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tif" ContentType="image/tif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charts/chart1.xml" ContentType="application/vnd.openxmlformats-officedocument.drawingml.chart+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02C590E" w14:textId="77777777" w:rsidR="00C97C36" w:rsidRDefault="00C97C36" w:rsidP="00717C09">
      <w:pPr>
        <w:rPr>
          <w:rFonts w:ascii="Sylfaen" w:hAnsi="Sylfaen"/>
          <w:sz w:val="24"/>
          <w:szCs w:val="26"/>
        </w:rPr>
      </w:pPr>
    </w:p>
    <w:p w14:paraId="1FC74D61" w14:textId="77777777" w:rsidR="00717C09" w:rsidRPr="00F34145" w:rsidRDefault="00717C09" w:rsidP="00717C09">
      <w:pPr>
        <w:rPr>
          <w:rFonts w:ascii="Sylfaen" w:hAnsi="Sylfaen"/>
          <w:sz w:val="24"/>
          <w:szCs w:val="26"/>
        </w:rPr>
      </w:pPr>
    </w:p>
    <w:p w14:paraId="6B739EFF" w14:textId="77777777" w:rsidR="00F02561" w:rsidRPr="00F34145" w:rsidRDefault="00F02561" w:rsidP="00F02561">
      <w:pPr>
        <w:jc w:val="center"/>
        <w:rPr>
          <w:rFonts w:eastAsia="Arial Unicode MS" w:cs="Arial Unicode MS"/>
          <w:sz w:val="24"/>
          <w:szCs w:val="26"/>
        </w:rPr>
      </w:pPr>
      <w:r w:rsidRPr="00F34145">
        <w:rPr>
          <w:rFonts w:eastAsia="Arial Unicode MS" w:cs="Arial Unicode MS"/>
          <w:sz w:val="24"/>
          <w:szCs w:val="26"/>
        </w:rPr>
        <w:t>Aus der III. Medizinischen Klinik der Medizinischen Fakultät Mannheim</w:t>
      </w:r>
    </w:p>
    <w:p w14:paraId="4DA7866F" w14:textId="77777777" w:rsidR="00F02561" w:rsidRPr="00F34145" w:rsidRDefault="00F02561" w:rsidP="00F02561">
      <w:pPr>
        <w:jc w:val="center"/>
        <w:rPr>
          <w:rFonts w:eastAsia="Arial Unicode MS" w:cs="Arial Unicode MS"/>
          <w:sz w:val="24"/>
          <w:szCs w:val="26"/>
        </w:rPr>
      </w:pPr>
      <w:r w:rsidRPr="00F34145">
        <w:rPr>
          <w:rFonts w:eastAsia="Arial Unicode MS" w:cs="Arial Unicode MS"/>
          <w:sz w:val="24"/>
          <w:szCs w:val="26"/>
        </w:rPr>
        <w:t>(Direktor: Prof. Dr. med. Wolf-Karsten Hofmann)</w:t>
      </w:r>
    </w:p>
    <w:p w14:paraId="2EDD3C72" w14:textId="77777777" w:rsidR="00F02561" w:rsidRPr="009C4186" w:rsidRDefault="00F02561" w:rsidP="00D818E4">
      <w:pPr>
        <w:rPr>
          <w:rFonts w:eastAsia="Arial Unicode MS" w:cs="Arial Unicode MS"/>
        </w:rPr>
      </w:pPr>
    </w:p>
    <w:p w14:paraId="7864BF5F" w14:textId="77777777" w:rsidR="00F02561" w:rsidRDefault="00F02561" w:rsidP="00D818E4"/>
    <w:p w14:paraId="4C0E972C" w14:textId="77777777" w:rsidR="00F02561" w:rsidRDefault="00F02561" w:rsidP="00D818E4"/>
    <w:p w14:paraId="5779E402" w14:textId="77777777" w:rsidR="00D818E4" w:rsidRDefault="00D818E4" w:rsidP="00D818E4"/>
    <w:p w14:paraId="7A6AC6E4" w14:textId="77777777" w:rsidR="00F02561" w:rsidRDefault="00F02561" w:rsidP="00D818E4"/>
    <w:p w14:paraId="52AC2167" w14:textId="3EB046F0" w:rsidR="00F02561" w:rsidRPr="00717C09" w:rsidRDefault="00A91303" w:rsidP="00F02561">
      <w:pPr>
        <w:jc w:val="center"/>
        <w:rPr>
          <w:rFonts w:eastAsia="Arial Unicode MS" w:cs="Arial Unicode MS"/>
          <w:b/>
          <w:sz w:val="32"/>
          <w:szCs w:val="36"/>
        </w:rPr>
      </w:pPr>
      <w:r w:rsidRPr="00717C09">
        <w:rPr>
          <w:rFonts w:eastAsia="Arial Unicode MS" w:cs="Arial Unicode MS"/>
          <w:b/>
          <w:sz w:val="32"/>
          <w:szCs w:val="36"/>
        </w:rPr>
        <w:t>Separase-Aktivität und genetische Instabilität beim myelodysplastischen Syndrom</w:t>
      </w:r>
    </w:p>
    <w:p w14:paraId="1AFD18E1" w14:textId="77777777" w:rsidR="00D818E4" w:rsidRDefault="00D818E4" w:rsidP="00D818E4"/>
    <w:p w14:paraId="7AB03D83" w14:textId="77777777" w:rsidR="00D818E4" w:rsidRDefault="00D818E4" w:rsidP="00D818E4"/>
    <w:p w14:paraId="5634B942" w14:textId="77777777" w:rsidR="00D818E4" w:rsidRDefault="00D818E4" w:rsidP="00D818E4"/>
    <w:p w14:paraId="3FB3FDC1" w14:textId="77777777" w:rsidR="00D818E4" w:rsidRPr="00F34145" w:rsidRDefault="00D818E4" w:rsidP="00D818E4">
      <w:pPr>
        <w:rPr>
          <w:rFonts w:eastAsia="Arial Unicode MS" w:cs="Arial Unicode MS"/>
        </w:rPr>
      </w:pPr>
    </w:p>
    <w:p w14:paraId="771ABAB7" w14:textId="77777777" w:rsidR="00D818E4" w:rsidRPr="00F34145" w:rsidRDefault="00D818E4" w:rsidP="00D818E4">
      <w:pPr>
        <w:rPr>
          <w:rFonts w:eastAsia="Arial Unicode MS" w:cs="Arial Unicode MS"/>
        </w:rPr>
      </w:pPr>
    </w:p>
    <w:p w14:paraId="453D1E0E" w14:textId="77777777" w:rsidR="00F02561" w:rsidRPr="00F34145" w:rsidRDefault="00F02561" w:rsidP="00F02561">
      <w:pPr>
        <w:jc w:val="center"/>
        <w:rPr>
          <w:rFonts w:eastAsia="Arial Unicode MS" w:cs="Arial Unicode MS"/>
          <w:sz w:val="24"/>
        </w:rPr>
      </w:pPr>
      <w:r w:rsidRPr="00F34145">
        <w:rPr>
          <w:rFonts w:eastAsia="Arial Unicode MS" w:cs="Arial Unicode MS"/>
          <w:sz w:val="24"/>
        </w:rPr>
        <w:t>Inauguraldissertation</w:t>
      </w:r>
    </w:p>
    <w:p w14:paraId="54B6EAE8" w14:textId="77777777" w:rsidR="00F02561" w:rsidRPr="00F34145" w:rsidRDefault="00F02561" w:rsidP="00F02561">
      <w:pPr>
        <w:jc w:val="center"/>
        <w:rPr>
          <w:rFonts w:eastAsia="Arial Unicode MS" w:cs="Arial Unicode MS"/>
          <w:sz w:val="24"/>
        </w:rPr>
      </w:pPr>
      <w:r w:rsidRPr="00F34145">
        <w:rPr>
          <w:rFonts w:eastAsia="Arial Unicode MS" w:cs="Arial Unicode MS"/>
          <w:sz w:val="24"/>
        </w:rPr>
        <w:t>zur Erlangung des Doctor scientiarum humanarum (Dr. sc. hum.)</w:t>
      </w:r>
    </w:p>
    <w:p w14:paraId="424704C7" w14:textId="77777777" w:rsidR="00C97C36" w:rsidRPr="00F34145" w:rsidRDefault="00F02561" w:rsidP="00F02561">
      <w:pPr>
        <w:jc w:val="center"/>
        <w:rPr>
          <w:rFonts w:eastAsia="Arial Unicode MS" w:cs="Arial Unicode MS"/>
          <w:sz w:val="24"/>
        </w:rPr>
      </w:pPr>
      <w:r w:rsidRPr="00F34145">
        <w:rPr>
          <w:rFonts w:eastAsia="Arial Unicode MS" w:cs="Arial Unicode MS"/>
          <w:sz w:val="24"/>
        </w:rPr>
        <w:t xml:space="preserve">der </w:t>
      </w:r>
    </w:p>
    <w:p w14:paraId="085EAEBC" w14:textId="398F16EB" w:rsidR="00F02561" w:rsidRPr="00F34145" w:rsidRDefault="00F02561" w:rsidP="00F02561">
      <w:pPr>
        <w:jc w:val="center"/>
        <w:rPr>
          <w:rFonts w:eastAsia="Arial Unicode MS" w:cs="Arial Unicode MS"/>
          <w:sz w:val="24"/>
        </w:rPr>
      </w:pPr>
      <w:r w:rsidRPr="00F34145">
        <w:rPr>
          <w:rFonts w:eastAsia="Arial Unicode MS" w:cs="Arial Unicode MS"/>
          <w:sz w:val="24"/>
        </w:rPr>
        <w:t>Medizinischen Fakultät Mannheim</w:t>
      </w:r>
    </w:p>
    <w:p w14:paraId="416EF9EE" w14:textId="77777777" w:rsidR="00C97C36" w:rsidRPr="00F34145" w:rsidRDefault="00F02561" w:rsidP="00F02561">
      <w:pPr>
        <w:jc w:val="center"/>
        <w:rPr>
          <w:rFonts w:eastAsia="Arial Unicode MS" w:cs="Arial Unicode MS"/>
          <w:sz w:val="24"/>
        </w:rPr>
      </w:pPr>
      <w:r w:rsidRPr="00F34145">
        <w:rPr>
          <w:rFonts w:eastAsia="Arial Unicode MS" w:cs="Arial Unicode MS"/>
          <w:sz w:val="24"/>
        </w:rPr>
        <w:t xml:space="preserve">der Ruprecht-Karls-Universität </w:t>
      </w:r>
    </w:p>
    <w:p w14:paraId="456EE353" w14:textId="77777777" w:rsidR="00C97C36" w:rsidRPr="00F34145" w:rsidRDefault="00F02561" w:rsidP="00F02561">
      <w:pPr>
        <w:jc w:val="center"/>
        <w:rPr>
          <w:rFonts w:eastAsia="Arial Unicode MS" w:cs="Arial Unicode MS"/>
          <w:sz w:val="24"/>
        </w:rPr>
      </w:pPr>
      <w:r w:rsidRPr="00F34145">
        <w:rPr>
          <w:rFonts w:eastAsia="Arial Unicode MS" w:cs="Arial Unicode MS"/>
          <w:sz w:val="24"/>
        </w:rPr>
        <w:t xml:space="preserve">zu </w:t>
      </w:r>
    </w:p>
    <w:p w14:paraId="33621DB7" w14:textId="4A13BE12" w:rsidR="00F02561" w:rsidRPr="00F34145" w:rsidRDefault="00F02561" w:rsidP="00F02561">
      <w:pPr>
        <w:jc w:val="center"/>
        <w:rPr>
          <w:rFonts w:eastAsia="Arial Unicode MS" w:cs="Arial Unicode MS"/>
          <w:sz w:val="24"/>
        </w:rPr>
      </w:pPr>
      <w:r w:rsidRPr="00F34145">
        <w:rPr>
          <w:rFonts w:eastAsia="Arial Unicode MS" w:cs="Arial Unicode MS"/>
          <w:sz w:val="24"/>
        </w:rPr>
        <w:t>Heidelberg</w:t>
      </w:r>
    </w:p>
    <w:p w14:paraId="561AD0E4" w14:textId="77777777" w:rsidR="00F02561" w:rsidRPr="00F34145" w:rsidRDefault="00F02561" w:rsidP="00F02561">
      <w:pPr>
        <w:jc w:val="center"/>
        <w:rPr>
          <w:rFonts w:eastAsia="Arial Unicode MS" w:cs="Arial Unicode MS"/>
          <w:sz w:val="24"/>
        </w:rPr>
      </w:pPr>
    </w:p>
    <w:p w14:paraId="5DCCABBE" w14:textId="77777777" w:rsidR="00F02561" w:rsidRPr="00F34145" w:rsidRDefault="00F02561" w:rsidP="00F02561">
      <w:pPr>
        <w:jc w:val="center"/>
        <w:rPr>
          <w:rFonts w:eastAsia="Arial Unicode MS" w:cs="Arial Unicode MS"/>
          <w:sz w:val="24"/>
        </w:rPr>
      </w:pPr>
    </w:p>
    <w:p w14:paraId="0FE58DF7" w14:textId="77777777" w:rsidR="00F02561" w:rsidRPr="00F34145" w:rsidRDefault="00F02561" w:rsidP="00F02561">
      <w:pPr>
        <w:jc w:val="center"/>
        <w:rPr>
          <w:rFonts w:eastAsia="Arial Unicode MS" w:cs="Arial Unicode MS"/>
          <w:sz w:val="24"/>
        </w:rPr>
      </w:pPr>
    </w:p>
    <w:p w14:paraId="7483EC75" w14:textId="77777777" w:rsidR="00F02561" w:rsidRPr="00F34145" w:rsidRDefault="00F02561" w:rsidP="00F02561">
      <w:pPr>
        <w:jc w:val="center"/>
        <w:rPr>
          <w:rFonts w:eastAsia="Arial Unicode MS" w:cs="Arial Unicode MS"/>
          <w:sz w:val="24"/>
        </w:rPr>
      </w:pPr>
      <w:r w:rsidRPr="00F34145">
        <w:rPr>
          <w:rFonts w:eastAsia="Arial Unicode MS" w:cs="Arial Unicode MS"/>
          <w:sz w:val="24"/>
        </w:rPr>
        <w:t>vorgelegt von</w:t>
      </w:r>
    </w:p>
    <w:p w14:paraId="04133965" w14:textId="77777777" w:rsidR="00F02561" w:rsidRPr="00F34145" w:rsidRDefault="00F02561" w:rsidP="00F02561">
      <w:pPr>
        <w:jc w:val="center"/>
        <w:rPr>
          <w:rFonts w:eastAsia="Arial Unicode MS" w:cs="Arial Unicode MS"/>
          <w:sz w:val="24"/>
        </w:rPr>
      </w:pPr>
      <w:r w:rsidRPr="00F34145">
        <w:rPr>
          <w:rFonts w:eastAsia="Arial Unicode MS" w:cs="Arial Unicode MS"/>
          <w:sz w:val="24"/>
        </w:rPr>
        <w:t>Sabrina Ruppenthal</w:t>
      </w:r>
    </w:p>
    <w:p w14:paraId="19E8F07C" w14:textId="77777777" w:rsidR="00F02561" w:rsidRPr="00F34145" w:rsidRDefault="00F02561" w:rsidP="00F02561">
      <w:pPr>
        <w:jc w:val="center"/>
        <w:rPr>
          <w:rFonts w:eastAsia="Arial Unicode MS" w:cs="Arial Unicode MS"/>
          <w:sz w:val="24"/>
        </w:rPr>
      </w:pPr>
    </w:p>
    <w:p w14:paraId="185E8F4E" w14:textId="77777777" w:rsidR="00F02561" w:rsidRPr="00F34145" w:rsidRDefault="00F02561" w:rsidP="00F02561">
      <w:pPr>
        <w:jc w:val="center"/>
        <w:rPr>
          <w:rFonts w:eastAsia="Arial Unicode MS" w:cs="Arial Unicode MS"/>
          <w:sz w:val="24"/>
        </w:rPr>
      </w:pPr>
      <w:r w:rsidRPr="00F34145">
        <w:rPr>
          <w:rFonts w:eastAsia="Arial Unicode MS" w:cs="Arial Unicode MS"/>
          <w:sz w:val="24"/>
        </w:rPr>
        <w:t>aus</w:t>
      </w:r>
    </w:p>
    <w:p w14:paraId="7EAC5708" w14:textId="77777777" w:rsidR="00F02561" w:rsidRPr="00F34145" w:rsidRDefault="00F02561" w:rsidP="00F02561">
      <w:pPr>
        <w:jc w:val="center"/>
        <w:rPr>
          <w:rFonts w:eastAsia="Arial Unicode MS" w:cs="Arial Unicode MS"/>
          <w:sz w:val="24"/>
        </w:rPr>
      </w:pPr>
      <w:r w:rsidRPr="00F34145">
        <w:rPr>
          <w:rFonts w:eastAsia="Arial Unicode MS" w:cs="Arial Unicode MS"/>
          <w:sz w:val="24"/>
        </w:rPr>
        <w:t>Neunkirchen</w:t>
      </w:r>
    </w:p>
    <w:p w14:paraId="3493DAD9" w14:textId="77777777" w:rsidR="00F02561" w:rsidRPr="00F34145" w:rsidRDefault="00F02561" w:rsidP="00F02561">
      <w:pPr>
        <w:jc w:val="center"/>
        <w:rPr>
          <w:rFonts w:eastAsia="Arial Unicode MS" w:cs="Arial Unicode MS"/>
        </w:rPr>
        <w:sectPr w:rsidR="00F02561" w:rsidRPr="00F34145" w:rsidSect="00A51B66">
          <w:footerReference w:type="default" r:id="rId9"/>
          <w:pgSz w:w="11906" w:h="16838"/>
          <w:pgMar w:top="1417" w:right="1417" w:bottom="1134" w:left="1417" w:header="708" w:footer="708" w:gutter="0"/>
          <w:pgNumType w:fmt="upperRoman" w:start="1"/>
          <w:cols w:space="720"/>
          <w:titlePg/>
          <w:docGrid w:linePitch="299"/>
        </w:sectPr>
      </w:pPr>
      <w:r w:rsidRPr="00F34145">
        <w:rPr>
          <w:rFonts w:eastAsia="Arial Unicode MS" w:cs="Arial Unicode MS"/>
          <w:sz w:val="24"/>
        </w:rPr>
        <w:t>2017</w:t>
      </w:r>
    </w:p>
    <w:p w14:paraId="273F83EF" w14:textId="77777777" w:rsidR="00F02561" w:rsidRPr="00F02561" w:rsidRDefault="00F02561" w:rsidP="00F02561">
      <w:pPr>
        <w:jc w:val="center"/>
        <w:rPr>
          <w:rFonts w:ascii="Sylfaen" w:hAnsi="Sylfaen"/>
          <w:szCs w:val="20"/>
        </w:rPr>
      </w:pPr>
    </w:p>
    <w:p w14:paraId="4AB53E24" w14:textId="77777777" w:rsidR="00F02561" w:rsidRDefault="00F02561" w:rsidP="00F02561">
      <w:pPr>
        <w:spacing w:line="360" w:lineRule="auto"/>
        <w:jc w:val="center"/>
        <w:rPr>
          <w:rFonts w:ascii="Sylfaen" w:hAnsi="Sylfaen"/>
          <w:b/>
          <w:sz w:val="26"/>
          <w:szCs w:val="26"/>
        </w:rPr>
      </w:pPr>
    </w:p>
    <w:p w14:paraId="261DCE83" w14:textId="77777777" w:rsidR="00F02561" w:rsidRDefault="00F02561" w:rsidP="00F02561">
      <w:pPr>
        <w:spacing w:line="360" w:lineRule="auto"/>
        <w:jc w:val="center"/>
        <w:rPr>
          <w:rFonts w:ascii="Sylfaen" w:hAnsi="Sylfaen"/>
          <w:b/>
          <w:sz w:val="26"/>
          <w:szCs w:val="26"/>
        </w:rPr>
      </w:pPr>
    </w:p>
    <w:p w14:paraId="60882C7D" w14:textId="77777777" w:rsidR="00F02561" w:rsidRDefault="00F02561" w:rsidP="00F02561">
      <w:pPr>
        <w:spacing w:line="360" w:lineRule="auto"/>
        <w:jc w:val="center"/>
        <w:rPr>
          <w:rFonts w:ascii="Sylfaen" w:hAnsi="Sylfaen"/>
          <w:b/>
          <w:sz w:val="26"/>
          <w:szCs w:val="26"/>
        </w:rPr>
      </w:pPr>
    </w:p>
    <w:p w14:paraId="631F9A63" w14:textId="77777777" w:rsidR="00F02561" w:rsidRDefault="00F02561" w:rsidP="00F02561">
      <w:pPr>
        <w:spacing w:line="360" w:lineRule="auto"/>
        <w:jc w:val="center"/>
        <w:rPr>
          <w:rFonts w:ascii="Sylfaen" w:hAnsi="Sylfaen"/>
          <w:b/>
          <w:sz w:val="26"/>
          <w:szCs w:val="26"/>
        </w:rPr>
      </w:pPr>
    </w:p>
    <w:p w14:paraId="4E72C625" w14:textId="77777777" w:rsidR="00F02561" w:rsidRDefault="00F02561" w:rsidP="00F02561">
      <w:pPr>
        <w:spacing w:line="360" w:lineRule="auto"/>
        <w:jc w:val="center"/>
        <w:rPr>
          <w:rFonts w:ascii="Sylfaen" w:hAnsi="Sylfaen"/>
          <w:b/>
          <w:sz w:val="26"/>
          <w:szCs w:val="26"/>
        </w:rPr>
      </w:pPr>
    </w:p>
    <w:p w14:paraId="24284EC9" w14:textId="77777777" w:rsidR="00F02561" w:rsidRDefault="00F02561" w:rsidP="00F02561">
      <w:pPr>
        <w:spacing w:line="360" w:lineRule="auto"/>
        <w:jc w:val="center"/>
        <w:rPr>
          <w:rFonts w:ascii="Sylfaen" w:hAnsi="Sylfaen"/>
          <w:b/>
          <w:sz w:val="26"/>
          <w:szCs w:val="26"/>
        </w:rPr>
      </w:pPr>
    </w:p>
    <w:p w14:paraId="39634A97" w14:textId="77777777" w:rsidR="00F02561" w:rsidRDefault="00F02561" w:rsidP="00F02561">
      <w:pPr>
        <w:spacing w:line="360" w:lineRule="auto"/>
        <w:jc w:val="center"/>
        <w:rPr>
          <w:rFonts w:ascii="Sylfaen" w:hAnsi="Sylfaen"/>
          <w:b/>
          <w:sz w:val="26"/>
          <w:szCs w:val="26"/>
        </w:rPr>
      </w:pPr>
    </w:p>
    <w:p w14:paraId="313146F7" w14:textId="77777777" w:rsidR="00F02561" w:rsidRDefault="00F02561" w:rsidP="00F02561">
      <w:pPr>
        <w:spacing w:line="360" w:lineRule="auto"/>
        <w:jc w:val="center"/>
        <w:rPr>
          <w:rFonts w:ascii="Sylfaen" w:hAnsi="Sylfaen"/>
          <w:b/>
          <w:sz w:val="26"/>
          <w:szCs w:val="26"/>
        </w:rPr>
      </w:pPr>
    </w:p>
    <w:p w14:paraId="4A7C4FD7" w14:textId="77777777" w:rsidR="00F02561" w:rsidRDefault="00F02561" w:rsidP="00F02561">
      <w:pPr>
        <w:spacing w:line="360" w:lineRule="auto"/>
        <w:jc w:val="center"/>
        <w:rPr>
          <w:rFonts w:ascii="Sylfaen" w:hAnsi="Sylfaen"/>
          <w:b/>
          <w:sz w:val="26"/>
          <w:szCs w:val="26"/>
        </w:rPr>
      </w:pPr>
    </w:p>
    <w:p w14:paraId="1E0FCA57" w14:textId="77777777" w:rsidR="00F02561" w:rsidRDefault="00F02561" w:rsidP="00F02561">
      <w:pPr>
        <w:spacing w:line="360" w:lineRule="auto"/>
        <w:jc w:val="center"/>
        <w:rPr>
          <w:rFonts w:ascii="Sylfaen" w:hAnsi="Sylfaen"/>
          <w:b/>
          <w:sz w:val="26"/>
          <w:szCs w:val="26"/>
        </w:rPr>
      </w:pPr>
    </w:p>
    <w:p w14:paraId="5ED24046" w14:textId="77777777" w:rsidR="00F02561" w:rsidRDefault="00F02561" w:rsidP="00F02561">
      <w:pPr>
        <w:spacing w:line="360" w:lineRule="auto"/>
        <w:jc w:val="center"/>
        <w:rPr>
          <w:rFonts w:ascii="Sylfaen" w:hAnsi="Sylfaen"/>
          <w:b/>
          <w:sz w:val="26"/>
          <w:szCs w:val="26"/>
        </w:rPr>
      </w:pPr>
    </w:p>
    <w:p w14:paraId="42F8A102" w14:textId="77777777" w:rsidR="00F02561" w:rsidRDefault="00F02561" w:rsidP="00F02561">
      <w:pPr>
        <w:spacing w:line="360" w:lineRule="auto"/>
        <w:jc w:val="center"/>
        <w:rPr>
          <w:rFonts w:ascii="Sylfaen" w:hAnsi="Sylfaen"/>
          <w:b/>
          <w:sz w:val="26"/>
          <w:szCs w:val="26"/>
        </w:rPr>
      </w:pPr>
    </w:p>
    <w:p w14:paraId="5745B2ED" w14:textId="77777777" w:rsidR="00F02561" w:rsidRDefault="00F02561" w:rsidP="00F02561">
      <w:pPr>
        <w:spacing w:line="360" w:lineRule="auto"/>
        <w:jc w:val="center"/>
        <w:rPr>
          <w:rFonts w:ascii="Sylfaen" w:hAnsi="Sylfaen"/>
          <w:b/>
          <w:sz w:val="26"/>
          <w:szCs w:val="26"/>
        </w:rPr>
      </w:pPr>
    </w:p>
    <w:p w14:paraId="27EE08D6" w14:textId="77777777" w:rsidR="00F02561" w:rsidRDefault="00F02561" w:rsidP="00F02561">
      <w:pPr>
        <w:spacing w:line="360" w:lineRule="auto"/>
        <w:jc w:val="center"/>
        <w:rPr>
          <w:rFonts w:ascii="Sylfaen" w:hAnsi="Sylfaen"/>
          <w:b/>
          <w:sz w:val="26"/>
          <w:szCs w:val="26"/>
        </w:rPr>
      </w:pPr>
    </w:p>
    <w:p w14:paraId="71D5D24E" w14:textId="77777777" w:rsidR="00F02561" w:rsidRDefault="00F02561" w:rsidP="00F02561">
      <w:pPr>
        <w:spacing w:line="360" w:lineRule="auto"/>
        <w:jc w:val="center"/>
        <w:rPr>
          <w:rFonts w:ascii="Sylfaen" w:hAnsi="Sylfaen"/>
          <w:b/>
          <w:sz w:val="26"/>
          <w:szCs w:val="26"/>
        </w:rPr>
      </w:pPr>
    </w:p>
    <w:p w14:paraId="32F1EF00" w14:textId="77777777" w:rsidR="00F02561" w:rsidRDefault="00F02561" w:rsidP="00F02561">
      <w:pPr>
        <w:spacing w:line="360" w:lineRule="auto"/>
        <w:jc w:val="center"/>
        <w:rPr>
          <w:rFonts w:ascii="Sylfaen" w:hAnsi="Sylfaen"/>
          <w:b/>
          <w:sz w:val="26"/>
          <w:szCs w:val="26"/>
        </w:rPr>
      </w:pPr>
    </w:p>
    <w:p w14:paraId="066AA5CD" w14:textId="77777777" w:rsidR="00F02561" w:rsidRDefault="00F02561" w:rsidP="00F02561">
      <w:pPr>
        <w:spacing w:line="360" w:lineRule="auto"/>
        <w:jc w:val="center"/>
        <w:rPr>
          <w:rFonts w:ascii="Sylfaen" w:hAnsi="Sylfaen"/>
          <w:b/>
          <w:sz w:val="26"/>
          <w:szCs w:val="26"/>
        </w:rPr>
      </w:pPr>
    </w:p>
    <w:p w14:paraId="726F86FC" w14:textId="77777777" w:rsidR="00C97C36" w:rsidRDefault="00C97C36" w:rsidP="00F02561">
      <w:pPr>
        <w:spacing w:line="360" w:lineRule="auto"/>
        <w:jc w:val="center"/>
        <w:rPr>
          <w:rFonts w:ascii="Sylfaen" w:hAnsi="Sylfaen"/>
          <w:b/>
          <w:sz w:val="26"/>
          <w:szCs w:val="26"/>
        </w:rPr>
      </w:pPr>
    </w:p>
    <w:p w14:paraId="3B9A7891" w14:textId="77777777" w:rsidR="00C97C36" w:rsidRDefault="00C97C36" w:rsidP="00F02561">
      <w:pPr>
        <w:spacing w:line="360" w:lineRule="auto"/>
        <w:jc w:val="center"/>
        <w:rPr>
          <w:rFonts w:ascii="Sylfaen" w:hAnsi="Sylfaen"/>
          <w:b/>
          <w:sz w:val="26"/>
          <w:szCs w:val="26"/>
        </w:rPr>
      </w:pPr>
    </w:p>
    <w:p w14:paraId="605BFB1A" w14:textId="77777777" w:rsidR="00C97C36" w:rsidRDefault="00C97C36" w:rsidP="00F02561">
      <w:pPr>
        <w:spacing w:line="360" w:lineRule="auto"/>
        <w:jc w:val="center"/>
        <w:rPr>
          <w:rFonts w:ascii="Sylfaen" w:hAnsi="Sylfaen"/>
          <w:b/>
          <w:sz w:val="26"/>
          <w:szCs w:val="26"/>
        </w:rPr>
      </w:pPr>
    </w:p>
    <w:p w14:paraId="43BCEC1D" w14:textId="77777777" w:rsidR="00C97C36" w:rsidRDefault="00C97C36" w:rsidP="00F02561">
      <w:pPr>
        <w:spacing w:line="360" w:lineRule="auto"/>
        <w:jc w:val="center"/>
        <w:rPr>
          <w:rFonts w:ascii="Sylfaen" w:hAnsi="Sylfaen"/>
          <w:b/>
          <w:sz w:val="26"/>
          <w:szCs w:val="26"/>
        </w:rPr>
      </w:pPr>
    </w:p>
    <w:p w14:paraId="0DC3592D" w14:textId="77777777" w:rsidR="00717C09" w:rsidRDefault="00717C09" w:rsidP="00F02561">
      <w:pPr>
        <w:spacing w:line="360" w:lineRule="auto"/>
        <w:jc w:val="center"/>
        <w:rPr>
          <w:rFonts w:ascii="Sylfaen" w:hAnsi="Sylfaen"/>
          <w:b/>
          <w:sz w:val="26"/>
          <w:szCs w:val="26"/>
        </w:rPr>
      </w:pPr>
    </w:p>
    <w:p w14:paraId="1A40CA1F" w14:textId="77777777" w:rsidR="00717C09" w:rsidRDefault="00717C09" w:rsidP="00F02561">
      <w:pPr>
        <w:spacing w:line="360" w:lineRule="auto"/>
        <w:jc w:val="center"/>
        <w:rPr>
          <w:rFonts w:ascii="Sylfaen" w:hAnsi="Sylfaen"/>
          <w:b/>
          <w:sz w:val="26"/>
          <w:szCs w:val="26"/>
        </w:rPr>
      </w:pPr>
    </w:p>
    <w:p w14:paraId="41BADBF1" w14:textId="77777777" w:rsidR="00C97C36" w:rsidRDefault="00C97C36" w:rsidP="00F02561">
      <w:pPr>
        <w:spacing w:line="360" w:lineRule="auto"/>
        <w:jc w:val="center"/>
        <w:rPr>
          <w:rFonts w:ascii="Sylfaen" w:hAnsi="Sylfaen"/>
          <w:b/>
          <w:sz w:val="26"/>
          <w:szCs w:val="26"/>
        </w:rPr>
      </w:pPr>
    </w:p>
    <w:p w14:paraId="446751EF" w14:textId="77777777" w:rsidR="00F02561" w:rsidRPr="00F34145" w:rsidRDefault="00F02561" w:rsidP="00F02561">
      <w:pPr>
        <w:spacing w:line="360" w:lineRule="auto"/>
        <w:jc w:val="center"/>
        <w:rPr>
          <w:rFonts w:eastAsia="Arial Unicode MS" w:cs="Arial Unicode MS"/>
          <w:sz w:val="24"/>
          <w:szCs w:val="26"/>
        </w:rPr>
      </w:pPr>
      <w:r w:rsidRPr="00F34145">
        <w:rPr>
          <w:rFonts w:eastAsia="Arial Unicode MS" w:cs="Arial Unicode MS"/>
          <w:b/>
          <w:sz w:val="24"/>
          <w:szCs w:val="26"/>
        </w:rPr>
        <w:t>Dekan:</w:t>
      </w:r>
      <w:r w:rsidRPr="00F34145">
        <w:rPr>
          <w:rFonts w:eastAsia="Arial Unicode MS" w:cs="Arial Unicode MS"/>
          <w:sz w:val="24"/>
          <w:szCs w:val="26"/>
        </w:rPr>
        <w:t xml:space="preserve"> Herr Prof. Dr. med. Sergij Goerdt</w:t>
      </w:r>
    </w:p>
    <w:p w14:paraId="4ABF1AF6" w14:textId="77777777" w:rsidR="00F02561" w:rsidRPr="00F34145" w:rsidRDefault="00F02561" w:rsidP="00F02561">
      <w:pPr>
        <w:spacing w:line="360" w:lineRule="auto"/>
        <w:jc w:val="center"/>
        <w:rPr>
          <w:rFonts w:eastAsia="Arial Unicode MS" w:cs="Arial Unicode MS"/>
          <w:sz w:val="24"/>
          <w:szCs w:val="26"/>
        </w:rPr>
      </w:pPr>
      <w:r w:rsidRPr="00F34145">
        <w:rPr>
          <w:rFonts w:eastAsia="Arial Unicode MS" w:cs="Arial Unicode MS"/>
          <w:b/>
          <w:sz w:val="24"/>
          <w:szCs w:val="26"/>
        </w:rPr>
        <w:t>Referent:</w:t>
      </w:r>
      <w:r w:rsidRPr="00F34145">
        <w:rPr>
          <w:rFonts w:eastAsia="Arial Unicode MS" w:cs="Arial Unicode MS"/>
          <w:sz w:val="24"/>
          <w:szCs w:val="26"/>
        </w:rPr>
        <w:t xml:space="preserve"> Herr PD Dr. rer. nat. Wolfgang Seifarth</w:t>
      </w:r>
    </w:p>
    <w:p w14:paraId="207A20BE" w14:textId="77777777" w:rsidR="00F02561" w:rsidRPr="00F02561" w:rsidRDefault="00F02561" w:rsidP="00F02561">
      <w:pPr>
        <w:spacing w:line="360" w:lineRule="auto"/>
        <w:jc w:val="left"/>
        <w:rPr>
          <w:rFonts w:ascii="Sylfaen" w:hAnsi="Sylfaen"/>
          <w:sz w:val="26"/>
          <w:szCs w:val="26"/>
        </w:rPr>
        <w:sectPr w:rsidR="00F02561" w:rsidRPr="00F02561" w:rsidSect="006E1AD8">
          <w:pgSz w:w="11906" w:h="16838"/>
          <w:pgMar w:top="1417" w:right="1417" w:bottom="1134" w:left="1417" w:header="708" w:footer="708" w:gutter="0"/>
          <w:pgNumType w:fmt="upperRoman" w:start="1"/>
          <w:cols w:space="720"/>
          <w:titlePg/>
          <w:docGrid w:linePitch="299"/>
        </w:sectPr>
      </w:pPr>
    </w:p>
    <w:p w14:paraId="0846D68B" w14:textId="77777777" w:rsidR="00F02561" w:rsidRDefault="00F02561" w:rsidP="00F02561">
      <w:pPr>
        <w:spacing w:line="480" w:lineRule="auto"/>
        <w:jc w:val="center"/>
        <w:rPr>
          <w:rFonts w:ascii="Sylfaen" w:hAnsi="Sylfaen"/>
          <w:sz w:val="26"/>
          <w:szCs w:val="26"/>
        </w:rPr>
      </w:pPr>
    </w:p>
    <w:p w14:paraId="20A14AD8" w14:textId="77777777" w:rsidR="00F02561" w:rsidRDefault="00F02561" w:rsidP="00F02561">
      <w:pPr>
        <w:spacing w:line="480" w:lineRule="auto"/>
        <w:jc w:val="center"/>
        <w:rPr>
          <w:rFonts w:ascii="Sylfaen" w:hAnsi="Sylfaen"/>
          <w:sz w:val="26"/>
          <w:szCs w:val="26"/>
        </w:rPr>
      </w:pPr>
    </w:p>
    <w:p w14:paraId="66C10AB8" w14:textId="77777777" w:rsidR="00F02561" w:rsidRDefault="00F02561" w:rsidP="00F02561">
      <w:pPr>
        <w:spacing w:line="480" w:lineRule="auto"/>
        <w:jc w:val="center"/>
        <w:rPr>
          <w:rFonts w:ascii="Sylfaen" w:hAnsi="Sylfaen"/>
          <w:sz w:val="26"/>
          <w:szCs w:val="26"/>
        </w:rPr>
      </w:pPr>
    </w:p>
    <w:p w14:paraId="16C53546" w14:textId="77777777" w:rsidR="00F02561" w:rsidRDefault="00F02561" w:rsidP="00F02561">
      <w:pPr>
        <w:spacing w:line="480" w:lineRule="auto"/>
        <w:jc w:val="center"/>
        <w:rPr>
          <w:rFonts w:ascii="Sylfaen" w:hAnsi="Sylfaen"/>
          <w:sz w:val="26"/>
          <w:szCs w:val="26"/>
        </w:rPr>
      </w:pPr>
    </w:p>
    <w:p w14:paraId="26997EA5" w14:textId="77777777" w:rsidR="00F02561" w:rsidRDefault="00F02561" w:rsidP="00F02561">
      <w:pPr>
        <w:spacing w:line="480" w:lineRule="auto"/>
        <w:jc w:val="center"/>
        <w:rPr>
          <w:rFonts w:ascii="Sylfaen" w:hAnsi="Sylfaen"/>
          <w:sz w:val="26"/>
          <w:szCs w:val="26"/>
        </w:rPr>
      </w:pPr>
    </w:p>
    <w:p w14:paraId="699C4CF7" w14:textId="77777777" w:rsidR="00F02561" w:rsidRDefault="00F02561" w:rsidP="00F02561">
      <w:pPr>
        <w:spacing w:line="480" w:lineRule="auto"/>
        <w:jc w:val="center"/>
        <w:rPr>
          <w:rFonts w:ascii="Sylfaen" w:hAnsi="Sylfaen"/>
          <w:sz w:val="26"/>
          <w:szCs w:val="26"/>
        </w:rPr>
      </w:pPr>
    </w:p>
    <w:p w14:paraId="2C419572" w14:textId="77777777" w:rsidR="00F02561" w:rsidRDefault="00F02561" w:rsidP="00F02561">
      <w:pPr>
        <w:spacing w:line="480" w:lineRule="auto"/>
        <w:jc w:val="center"/>
        <w:rPr>
          <w:rFonts w:ascii="Sylfaen" w:hAnsi="Sylfaen"/>
          <w:sz w:val="26"/>
          <w:szCs w:val="26"/>
        </w:rPr>
      </w:pPr>
    </w:p>
    <w:p w14:paraId="6B0EF799" w14:textId="77777777" w:rsidR="00F02561" w:rsidRDefault="00F02561" w:rsidP="00F02561">
      <w:pPr>
        <w:spacing w:line="480" w:lineRule="auto"/>
        <w:jc w:val="center"/>
        <w:rPr>
          <w:rFonts w:ascii="Sylfaen" w:hAnsi="Sylfaen"/>
          <w:sz w:val="26"/>
          <w:szCs w:val="26"/>
        </w:rPr>
      </w:pPr>
    </w:p>
    <w:p w14:paraId="4440E0A5" w14:textId="77777777" w:rsidR="00D818E4" w:rsidRDefault="00D818E4" w:rsidP="00F02561">
      <w:pPr>
        <w:spacing w:line="480" w:lineRule="auto"/>
        <w:jc w:val="center"/>
        <w:rPr>
          <w:rFonts w:ascii="Sylfaen" w:hAnsi="Sylfaen"/>
          <w:sz w:val="26"/>
          <w:szCs w:val="26"/>
        </w:rPr>
      </w:pPr>
    </w:p>
    <w:p w14:paraId="07F70086" w14:textId="77777777" w:rsidR="00D818E4" w:rsidRDefault="00D818E4" w:rsidP="00F02561">
      <w:pPr>
        <w:spacing w:line="480" w:lineRule="auto"/>
        <w:jc w:val="center"/>
        <w:rPr>
          <w:rFonts w:ascii="Sylfaen" w:hAnsi="Sylfaen"/>
          <w:sz w:val="26"/>
          <w:szCs w:val="26"/>
        </w:rPr>
      </w:pPr>
    </w:p>
    <w:p w14:paraId="397FCFE6" w14:textId="77777777" w:rsidR="00717C09" w:rsidRDefault="00C97C36" w:rsidP="00F14766">
      <w:pPr>
        <w:spacing w:line="480" w:lineRule="auto"/>
        <w:jc w:val="center"/>
        <w:rPr>
          <w:rFonts w:eastAsia="Arial Unicode MS" w:cs="Arial Unicode MS"/>
          <w:sz w:val="24"/>
          <w:szCs w:val="26"/>
        </w:rPr>
      </w:pPr>
      <w:r w:rsidRPr="007762FA">
        <w:rPr>
          <w:rFonts w:eastAsia="Arial Unicode MS" w:cs="Arial Unicode MS"/>
          <w:sz w:val="24"/>
          <w:szCs w:val="26"/>
        </w:rPr>
        <w:t xml:space="preserve">Für meine </w:t>
      </w:r>
      <w:r w:rsidR="00717C09">
        <w:rPr>
          <w:rFonts w:eastAsia="Arial Unicode MS" w:cs="Arial Unicode MS"/>
          <w:sz w:val="24"/>
          <w:szCs w:val="26"/>
        </w:rPr>
        <w:t>Eltern</w:t>
      </w:r>
    </w:p>
    <w:p w14:paraId="74340036" w14:textId="77777777" w:rsidR="00717C09" w:rsidRDefault="00717C09" w:rsidP="00F14766">
      <w:pPr>
        <w:spacing w:line="480" w:lineRule="auto"/>
        <w:jc w:val="center"/>
        <w:rPr>
          <w:rFonts w:eastAsia="Arial Unicode MS" w:cs="Arial Unicode MS"/>
          <w:sz w:val="24"/>
          <w:szCs w:val="26"/>
        </w:rPr>
      </w:pPr>
      <w:r>
        <w:rPr>
          <w:rFonts w:eastAsia="Arial Unicode MS" w:cs="Arial Unicode MS"/>
          <w:sz w:val="24"/>
          <w:szCs w:val="26"/>
        </w:rPr>
        <w:t xml:space="preserve"> und </w:t>
      </w:r>
    </w:p>
    <w:p w14:paraId="4EBA8A32" w14:textId="09F9205D" w:rsidR="00717C09" w:rsidRPr="009C4186" w:rsidRDefault="00717C09" w:rsidP="00F14766">
      <w:pPr>
        <w:spacing w:line="480" w:lineRule="auto"/>
        <w:jc w:val="center"/>
        <w:rPr>
          <w:rFonts w:eastAsia="Arial Unicode MS" w:cs="Arial Unicode MS"/>
          <w:sz w:val="26"/>
          <w:szCs w:val="26"/>
        </w:rPr>
        <w:sectPr w:rsidR="00717C09" w:rsidRPr="009C4186" w:rsidSect="006E1AD8">
          <w:headerReference w:type="default" r:id="rId10"/>
          <w:footerReference w:type="first" r:id="rId11"/>
          <w:pgSz w:w="11906" w:h="16838"/>
          <w:pgMar w:top="1417" w:right="1417" w:bottom="1134" w:left="1417" w:header="708" w:footer="708" w:gutter="0"/>
          <w:pgNumType w:fmt="upperRoman" w:start="2"/>
          <w:cols w:space="708"/>
          <w:titlePg/>
          <w:docGrid w:linePitch="360"/>
        </w:sectPr>
      </w:pPr>
      <w:r>
        <w:rPr>
          <w:rFonts w:eastAsia="Arial Unicode MS" w:cs="Arial Unicode MS"/>
          <w:sz w:val="24"/>
          <w:szCs w:val="26"/>
        </w:rPr>
        <w:t>meine Schwester Laura</w:t>
      </w:r>
    </w:p>
    <w:p w14:paraId="30A936F5" w14:textId="77777777" w:rsidR="00770E0B" w:rsidRDefault="00A245AE" w:rsidP="00CA3D74">
      <w:pPr>
        <w:pStyle w:val="berschrift1"/>
      </w:pPr>
      <w:bookmarkStart w:id="0" w:name="_Toc495652289"/>
      <w:bookmarkStart w:id="1" w:name="_Toc498434566"/>
      <w:r w:rsidRPr="00F02561">
        <w:lastRenderedPageBreak/>
        <w:t>Inhaltsverzeichnis</w:t>
      </w:r>
      <w:bookmarkStart w:id="2" w:name="_Toc458067078"/>
      <w:bookmarkStart w:id="3" w:name="_Toc495652290"/>
      <w:bookmarkEnd w:id="0"/>
      <w:bookmarkEnd w:id="1"/>
    </w:p>
    <w:sdt>
      <w:sdtPr>
        <w:id w:val="-1243492409"/>
        <w:docPartObj>
          <w:docPartGallery w:val="Table of Contents"/>
          <w:docPartUnique/>
        </w:docPartObj>
      </w:sdtPr>
      <w:sdtContent>
        <w:p w14:paraId="43D760C0" w14:textId="77777777" w:rsidR="004D5A84" w:rsidRDefault="00F7564A">
          <w:pPr>
            <w:pStyle w:val="Verzeichnis1"/>
            <w:rPr>
              <w:rFonts w:asciiTheme="minorHAnsi" w:eastAsiaTheme="minorEastAsia" w:hAnsiTheme="minorHAnsi" w:cstheme="minorBidi"/>
              <w:noProof/>
            </w:rPr>
          </w:pPr>
          <w:r>
            <w:fldChar w:fldCharType="begin"/>
          </w:r>
          <w:r>
            <w:instrText xml:space="preserve"> TOC \o "1-3" \h \z \u </w:instrText>
          </w:r>
          <w:r>
            <w:fldChar w:fldCharType="separate"/>
          </w:r>
          <w:hyperlink w:anchor="_Toc498434566" w:history="1">
            <w:r w:rsidR="004D5A84" w:rsidRPr="00FA1570">
              <w:rPr>
                <w:rStyle w:val="Hyperlink"/>
                <w:noProof/>
              </w:rPr>
              <w:t>Inhaltsverzeichnis</w:t>
            </w:r>
            <w:r w:rsidR="004D5A84">
              <w:rPr>
                <w:noProof/>
                <w:webHidden/>
              </w:rPr>
              <w:tab/>
            </w:r>
            <w:r w:rsidR="004D5A84">
              <w:rPr>
                <w:noProof/>
                <w:webHidden/>
              </w:rPr>
              <w:fldChar w:fldCharType="begin"/>
            </w:r>
            <w:r w:rsidR="004D5A84">
              <w:rPr>
                <w:noProof/>
                <w:webHidden/>
              </w:rPr>
              <w:instrText xml:space="preserve"> PAGEREF _Toc498434566 \h </w:instrText>
            </w:r>
            <w:r w:rsidR="004D5A84">
              <w:rPr>
                <w:noProof/>
                <w:webHidden/>
              </w:rPr>
            </w:r>
            <w:r w:rsidR="004D5A84">
              <w:rPr>
                <w:noProof/>
                <w:webHidden/>
              </w:rPr>
              <w:fldChar w:fldCharType="separate"/>
            </w:r>
            <w:r w:rsidR="002F2597">
              <w:rPr>
                <w:noProof/>
                <w:webHidden/>
              </w:rPr>
              <w:t>I</w:t>
            </w:r>
            <w:r w:rsidR="004D5A84">
              <w:rPr>
                <w:noProof/>
                <w:webHidden/>
              </w:rPr>
              <w:fldChar w:fldCharType="end"/>
            </w:r>
          </w:hyperlink>
        </w:p>
        <w:p w14:paraId="38A78163" w14:textId="77777777" w:rsidR="004D5A84" w:rsidRDefault="004D5A84">
          <w:pPr>
            <w:pStyle w:val="Verzeichnis1"/>
            <w:rPr>
              <w:rFonts w:asciiTheme="minorHAnsi" w:eastAsiaTheme="minorEastAsia" w:hAnsiTheme="minorHAnsi" w:cstheme="minorBidi"/>
              <w:noProof/>
            </w:rPr>
          </w:pPr>
          <w:hyperlink w:anchor="_Toc498434567" w:history="1">
            <w:r w:rsidRPr="00FA1570">
              <w:rPr>
                <w:rStyle w:val="Hyperlink"/>
                <w:noProof/>
              </w:rPr>
              <w:t>Abkürzungsverzeichnis</w:t>
            </w:r>
            <w:r>
              <w:rPr>
                <w:noProof/>
                <w:webHidden/>
              </w:rPr>
              <w:tab/>
            </w:r>
            <w:r>
              <w:rPr>
                <w:noProof/>
                <w:webHidden/>
              </w:rPr>
              <w:fldChar w:fldCharType="begin"/>
            </w:r>
            <w:r>
              <w:rPr>
                <w:noProof/>
                <w:webHidden/>
              </w:rPr>
              <w:instrText xml:space="preserve"> PAGEREF _Toc498434567 \h </w:instrText>
            </w:r>
            <w:r>
              <w:rPr>
                <w:noProof/>
                <w:webHidden/>
              </w:rPr>
            </w:r>
            <w:r>
              <w:rPr>
                <w:noProof/>
                <w:webHidden/>
              </w:rPr>
              <w:fldChar w:fldCharType="separate"/>
            </w:r>
            <w:r w:rsidR="002F2597">
              <w:rPr>
                <w:noProof/>
                <w:webHidden/>
              </w:rPr>
              <w:t>III</w:t>
            </w:r>
            <w:r>
              <w:rPr>
                <w:noProof/>
                <w:webHidden/>
              </w:rPr>
              <w:fldChar w:fldCharType="end"/>
            </w:r>
          </w:hyperlink>
        </w:p>
        <w:p w14:paraId="0D1B926D" w14:textId="77777777" w:rsidR="004D5A84" w:rsidRDefault="004D5A84">
          <w:pPr>
            <w:pStyle w:val="Verzeichnis1"/>
            <w:rPr>
              <w:rFonts w:asciiTheme="minorHAnsi" w:eastAsiaTheme="minorEastAsia" w:hAnsiTheme="minorHAnsi" w:cstheme="minorBidi"/>
              <w:noProof/>
            </w:rPr>
          </w:pPr>
          <w:hyperlink w:anchor="_Toc498434568" w:history="1">
            <w:r w:rsidRPr="00FA1570">
              <w:rPr>
                <w:rStyle w:val="Hyperlink"/>
                <w:noProof/>
              </w:rPr>
              <w:t>1. Einleitung</w:t>
            </w:r>
            <w:r>
              <w:rPr>
                <w:noProof/>
                <w:webHidden/>
              </w:rPr>
              <w:tab/>
            </w:r>
            <w:r>
              <w:rPr>
                <w:noProof/>
                <w:webHidden/>
              </w:rPr>
              <w:fldChar w:fldCharType="begin"/>
            </w:r>
            <w:r>
              <w:rPr>
                <w:noProof/>
                <w:webHidden/>
              </w:rPr>
              <w:instrText xml:space="preserve"> PAGEREF _Toc498434568 \h </w:instrText>
            </w:r>
            <w:r>
              <w:rPr>
                <w:noProof/>
                <w:webHidden/>
              </w:rPr>
            </w:r>
            <w:r>
              <w:rPr>
                <w:noProof/>
                <w:webHidden/>
              </w:rPr>
              <w:fldChar w:fldCharType="separate"/>
            </w:r>
            <w:r w:rsidR="002F2597">
              <w:rPr>
                <w:noProof/>
                <w:webHidden/>
              </w:rPr>
              <w:t>1</w:t>
            </w:r>
            <w:r>
              <w:rPr>
                <w:noProof/>
                <w:webHidden/>
              </w:rPr>
              <w:fldChar w:fldCharType="end"/>
            </w:r>
          </w:hyperlink>
        </w:p>
        <w:p w14:paraId="75CD22CE" w14:textId="77777777" w:rsidR="004D5A84" w:rsidRDefault="004D5A84">
          <w:pPr>
            <w:pStyle w:val="Verzeichnis2"/>
            <w:rPr>
              <w:rFonts w:asciiTheme="minorHAnsi" w:eastAsiaTheme="minorEastAsia" w:hAnsiTheme="minorHAnsi"/>
              <w:noProof/>
            </w:rPr>
          </w:pPr>
          <w:hyperlink w:anchor="_Toc498434569" w:history="1">
            <w:r w:rsidRPr="00FA1570">
              <w:rPr>
                <w:rStyle w:val="Hyperlink"/>
                <w:noProof/>
              </w:rPr>
              <w:t>1.1 Myelodysplastische Syndrome (MDS)</w:t>
            </w:r>
            <w:r>
              <w:rPr>
                <w:noProof/>
                <w:webHidden/>
              </w:rPr>
              <w:tab/>
            </w:r>
            <w:r>
              <w:rPr>
                <w:noProof/>
                <w:webHidden/>
              </w:rPr>
              <w:fldChar w:fldCharType="begin"/>
            </w:r>
            <w:r>
              <w:rPr>
                <w:noProof/>
                <w:webHidden/>
              </w:rPr>
              <w:instrText xml:space="preserve"> PAGEREF _Toc498434569 \h </w:instrText>
            </w:r>
            <w:r>
              <w:rPr>
                <w:noProof/>
                <w:webHidden/>
              </w:rPr>
            </w:r>
            <w:r>
              <w:rPr>
                <w:noProof/>
                <w:webHidden/>
              </w:rPr>
              <w:fldChar w:fldCharType="separate"/>
            </w:r>
            <w:r w:rsidR="002F2597">
              <w:rPr>
                <w:noProof/>
                <w:webHidden/>
              </w:rPr>
              <w:t>1</w:t>
            </w:r>
            <w:r>
              <w:rPr>
                <w:noProof/>
                <w:webHidden/>
              </w:rPr>
              <w:fldChar w:fldCharType="end"/>
            </w:r>
          </w:hyperlink>
        </w:p>
        <w:p w14:paraId="59BD366A" w14:textId="77777777" w:rsidR="004D5A84" w:rsidRDefault="004D5A84">
          <w:pPr>
            <w:pStyle w:val="Verzeichnis3"/>
            <w:rPr>
              <w:rFonts w:asciiTheme="minorHAnsi" w:eastAsiaTheme="minorEastAsia" w:hAnsiTheme="minorHAnsi"/>
              <w:noProof/>
              <w:lang w:eastAsia="en-US"/>
            </w:rPr>
          </w:pPr>
          <w:hyperlink w:anchor="_Toc498434570" w:history="1">
            <w:r w:rsidRPr="00FA1570">
              <w:rPr>
                <w:rStyle w:val="Hyperlink"/>
                <w:noProof/>
              </w:rPr>
              <w:t>1.1.1 Klinisches Bild</w:t>
            </w:r>
            <w:r>
              <w:rPr>
                <w:noProof/>
                <w:webHidden/>
              </w:rPr>
              <w:tab/>
            </w:r>
            <w:r>
              <w:rPr>
                <w:noProof/>
                <w:webHidden/>
              </w:rPr>
              <w:fldChar w:fldCharType="begin"/>
            </w:r>
            <w:r>
              <w:rPr>
                <w:noProof/>
                <w:webHidden/>
              </w:rPr>
              <w:instrText xml:space="preserve"> PAGEREF _Toc498434570 \h </w:instrText>
            </w:r>
            <w:r>
              <w:rPr>
                <w:noProof/>
                <w:webHidden/>
              </w:rPr>
            </w:r>
            <w:r>
              <w:rPr>
                <w:noProof/>
                <w:webHidden/>
              </w:rPr>
              <w:fldChar w:fldCharType="separate"/>
            </w:r>
            <w:r w:rsidR="002F2597">
              <w:rPr>
                <w:noProof/>
                <w:webHidden/>
              </w:rPr>
              <w:t>1</w:t>
            </w:r>
            <w:r>
              <w:rPr>
                <w:noProof/>
                <w:webHidden/>
              </w:rPr>
              <w:fldChar w:fldCharType="end"/>
            </w:r>
          </w:hyperlink>
        </w:p>
        <w:p w14:paraId="4ADD6AD5" w14:textId="77777777" w:rsidR="004D5A84" w:rsidRDefault="004D5A84">
          <w:pPr>
            <w:pStyle w:val="Verzeichnis3"/>
            <w:rPr>
              <w:rFonts w:asciiTheme="minorHAnsi" w:eastAsiaTheme="minorEastAsia" w:hAnsiTheme="minorHAnsi"/>
              <w:noProof/>
              <w:lang w:eastAsia="en-US"/>
            </w:rPr>
          </w:pPr>
          <w:hyperlink w:anchor="_Toc498434571" w:history="1">
            <w:r w:rsidRPr="00FA1570">
              <w:rPr>
                <w:rStyle w:val="Hyperlink"/>
                <w:noProof/>
              </w:rPr>
              <w:t>1.1.2 Diagnostik</w:t>
            </w:r>
            <w:r>
              <w:rPr>
                <w:noProof/>
                <w:webHidden/>
              </w:rPr>
              <w:tab/>
            </w:r>
            <w:r>
              <w:rPr>
                <w:noProof/>
                <w:webHidden/>
              </w:rPr>
              <w:fldChar w:fldCharType="begin"/>
            </w:r>
            <w:r>
              <w:rPr>
                <w:noProof/>
                <w:webHidden/>
              </w:rPr>
              <w:instrText xml:space="preserve"> PAGEREF _Toc498434571 \h </w:instrText>
            </w:r>
            <w:r>
              <w:rPr>
                <w:noProof/>
                <w:webHidden/>
              </w:rPr>
            </w:r>
            <w:r>
              <w:rPr>
                <w:noProof/>
                <w:webHidden/>
              </w:rPr>
              <w:fldChar w:fldCharType="separate"/>
            </w:r>
            <w:r w:rsidR="002F2597">
              <w:rPr>
                <w:noProof/>
                <w:webHidden/>
              </w:rPr>
              <w:t>2</w:t>
            </w:r>
            <w:r>
              <w:rPr>
                <w:noProof/>
                <w:webHidden/>
              </w:rPr>
              <w:fldChar w:fldCharType="end"/>
            </w:r>
          </w:hyperlink>
        </w:p>
        <w:p w14:paraId="2B583D8E" w14:textId="77777777" w:rsidR="004D5A84" w:rsidRDefault="004D5A84">
          <w:pPr>
            <w:pStyle w:val="Verzeichnis3"/>
            <w:rPr>
              <w:rFonts w:asciiTheme="minorHAnsi" w:eastAsiaTheme="minorEastAsia" w:hAnsiTheme="minorHAnsi"/>
              <w:noProof/>
              <w:lang w:eastAsia="en-US"/>
            </w:rPr>
          </w:pPr>
          <w:hyperlink w:anchor="_Toc498434572" w:history="1">
            <w:r w:rsidRPr="00FA1570">
              <w:rPr>
                <w:rStyle w:val="Hyperlink"/>
                <w:noProof/>
              </w:rPr>
              <w:t>1.1.3 Zytogenetik</w:t>
            </w:r>
            <w:r>
              <w:rPr>
                <w:noProof/>
                <w:webHidden/>
              </w:rPr>
              <w:tab/>
            </w:r>
            <w:r>
              <w:rPr>
                <w:noProof/>
                <w:webHidden/>
              </w:rPr>
              <w:fldChar w:fldCharType="begin"/>
            </w:r>
            <w:r>
              <w:rPr>
                <w:noProof/>
                <w:webHidden/>
              </w:rPr>
              <w:instrText xml:space="preserve"> PAGEREF _Toc498434572 \h </w:instrText>
            </w:r>
            <w:r>
              <w:rPr>
                <w:noProof/>
                <w:webHidden/>
              </w:rPr>
            </w:r>
            <w:r>
              <w:rPr>
                <w:noProof/>
                <w:webHidden/>
              </w:rPr>
              <w:fldChar w:fldCharType="separate"/>
            </w:r>
            <w:r w:rsidR="002F2597">
              <w:rPr>
                <w:noProof/>
                <w:webHidden/>
              </w:rPr>
              <w:t>4</w:t>
            </w:r>
            <w:r>
              <w:rPr>
                <w:noProof/>
                <w:webHidden/>
              </w:rPr>
              <w:fldChar w:fldCharType="end"/>
            </w:r>
          </w:hyperlink>
        </w:p>
        <w:p w14:paraId="733E31B2" w14:textId="77777777" w:rsidR="004D5A84" w:rsidRDefault="004D5A84">
          <w:pPr>
            <w:pStyle w:val="Verzeichnis3"/>
            <w:rPr>
              <w:rFonts w:asciiTheme="minorHAnsi" w:eastAsiaTheme="minorEastAsia" w:hAnsiTheme="minorHAnsi"/>
              <w:noProof/>
              <w:lang w:eastAsia="en-US"/>
            </w:rPr>
          </w:pPr>
          <w:hyperlink w:anchor="_Toc498434573" w:history="1">
            <w:r w:rsidRPr="00FA1570">
              <w:rPr>
                <w:rStyle w:val="Hyperlink"/>
                <w:noProof/>
              </w:rPr>
              <w:t>1.1.4 Molekulargenetik</w:t>
            </w:r>
            <w:r>
              <w:rPr>
                <w:noProof/>
                <w:webHidden/>
              </w:rPr>
              <w:tab/>
            </w:r>
            <w:r>
              <w:rPr>
                <w:noProof/>
                <w:webHidden/>
              </w:rPr>
              <w:fldChar w:fldCharType="begin"/>
            </w:r>
            <w:r>
              <w:rPr>
                <w:noProof/>
                <w:webHidden/>
              </w:rPr>
              <w:instrText xml:space="preserve"> PAGEREF _Toc498434573 \h </w:instrText>
            </w:r>
            <w:r>
              <w:rPr>
                <w:noProof/>
                <w:webHidden/>
              </w:rPr>
            </w:r>
            <w:r>
              <w:rPr>
                <w:noProof/>
                <w:webHidden/>
              </w:rPr>
              <w:fldChar w:fldCharType="separate"/>
            </w:r>
            <w:r w:rsidR="002F2597">
              <w:rPr>
                <w:noProof/>
                <w:webHidden/>
              </w:rPr>
              <w:t>5</w:t>
            </w:r>
            <w:r>
              <w:rPr>
                <w:noProof/>
                <w:webHidden/>
              </w:rPr>
              <w:fldChar w:fldCharType="end"/>
            </w:r>
          </w:hyperlink>
        </w:p>
        <w:p w14:paraId="340573F3" w14:textId="77777777" w:rsidR="004D5A84" w:rsidRDefault="004D5A84">
          <w:pPr>
            <w:pStyle w:val="Verzeichnis3"/>
            <w:rPr>
              <w:rFonts w:asciiTheme="minorHAnsi" w:eastAsiaTheme="minorEastAsia" w:hAnsiTheme="minorHAnsi"/>
              <w:noProof/>
              <w:lang w:eastAsia="en-US"/>
            </w:rPr>
          </w:pPr>
          <w:hyperlink w:anchor="_Toc498434574" w:history="1">
            <w:r w:rsidRPr="00FA1570">
              <w:rPr>
                <w:rStyle w:val="Hyperlink"/>
                <w:noProof/>
              </w:rPr>
              <w:t>1.1.5 Prognose</w:t>
            </w:r>
            <w:r>
              <w:rPr>
                <w:noProof/>
                <w:webHidden/>
              </w:rPr>
              <w:tab/>
            </w:r>
            <w:r>
              <w:rPr>
                <w:noProof/>
                <w:webHidden/>
              </w:rPr>
              <w:fldChar w:fldCharType="begin"/>
            </w:r>
            <w:r>
              <w:rPr>
                <w:noProof/>
                <w:webHidden/>
              </w:rPr>
              <w:instrText xml:space="preserve"> PAGEREF _Toc498434574 \h </w:instrText>
            </w:r>
            <w:r>
              <w:rPr>
                <w:noProof/>
                <w:webHidden/>
              </w:rPr>
            </w:r>
            <w:r>
              <w:rPr>
                <w:noProof/>
                <w:webHidden/>
              </w:rPr>
              <w:fldChar w:fldCharType="separate"/>
            </w:r>
            <w:r w:rsidR="002F2597">
              <w:rPr>
                <w:noProof/>
                <w:webHidden/>
              </w:rPr>
              <w:t>6</w:t>
            </w:r>
            <w:r>
              <w:rPr>
                <w:noProof/>
                <w:webHidden/>
              </w:rPr>
              <w:fldChar w:fldCharType="end"/>
            </w:r>
          </w:hyperlink>
        </w:p>
        <w:p w14:paraId="503DF589" w14:textId="77777777" w:rsidR="004D5A84" w:rsidRDefault="004D5A84">
          <w:pPr>
            <w:pStyle w:val="Verzeichnis3"/>
            <w:rPr>
              <w:rFonts w:asciiTheme="minorHAnsi" w:eastAsiaTheme="minorEastAsia" w:hAnsiTheme="minorHAnsi"/>
              <w:noProof/>
              <w:lang w:eastAsia="en-US"/>
            </w:rPr>
          </w:pPr>
          <w:hyperlink w:anchor="_Toc498434575" w:history="1">
            <w:r w:rsidRPr="00FA1570">
              <w:rPr>
                <w:rStyle w:val="Hyperlink"/>
                <w:noProof/>
              </w:rPr>
              <w:t>1.1.6 Therapie</w:t>
            </w:r>
            <w:r>
              <w:rPr>
                <w:noProof/>
                <w:webHidden/>
              </w:rPr>
              <w:tab/>
            </w:r>
            <w:r>
              <w:rPr>
                <w:noProof/>
                <w:webHidden/>
              </w:rPr>
              <w:fldChar w:fldCharType="begin"/>
            </w:r>
            <w:r>
              <w:rPr>
                <w:noProof/>
                <w:webHidden/>
              </w:rPr>
              <w:instrText xml:space="preserve"> PAGEREF _Toc498434575 \h </w:instrText>
            </w:r>
            <w:r>
              <w:rPr>
                <w:noProof/>
                <w:webHidden/>
              </w:rPr>
            </w:r>
            <w:r>
              <w:rPr>
                <w:noProof/>
                <w:webHidden/>
              </w:rPr>
              <w:fldChar w:fldCharType="separate"/>
            </w:r>
            <w:r w:rsidR="002F2597">
              <w:rPr>
                <w:noProof/>
                <w:webHidden/>
              </w:rPr>
              <w:t>8</w:t>
            </w:r>
            <w:r>
              <w:rPr>
                <w:noProof/>
                <w:webHidden/>
              </w:rPr>
              <w:fldChar w:fldCharType="end"/>
            </w:r>
          </w:hyperlink>
        </w:p>
        <w:p w14:paraId="740174D0" w14:textId="77777777" w:rsidR="004D5A84" w:rsidRDefault="004D5A84">
          <w:pPr>
            <w:pStyle w:val="Verzeichnis3"/>
            <w:rPr>
              <w:rFonts w:asciiTheme="minorHAnsi" w:eastAsiaTheme="minorEastAsia" w:hAnsiTheme="minorHAnsi"/>
              <w:noProof/>
              <w:lang w:eastAsia="en-US"/>
            </w:rPr>
          </w:pPr>
          <w:hyperlink w:anchor="_Toc498434576" w:history="1">
            <w:r w:rsidRPr="00FA1570">
              <w:rPr>
                <w:rStyle w:val="Hyperlink"/>
                <w:noProof/>
              </w:rPr>
              <w:t>1.1.7 Sekundäre akute Leukämien</w:t>
            </w:r>
            <w:r>
              <w:rPr>
                <w:noProof/>
                <w:webHidden/>
              </w:rPr>
              <w:tab/>
            </w:r>
            <w:r>
              <w:rPr>
                <w:noProof/>
                <w:webHidden/>
              </w:rPr>
              <w:fldChar w:fldCharType="begin"/>
            </w:r>
            <w:r>
              <w:rPr>
                <w:noProof/>
                <w:webHidden/>
              </w:rPr>
              <w:instrText xml:space="preserve"> PAGEREF _Toc498434576 \h </w:instrText>
            </w:r>
            <w:r>
              <w:rPr>
                <w:noProof/>
                <w:webHidden/>
              </w:rPr>
            </w:r>
            <w:r>
              <w:rPr>
                <w:noProof/>
                <w:webHidden/>
              </w:rPr>
              <w:fldChar w:fldCharType="separate"/>
            </w:r>
            <w:r w:rsidR="002F2597">
              <w:rPr>
                <w:noProof/>
                <w:webHidden/>
              </w:rPr>
              <w:t>12</w:t>
            </w:r>
            <w:r>
              <w:rPr>
                <w:noProof/>
                <w:webHidden/>
              </w:rPr>
              <w:fldChar w:fldCharType="end"/>
            </w:r>
          </w:hyperlink>
        </w:p>
        <w:p w14:paraId="76EB4CEA" w14:textId="77777777" w:rsidR="004D5A84" w:rsidRDefault="004D5A84">
          <w:pPr>
            <w:pStyle w:val="Verzeichnis3"/>
            <w:rPr>
              <w:rFonts w:asciiTheme="minorHAnsi" w:eastAsiaTheme="minorEastAsia" w:hAnsiTheme="minorHAnsi"/>
              <w:noProof/>
              <w:lang w:eastAsia="en-US"/>
            </w:rPr>
          </w:pPr>
          <w:hyperlink w:anchor="_Toc498434577" w:history="1">
            <w:r w:rsidRPr="00FA1570">
              <w:rPr>
                <w:rStyle w:val="Hyperlink"/>
                <w:noProof/>
              </w:rPr>
              <w:t>1.1.8 Klonale Evolution</w:t>
            </w:r>
            <w:r>
              <w:rPr>
                <w:noProof/>
                <w:webHidden/>
              </w:rPr>
              <w:tab/>
            </w:r>
            <w:r>
              <w:rPr>
                <w:noProof/>
                <w:webHidden/>
              </w:rPr>
              <w:fldChar w:fldCharType="begin"/>
            </w:r>
            <w:r>
              <w:rPr>
                <w:noProof/>
                <w:webHidden/>
              </w:rPr>
              <w:instrText xml:space="preserve"> PAGEREF _Toc498434577 \h </w:instrText>
            </w:r>
            <w:r>
              <w:rPr>
                <w:noProof/>
                <w:webHidden/>
              </w:rPr>
            </w:r>
            <w:r>
              <w:rPr>
                <w:noProof/>
                <w:webHidden/>
              </w:rPr>
              <w:fldChar w:fldCharType="separate"/>
            </w:r>
            <w:r w:rsidR="002F2597">
              <w:rPr>
                <w:noProof/>
                <w:webHidden/>
              </w:rPr>
              <w:t>13</w:t>
            </w:r>
            <w:r>
              <w:rPr>
                <w:noProof/>
                <w:webHidden/>
              </w:rPr>
              <w:fldChar w:fldCharType="end"/>
            </w:r>
          </w:hyperlink>
        </w:p>
        <w:p w14:paraId="3BF2A8DD" w14:textId="77777777" w:rsidR="004D5A84" w:rsidRDefault="004D5A84">
          <w:pPr>
            <w:pStyle w:val="Verzeichnis2"/>
            <w:rPr>
              <w:rFonts w:asciiTheme="minorHAnsi" w:eastAsiaTheme="minorEastAsia" w:hAnsiTheme="minorHAnsi"/>
              <w:noProof/>
            </w:rPr>
          </w:pPr>
          <w:hyperlink w:anchor="_Toc498434578" w:history="1">
            <w:r w:rsidRPr="00FA1570">
              <w:rPr>
                <w:rStyle w:val="Hyperlink"/>
                <w:rFonts w:cs="Arial"/>
                <w:noProof/>
              </w:rPr>
              <w:t>1.2 Das Zentrosom</w:t>
            </w:r>
            <w:r>
              <w:rPr>
                <w:noProof/>
                <w:webHidden/>
              </w:rPr>
              <w:tab/>
            </w:r>
            <w:r>
              <w:rPr>
                <w:noProof/>
                <w:webHidden/>
              </w:rPr>
              <w:fldChar w:fldCharType="begin"/>
            </w:r>
            <w:r>
              <w:rPr>
                <w:noProof/>
                <w:webHidden/>
              </w:rPr>
              <w:instrText xml:space="preserve"> PAGEREF _Toc498434578 \h </w:instrText>
            </w:r>
            <w:r>
              <w:rPr>
                <w:noProof/>
                <w:webHidden/>
              </w:rPr>
            </w:r>
            <w:r>
              <w:rPr>
                <w:noProof/>
                <w:webHidden/>
              </w:rPr>
              <w:fldChar w:fldCharType="separate"/>
            </w:r>
            <w:r w:rsidR="002F2597">
              <w:rPr>
                <w:noProof/>
                <w:webHidden/>
              </w:rPr>
              <w:t>14</w:t>
            </w:r>
            <w:r>
              <w:rPr>
                <w:noProof/>
                <w:webHidden/>
              </w:rPr>
              <w:fldChar w:fldCharType="end"/>
            </w:r>
          </w:hyperlink>
        </w:p>
        <w:p w14:paraId="674509DD" w14:textId="77777777" w:rsidR="004D5A84" w:rsidRDefault="004D5A84">
          <w:pPr>
            <w:pStyle w:val="Verzeichnis2"/>
            <w:rPr>
              <w:rFonts w:asciiTheme="minorHAnsi" w:eastAsiaTheme="minorEastAsia" w:hAnsiTheme="minorHAnsi"/>
              <w:noProof/>
            </w:rPr>
          </w:pPr>
          <w:hyperlink w:anchor="_Toc498434579" w:history="1">
            <w:r w:rsidRPr="00FA1570">
              <w:rPr>
                <w:rStyle w:val="Hyperlink"/>
                <w:noProof/>
              </w:rPr>
              <w:t>1.3 Zentrosomen Zyklus</w:t>
            </w:r>
            <w:r>
              <w:rPr>
                <w:noProof/>
                <w:webHidden/>
              </w:rPr>
              <w:tab/>
            </w:r>
            <w:r>
              <w:rPr>
                <w:noProof/>
                <w:webHidden/>
              </w:rPr>
              <w:fldChar w:fldCharType="begin"/>
            </w:r>
            <w:r>
              <w:rPr>
                <w:noProof/>
                <w:webHidden/>
              </w:rPr>
              <w:instrText xml:space="preserve"> PAGEREF _Toc498434579 \h </w:instrText>
            </w:r>
            <w:r>
              <w:rPr>
                <w:noProof/>
                <w:webHidden/>
              </w:rPr>
            </w:r>
            <w:r>
              <w:rPr>
                <w:noProof/>
                <w:webHidden/>
              </w:rPr>
              <w:fldChar w:fldCharType="separate"/>
            </w:r>
            <w:r w:rsidR="002F2597">
              <w:rPr>
                <w:noProof/>
                <w:webHidden/>
              </w:rPr>
              <w:t>15</w:t>
            </w:r>
            <w:r>
              <w:rPr>
                <w:noProof/>
                <w:webHidden/>
              </w:rPr>
              <w:fldChar w:fldCharType="end"/>
            </w:r>
          </w:hyperlink>
        </w:p>
        <w:p w14:paraId="5E984C7C" w14:textId="77777777" w:rsidR="004D5A84" w:rsidRDefault="004D5A84">
          <w:pPr>
            <w:pStyle w:val="Verzeichnis2"/>
            <w:rPr>
              <w:rFonts w:asciiTheme="minorHAnsi" w:eastAsiaTheme="minorEastAsia" w:hAnsiTheme="minorHAnsi"/>
              <w:noProof/>
            </w:rPr>
          </w:pPr>
          <w:hyperlink w:anchor="_Toc498434580" w:history="1">
            <w:r w:rsidRPr="00FA1570">
              <w:rPr>
                <w:rStyle w:val="Hyperlink"/>
                <w:rFonts w:cs="Arial"/>
                <w:noProof/>
              </w:rPr>
              <w:t>1.4 Zentrosomale Aberrationen, genetische Instabilität und Krebs</w:t>
            </w:r>
            <w:r>
              <w:rPr>
                <w:noProof/>
                <w:webHidden/>
              </w:rPr>
              <w:tab/>
            </w:r>
            <w:r>
              <w:rPr>
                <w:noProof/>
                <w:webHidden/>
              </w:rPr>
              <w:fldChar w:fldCharType="begin"/>
            </w:r>
            <w:r>
              <w:rPr>
                <w:noProof/>
                <w:webHidden/>
              </w:rPr>
              <w:instrText xml:space="preserve"> PAGEREF _Toc498434580 \h </w:instrText>
            </w:r>
            <w:r>
              <w:rPr>
                <w:noProof/>
                <w:webHidden/>
              </w:rPr>
            </w:r>
            <w:r>
              <w:rPr>
                <w:noProof/>
                <w:webHidden/>
              </w:rPr>
              <w:fldChar w:fldCharType="separate"/>
            </w:r>
            <w:r w:rsidR="002F2597">
              <w:rPr>
                <w:noProof/>
                <w:webHidden/>
              </w:rPr>
              <w:t>17</w:t>
            </w:r>
            <w:r>
              <w:rPr>
                <w:noProof/>
                <w:webHidden/>
              </w:rPr>
              <w:fldChar w:fldCharType="end"/>
            </w:r>
          </w:hyperlink>
        </w:p>
        <w:p w14:paraId="13BB0BCA" w14:textId="77777777" w:rsidR="004D5A84" w:rsidRDefault="004D5A84">
          <w:pPr>
            <w:pStyle w:val="Verzeichnis2"/>
            <w:rPr>
              <w:rFonts w:asciiTheme="minorHAnsi" w:eastAsiaTheme="minorEastAsia" w:hAnsiTheme="minorHAnsi"/>
              <w:noProof/>
            </w:rPr>
          </w:pPr>
          <w:hyperlink w:anchor="_Toc498434581" w:history="1">
            <w:r w:rsidRPr="00FA1570">
              <w:rPr>
                <w:rStyle w:val="Hyperlink"/>
                <w:rFonts w:cs="Arial"/>
                <w:noProof/>
              </w:rPr>
              <w:t>1.5 Separase und Polo-like-Kinase 1</w:t>
            </w:r>
            <w:r>
              <w:rPr>
                <w:noProof/>
                <w:webHidden/>
              </w:rPr>
              <w:tab/>
            </w:r>
            <w:r>
              <w:rPr>
                <w:noProof/>
                <w:webHidden/>
              </w:rPr>
              <w:fldChar w:fldCharType="begin"/>
            </w:r>
            <w:r>
              <w:rPr>
                <w:noProof/>
                <w:webHidden/>
              </w:rPr>
              <w:instrText xml:space="preserve"> PAGEREF _Toc498434581 \h </w:instrText>
            </w:r>
            <w:r>
              <w:rPr>
                <w:noProof/>
                <w:webHidden/>
              </w:rPr>
            </w:r>
            <w:r>
              <w:rPr>
                <w:noProof/>
                <w:webHidden/>
              </w:rPr>
              <w:fldChar w:fldCharType="separate"/>
            </w:r>
            <w:r w:rsidR="002F2597">
              <w:rPr>
                <w:noProof/>
                <w:webHidden/>
              </w:rPr>
              <w:t>17</w:t>
            </w:r>
            <w:r>
              <w:rPr>
                <w:noProof/>
                <w:webHidden/>
              </w:rPr>
              <w:fldChar w:fldCharType="end"/>
            </w:r>
          </w:hyperlink>
        </w:p>
        <w:p w14:paraId="09BFF697" w14:textId="77777777" w:rsidR="004D5A84" w:rsidRDefault="004D5A84">
          <w:pPr>
            <w:pStyle w:val="Verzeichnis2"/>
            <w:rPr>
              <w:rFonts w:asciiTheme="minorHAnsi" w:eastAsiaTheme="minorEastAsia" w:hAnsiTheme="minorHAnsi"/>
              <w:noProof/>
            </w:rPr>
          </w:pPr>
          <w:hyperlink w:anchor="_Toc498434582" w:history="1">
            <w:r w:rsidRPr="00FA1570">
              <w:rPr>
                <w:rStyle w:val="Hyperlink"/>
                <w:noProof/>
              </w:rPr>
              <w:t>1.6 Zielsetzung</w:t>
            </w:r>
            <w:r>
              <w:rPr>
                <w:noProof/>
                <w:webHidden/>
              </w:rPr>
              <w:tab/>
            </w:r>
            <w:r>
              <w:rPr>
                <w:noProof/>
                <w:webHidden/>
              </w:rPr>
              <w:fldChar w:fldCharType="begin"/>
            </w:r>
            <w:r>
              <w:rPr>
                <w:noProof/>
                <w:webHidden/>
              </w:rPr>
              <w:instrText xml:space="preserve"> PAGEREF _Toc498434582 \h </w:instrText>
            </w:r>
            <w:r>
              <w:rPr>
                <w:noProof/>
                <w:webHidden/>
              </w:rPr>
            </w:r>
            <w:r>
              <w:rPr>
                <w:noProof/>
                <w:webHidden/>
              </w:rPr>
              <w:fldChar w:fldCharType="separate"/>
            </w:r>
            <w:r w:rsidR="002F2597">
              <w:rPr>
                <w:noProof/>
                <w:webHidden/>
              </w:rPr>
              <w:t>21</w:t>
            </w:r>
            <w:r>
              <w:rPr>
                <w:noProof/>
                <w:webHidden/>
              </w:rPr>
              <w:fldChar w:fldCharType="end"/>
            </w:r>
          </w:hyperlink>
        </w:p>
        <w:p w14:paraId="2463A6CB" w14:textId="77777777" w:rsidR="004D5A84" w:rsidRDefault="004D5A84">
          <w:pPr>
            <w:pStyle w:val="Verzeichnis1"/>
            <w:rPr>
              <w:rFonts w:asciiTheme="minorHAnsi" w:eastAsiaTheme="minorEastAsia" w:hAnsiTheme="minorHAnsi" w:cstheme="minorBidi"/>
              <w:noProof/>
            </w:rPr>
          </w:pPr>
          <w:hyperlink w:anchor="_Toc498434583" w:history="1">
            <w:r w:rsidRPr="00FA1570">
              <w:rPr>
                <w:rStyle w:val="Hyperlink"/>
                <w:noProof/>
              </w:rPr>
              <w:t>2. Material und Methoden</w:t>
            </w:r>
            <w:r>
              <w:rPr>
                <w:noProof/>
                <w:webHidden/>
              </w:rPr>
              <w:tab/>
            </w:r>
            <w:r>
              <w:rPr>
                <w:noProof/>
                <w:webHidden/>
              </w:rPr>
              <w:fldChar w:fldCharType="begin"/>
            </w:r>
            <w:r>
              <w:rPr>
                <w:noProof/>
                <w:webHidden/>
              </w:rPr>
              <w:instrText xml:space="preserve"> PAGEREF _Toc498434583 \h </w:instrText>
            </w:r>
            <w:r>
              <w:rPr>
                <w:noProof/>
                <w:webHidden/>
              </w:rPr>
            </w:r>
            <w:r>
              <w:rPr>
                <w:noProof/>
                <w:webHidden/>
              </w:rPr>
              <w:fldChar w:fldCharType="separate"/>
            </w:r>
            <w:r w:rsidR="002F2597">
              <w:rPr>
                <w:noProof/>
                <w:webHidden/>
              </w:rPr>
              <w:t>22</w:t>
            </w:r>
            <w:r>
              <w:rPr>
                <w:noProof/>
                <w:webHidden/>
              </w:rPr>
              <w:fldChar w:fldCharType="end"/>
            </w:r>
          </w:hyperlink>
        </w:p>
        <w:p w14:paraId="1E028C78" w14:textId="77777777" w:rsidR="004D5A84" w:rsidRDefault="004D5A84">
          <w:pPr>
            <w:pStyle w:val="Verzeichnis2"/>
            <w:rPr>
              <w:rFonts w:asciiTheme="minorHAnsi" w:eastAsiaTheme="minorEastAsia" w:hAnsiTheme="minorHAnsi"/>
              <w:noProof/>
            </w:rPr>
          </w:pPr>
          <w:hyperlink w:anchor="_Toc498434584" w:history="1">
            <w:r w:rsidRPr="00FA1570">
              <w:rPr>
                <w:rStyle w:val="Hyperlink"/>
                <w:noProof/>
              </w:rPr>
              <w:t>2.1 Materialien</w:t>
            </w:r>
            <w:r>
              <w:rPr>
                <w:noProof/>
                <w:webHidden/>
              </w:rPr>
              <w:tab/>
            </w:r>
            <w:r>
              <w:rPr>
                <w:noProof/>
                <w:webHidden/>
              </w:rPr>
              <w:fldChar w:fldCharType="begin"/>
            </w:r>
            <w:r>
              <w:rPr>
                <w:noProof/>
                <w:webHidden/>
              </w:rPr>
              <w:instrText xml:space="preserve"> PAGEREF _Toc498434584 \h </w:instrText>
            </w:r>
            <w:r>
              <w:rPr>
                <w:noProof/>
                <w:webHidden/>
              </w:rPr>
            </w:r>
            <w:r>
              <w:rPr>
                <w:noProof/>
                <w:webHidden/>
              </w:rPr>
              <w:fldChar w:fldCharType="separate"/>
            </w:r>
            <w:r w:rsidR="002F2597">
              <w:rPr>
                <w:noProof/>
                <w:webHidden/>
              </w:rPr>
              <w:t>22</w:t>
            </w:r>
            <w:r>
              <w:rPr>
                <w:noProof/>
                <w:webHidden/>
              </w:rPr>
              <w:fldChar w:fldCharType="end"/>
            </w:r>
          </w:hyperlink>
        </w:p>
        <w:p w14:paraId="62D39F73" w14:textId="77777777" w:rsidR="004D5A84" w:rsidRDefault="004D5A84">
          <w:pPr>
            <w:pStyle w:val="Verzeichnis3"/>
            <w:rPr>
              <w:rFonts w:asciiTheme="minorHAnsi" w:eastAsiaTheme="minorEastAsia" w:hAnsiTheme="minorHAnsi"/>
              <w:noProof/>
              <w:lang w:eastAsia="en-US"/>
            </w:rPr>
          </w:pPr>
          <w:hyperlink w:anchor="_Toc498434585" w:history="1">
            <w:r w:rsidRPr="00FA1570">
              <w:rPr>
                <w:rStyle w:val="Hyperlink"/>
                <w:noProof/>
              </w:rPr>
              <w:t>2.1.1 Chemikalien und Lösungen</w:t>
            </w:r>
            <w:r>
              <w:rPr>
                <w:noProof/>
                <w:webHidden/>
              </w:rPr>
              <w:tab/>
            </w:r>
            <w:r>
              <w:rPr>
                <w:noProof/>
                <w:webHidden/>
              </w:rPr>
              <w:fldChar w:fldCharType="begin"/>
            </w:r>
            <w:r>
              <w:rPr>
                <w:noProof/>
                <w:webHidden/>
              </w:rPr>
              <w:instrText xml:space="preserve"> PAGEREF _Toc498434585 \h </w:instrText>
            </w:r>
            <w:r>
              <w:rPr>
                <w:noProof/>
                <w:webHidden/>
              </w:rPr>
            </w:r>
            <w:r>
              <w:rPr>
                <w:noProof/>
                <w:webHidden/>
              </w:rPr>
              <w:fldChar w:fldCharType="separate"/>
            </w:r>
            <w:r w:rsidR="002F2597">
              <w:rPr>
                <w:noProof/>
                <w:webHidden/>
              </w:rPr>
              <w:t>22</w:t>
            </w:r>
            <w:r>
              <w:rPr>
                <w:noProof/>
                <w:webHidden/>
              </w:rPr>
              <w:fldChar w:fldCharType="end"/>
            </w:r>
          </w:hyperlink>
        </w:p>
        <w:p w14:paraId="6B98E008" w14:textId="77777777" w:rsidR="004D5A84" w:rsidRDefault="004D5A84">
          <w:pPr>
            <w:pStyle w:val="Verzeichnis3"/>
            <w:rPr>
              <w:rFonts w:asciiTheme="minorHAnsi" w:eastAsiaTheme="minorEastAsia" w:hAnsiTheme="minorHAnsi"/>
              <w:noProof/>
              <w:lang w:eastAsia="en-US"/>
            </w:rPr>
          </w:pPr>
          <w:hyperlink w:anchor="_Toc498434586" w:history="1">
            <w:r w:rsidRPr="00FA1570">
              <w:rPr>
                <w:rStyle w:val="Hyperlink"/>
                <w:noProof/>
              </w:rPr>
              <w:t>2.1.2 Geräte und Verbrauchsmaterialien</w:t>
            </w:r>
            <w:r>
              <w:rPr>
                <w:noProof/>
                <w:webHidden/>
              </w:rPr>
              <w:tab/>
            </w:r>
            <w:r>
              <w:rPr>
                <w:noProof/>
                <w:webHidden/>
              </w:rPr>
              <w:fldChar w:fldCharType="begin"/>
            </w:r>
            <w:r>
              <w:rPr>
                <w:noProof/>
                <w:webHidden/>
              </w:rPr>
              <w:instrText xml:space="preserve"> PAGEREF _Toc498434586 \h </w:instrText>
            </w:r>
            <w:r>
              <w:rPr>
                <w:noProof/>
                <w:webHidden/>
              </w:rPr>
            </w:r>
            <w:r>
              <w:rPr>
                <w:noProof/>
                <w:webHidden/>
              </w:rPr>
              <w:fldChar w:fldCharType="separate"/>
            </w:r>
            <w:r w:rsidR="002F2597">
              <w:rPr>
                <w:noProof/>
                <w:webHidden/>
              </w:rPr>
              <w:t>23</w:t>
            </w:r>
            <w:r>
              <w:rPr>
                <w:noProof/>
                <w:webHidden/>
              </w:rPr>
              <w:fldChar w:fldCharType="end"/>
            </w:r>
          </w:hyperlink>
        </w:p>
        <w:p w14:paraId="62D78A44" w14:textId="77777777" w:rsidR="004D5A84" w:rsidRDefault="004D5A84">
          <w:pPr>
            <w:pStyle w:val="Verzeichnis3"/>
            <w:rPr>
              <w:rFonts w:asciiTheme="minorHAnsi" w:eastAsiaTheme="minorEastAsia" w:hAnsiTheme="minorHAnsi"/>
              <w:noProof/>
              <w:lang w:eastAsia="en-US"/>
            </w:rPr>
          </w:pPr>
          <w:hyperlink w:anchor="_Toc498434587" w:history="1">
            <w:r w:rsidRPr="00FA1570">
              <w:rPr>
                <w:rStyle w:val="Hyperlink"/>
                <w:noProof/>
              </w:rPr>
              <w:t>2.1.3 Verbrauchsmaterialien</w:t>
            </w:r>
            <w:r>
              <w:rPr>
                <w:noProof/>
                <w:webHidden/>
              </w:rPr>
              <w:tab/>
            </w:r>
            <w:r>
              <w:rPr>
                <w:noProof/>
                <w:webHidden/>
              </w:rPr>
              <w:fldChar w:fldCharType="begin"/>
            </w:r>
            <w:r>
              <w:rPr>
                <w:noProof/>
                <w:webHidden/>
              </w:rPr>
              <w:instrText xml:space="preserve"> PAGEREF _Toc498434587 \h </w:instrText>
            </w:r>
            <w:r>
              <w:rPr>
                <w:noProof/>
                <w:webHidden/>
              </w:rPr>
            </w:r>
            <w:r>
              <w:rPr>
                <w:noProof/>
                <w:webHidden/>
              </w:rPr>
              <w:fldChar w:fldCharType="separate"/>
            </w:r>
            <w:r w:rsidR="002F2597">
              <w:rPr>
                <w:noProof/>
                <w:webHidden/>
              </w:rPr>
              <w:t>25</w:t>
            </w:r>
            <w:r>
              <w:rPr>
                <w:noProof/>
                <w:webHidden/>
              </w:rPr>
              <w:fldChar w:fldCharType="end"/>
            </w:r>
          </w:hyperlink>
        </w:p>
        <w:p w14:paraId="01E03A2F" w14:textId="77777777" w:rsidR="004D5A84" w:rsidRDefault="004D5A84">
          <w:pPr>
            <w:pStyle w:val="Verzeichnis3"/>
            <w:rPr>
              <w:rFonts w:asciiTheme="minorHAnsi" w:eastAsiaTheme="minorEastAsia" w:hAnsiTheme="minorHAnsi"/>
              <w:noProof/>
              <w:lang w:eastAsia="en-US"/>
            </w:rPr>
          </w:pPr>
          <w:hyperlink w:anchor="_Toc498434588" w:history="1">
            <w:r w:rsidRPr="00FA1570">
              <w:rPr>
                <w:rStyle w:val="Hyperlink"/>
                <w:noProof/>
              </w:rPr>
              <w:t>2.1.4 Zelllinien und primäre Zellen</w:t>
            </w:r>
            <w:r>
              <w:rPr>
                <w:noProof/>
                <w:webHidden/>
              </w:rPr>
              <w:tab/>
            </w:r>
            <w:r>
              <w:rPr>
                <w:noProof/>
                <w:webHidden/>
              </w:rPr>
              <w:fldChar w:fldCharType="begin"/>
            </w:r>
            <w:r>
              <w:rPr>
                <w:noProof/>
                <w:webHidden/>
              </w:rPr>
              <w:instrText xml:space="preserve"> PAGEREF _Toc498434588 \h </w:instrText>
            </w:r>
            <w:r>
              <w:rPr>
                <w:noProof/>
                <w:webHidden/>
              </w:rPr>
            </w:r>
            <w:r>
              <w:rPr>
                <w:noProof/>
                <w:webHidden/>
              </w:rPr>
              <w:fldChar w:fldCharType="separate"/>
            </w:r>
            <w:r w:rsidR="002F2597">
              <w:rPr>
                <w:noProof/>
                <w:webHidden/>
              </w:rPr>
              <w:t>27</w:t>
            </w:r>
            <w:r>
              <w:rPr>
                <w:noProof/>
                <w:webHidden/>
              </w:rPr>
              <w:fldChar w:fldCharType="end"/>
            </w:r>
          </w:hyperlink>
        </w:p>
        <w:p w14:paraId="1224CAA2" w14:textId="77777777" w:rsidR="004D5A84" w:rsidRDefault="004D5A84">
          <w:pPr>
            <w:pStyle w:val="Verzeichnis2"/>
            <w:rPr>
              <w:rFonts w:asciiTheme="minorHAnsi" w:eastAsiaTheme="minorEastAsia" w:hAnsiTheme="minorHAnsi"/>
              <w:noProof/>
            </w:rPr>
          </w:pPr>
          <w:hyperlink w:anchor="_Toc498434589" w:history="1">
            <w:r w:rsidRPr="00FA1570">
              <w:rPr>
                <w:rStyle w:val="Hyperlink"/>
                <w:rFonts w:cs="Arial"/>
                <w:noProof/>
              </w:rPr>
              <w:t>2.2 Zellbiologische Methoden</w:t>
            </w:r>
            <w:r>
              <w:rPr>
                <w:noProof/>
                <w:webHidden/>
              </w:rPr>
              <w:tab/>
            </w:r>
            <w:r>
              <w:rPr>
                <w:noProof/>
                <w:webHidden/>
              </w:rPr>
              <w:fldChar w:fldCharType="begin"/>
            </w:r>
            <w:r>
              <w:rPr>
                <w:noProof/>
                <w:webHidden/>
              </w:rPr>
              <w:instrText xml:space="preserve"> PAGEREF _Toc498434589 \h </w:instrText>
            </w:r>
            <w:r>
              <w:rPr>
                <w:noProof/>
                <w:webHidden/>
              </w:rPr>
            </w:r>
            <w:r>
              <w:rPr>
                <w:noProof/>
                <w:webHidden/>
              </w:rPr>
              <w:fldChar w:fldCharType="separate"/>
            </w:r>
            <w:r w:rsidR="002F2597">
              <w:rPr>
                <w:noProof/>
                <w:webHidden/>
              </w:rPr>
              <w:t>28</w:t>
            </w:r>
            <w:r>
              <w:rPr>
                <w:noProof/>
                <w:webHidden/>
              </w:rPr>
              <w:fldChar w:fldCharType="end"/>
            </w:r>
          </w:hyperlink>
        </w:p>
        <w:p w14:paraId="287E6D1E" w14:textId="77777777" w:rsidR="004D5A84" w:rsidRDefault="004D5A84">
          <w:pPr>
            <w:pStyle w:val="Verzeichnis3"/>
            <w:rPr>
              <w:rFonts w:asciiTheme="minorHAnsi" w:eastAsiaTheme="minorEastAsia" w:hAnsiTheme="minorHAnsi"/>
              <w:noProof/>
              <w:lang w:eastAsia="en-US"/>
            </w:rPr>
          </w:pPr>
          <w:hyperlink w:anchor="_Toc498434590" w:history="1">
            <w:r w:rsidRPr="00FA1570">
              <w:rPr>
                <w:rStyle w:val="Hyperlink"/>
                <w:noProof/>
              </w:rPr>
              <w:t>2.2.1 Kryokonservierung und Auftauen von Zellen</w:t>
            </w:r>
            <w:r>
              <w:rPr>
                <w:noProof/>
                <w:webHidden/>
              </w:rPr>
              <w:tab/>
            </w:r>
            <w:r>
              <w:rPr>
                <w:noProof/>
                <w:webHidden/>
              </w:rPr>
              <w:fldChar w:fldCharType="begin"/>
            </w:r>
            <w:r>
              <w:rPr>
                <w:noProof/>
                <w:webHidden/>
              </w:rPr>
              <w:instrText xml:space="preserve"> PAGEREF _Toc498434590 \h </w:instrText>
            </w:r>
            <w:r>
              <w:rPr>
                <w:noProof/>
                <w:webHidden/>
              </w:rPr>
            </w:r>
            <w:r>
              <w:rPr>
                <w:noProof/>
                <w:webHidden/>
              </w:rPr>
              <w:fldChar w:fldCharType="separate"/>
            </w:r>
            <w:r w:rsidR="002F2597">
              <w:rPr>
                <w:noProof/>
                <w:webHidden/>
              </w:rPr>
              <w:t>29</w:t>
            </w:r>
            <w:r>
              <w:rPr>
                <w:noProof/>
                <w:webHidden/>
              </w:rPr>
              <w:fldChar w:fldCharType="end"/>
            </w:r>
          </w:hyperlink>
        </w:p>
        <w:p w14:paraId="152CCE39" w14:textId="77777777" w:rsidR="004D5A84" w:rsidRDefault="004D5A84">
          <w:pPr>
            <w:pStyle w:val="Verzeichnis2"/>
            <w:rPr>
              <w:rFonts w:asciiTheme="minorHAnsi" w:eastAsiaTheme="minorEastAsia" w:hAnsiTheme="minorHAnsi"/>
              <w:noProof/>
            </w:rPr>
          </w:pPr>
          <w:hyperlink w:anchor="_Toc498434591" w:history="1">
            <w:r w:rsidRPr="00FA1570">
              <w:rPr>
                <w:rStyle w:val="Hyperlink"/>
                <w:rFonts w:cs="Arial"/>
                <w:noProof/>
              </w:rPr>
              <w:t>2.3 Proteinbiochemische- und immunologische Methoden</w:t>
            </w:r>
            <w:r>
              <w:rPr>
                <w:noProof/>
                <w:webHidden/>
              </w:rPr>
              <w:tab/>
            </w:r>
            <w:r>
              <w:rPr>
                <w:noProof/>
                <w:webHidden/>
              </w:rPr>
              <w:fldChar w:fldCharType="begin"/>
            </w:r>
            <w:r>
              <w:rPr>
                <w:noProof/>
                <w:webHidden/>
              </w:rPr>
              <w:instrText xml:space="preserve"> PAGEREF _Toc498434591 \h </w:instrText>
            </w:r>
            <w:r>
              <w:rPr>
                <w:noProof/>
                <w:webHidden/>
              </w:rPr>
            </w:r>
            <w:r>
              <w:rPr>
                <w:noProof/>
                <w:webHidden/>
              </w:rPr>
              <w:fldChar w:fldCharType="separate"/>
            </w:r>
            <w:r w:rsidR="002F2597">
              <w:rPr>
                <w:noProof/>
                <w:webHidden/>
              </w:rPr>
              <w:t>29</w:t>
            </w:r>
            <w:r>
              <w:rPr>
                <w:noProof/>
                <w:webHidden/>
              </w:rPr>
              <w:fldChar w:fldCharType="end"/>
            </w:r>
          </w:hyperlink>
        </w:p>
        <w:p w14:paraId="72F02EA1" w14:textId="77777777" w:rsidR="004D5A84" w:rsidRDefault="004D5A84">
          <w:pPr>
            <w:pStyle w:val="Verzeichnis3"/>
            <w:rPr>
              <w:rFonts w:asciiTheme="minorHAnsi" w:eastAsiaTheme="minorEastAsia" w:hAnsiTheme="minorHAnsi"/>
              <w:noProof/>
              <w:lang w:eastAsia="en-US"/>
            </w:rPr>
          </w:pPr>
          <w:hyperlink w:anchor="_Toc498434592" w:history="1">
            <w:r w:rsidRPr="00FA1570">
              <w:rPr>
                <w:rStyle w:val="Hyperlink"/>
                <w:noProof/>
              </w:rPr>
              <w:t>2.3.1 Proteingewinnung durch Lyse</w:t>
            </w:r>
            <w:r>
              <w:rPr>
                <w:noProof/>
                <w:webHidden/>
              </w:rPr>
              <w:tab/>
            </w:r>
            <w:r>
              <w:rPr>
                <w:noProof/>
                <w:webHidden/>
              </w:rPr>
              <w:fldChar w:fldCharType="begin"/>
            </w:r>
            <w:r>
              <w:rPr>
                <w:noProof/>
                <w:webHidden/>
              </w:rPr>
              <w:instrText xml:space="preserve"> PAGEREF _Toc498434592 \h </w:instrText>
            </w:r>
            <w:r>
              <w:rPr>
                <w:noProof/>
                <w:webHidden/>
              </w:rPr>
            </w:r>
            <w:r>
              <w:rPr>
                <w:noProof/>
                <w:webHidden/>
              </w:rPr>
              <w:fldChar w:fldCharType="separate"/>
            </w:r>
            <w:r w:rsidR="002F2597">
              <w:rPr>
                <w:noProof/>
                <w:webHidden/>
              </w:rPr>
              <w:t>29</w:t>
            </w:r>
            <w:r>
              <w:rPr>
                <w:noProof/>
                <w:webHidden/>
              </w:rPr>
              <w:fldChar w:fldCharType="end"/>
            </w:r>
          </w:hyperlink>
        </w:p>
        <w:p w14:paraId="0339D319" w14:textId="77777777" w:rsidR="004D5A84" w:rsidRDefault="004D5A84">
          <w:pPr>
            <w:pStyle w:val="Verzeichnis3"/>
            <w:rPr>
              <w:rFonts w:asciiTheme="minorHAnsi" w:eastAsiaTheme="minorEastAsia" w:hAnsiTheme="minorHAnsi"/>
              <w:noProof/>
              <w:lang w:eastAsia="en-US"/>
            </w:rPr>
          </w:pPr>
          <w:hyperlink w:anchor="_Toc498434593" w:history="1">
            <w:r w:rsidRPr="00FA1570">
              <w:rPr>
                <w:rStyle w:val="Hyperlink"/>
                <w:noProof/>
              </w:rPr>
              <w:t>2.3.2 Konzentrationsbestimmung von Proteinen mittels Bradford</w:t>
            </w:r>
            <w:r>
              <w:rPr>
                <w:noProof/>
                <w:webHidden/>
              </w:rPr>
              <w:tab/>
            </w:r>
            <w:r>
              <w:rPr>
                <w:noProof/>
                <w:webHidden/>
              </w:rPr>
              <w:fldChar w:fldCharType="begin"/>
            </w:r>
            <w:r>
              <w:rPr>
                <w:noProof/>
                <w:webHidden/>
              </w:rPr>
              <w:instrText xml:space="preserve"> PAGEREF _Toc498434593 \h </w:instrText>
            </w:r>
            <w:r>
              <w:rPr>
                <w:noProof/>
                <w:webHidden/>
              </w:rPr>
            </w:r>
            <w:r>
              <w:rPr>
                <w:noProof/>
                <w:webHidden/>
              </w:rPr>
              <w:fldChar w:fldCharType="separate"/>
            </w:r>
            <w:r w:rsidR="002F2597">
              <w:rPr>
                <w:noProof/>
                <w:webHidden/>
              </w:rPr>
              <w:t>30</w:t>
            </w:r>
            <w:r>
              <w:rPr>
                <w:noProof/>
                <w:webHidden/>
              </w:rPr>
              <w:fldChar w:fldCharType="end"/>
            </w:r>
          </w:hyperlink>
        </w:p>
        <w:p w14:paraId="5C641C41" w14:textId="77777777" w:rsidR="004D5A84" w:rsidRDefault="004D5A84">
          <w:pPr>
            <w:pStyle w:val="Verzeichnis3"/>
            <w:rPr>
              <w:rFonts w:asciiTheme="minorHAnsi" w:eastAsiaTheme="minorEastAsia" w:hAnsiTheme="minorHAnsi"/>
              <w:noProof/>
              <w:lang w:eastAsia="en-US"/>
            </w:rPr>
          </w:pPr>
          <w:hyperlink w:anchor="_Toc498434594" w:history="1">
            <w:r w:rsidRPr="00FA1570">
              <w:rPr>
                <w:rStyle w:val="Hyperlink"/>
                <w:noProof/>
              </w:rPr>
              <w:t>2.3.3 SDS-Page Gelelektrophorese</w:t>
            </w:r>
            <w:r>
              <w:rPr>
                <w:noProof/>
                <w:webHidden/>
              </w:rPr>
              <w:tab/>
            </w:r>
            <w:r>
              <w:rPr>
                <w:noProof/>
                <w:webHidden/>
              </w:rPr>
              <w:fldChar w:fldCharType="begin"/>
            </w:r>
            <w:r>
              <w:rPr>
                <w:noProof/>
                <w:webHidden/>
              </w:rPr>
              <w:instrText xml:space="preserve"> PAGEREF _Toc498434594 \h </w:instrText>
            </w:r>
            <w:r>
              <w:rPr>
                <w:noProof/>
                <w:webHidden/>
              </w:rPr>
            </w:r>
            <w:r>
              <w:rPr>
                <w:noProof/>
                <w:webHidden/>
              </w:rPr>
              <w:fldChar w:fldCharType="separate"/>
            </w:r>
            <w:r w:rsidR="002F2597">
              <w:rPr>
                <w:noProof/>
                <w:webHidden/>
              </w:rPr>
              <w:t>30</w:t>
            </w:r>
            <w:r>
              <w:rPr>
                <w:noProof/>
                <w:webHidden/>
              </w:rPr>
              <w:fldChar w:fldCharType="end"/>
            </w:r>
          </w:hyperlink>
        </w:p>
        <w:p w14:paraId="079CCFF9" w14:textId="77777777" w:rsidR="004D5A84" w:rsidRDefault="004D5A84">
          <w:pPr>
            <w:pStyle w:val="Verzeichnis3"/>
            <w:rPr>
              <w:rFonts w:asciiTheme="minorHAnsi" w:eastAsiaTheme="minorEastAsia" w:hAnsiTheme="minorHAnsi"/>
              <w:noProof/>
              <w:lang w:eastAsia="en-US"/>
            </w:rPr>
          </w:pPr>
          <w:hyperlink w:anchor="_Toc498434595" w:history="1">
            <w:r w:rsidRPr="00FA1570">
              <w:rPr>
                <w:rStyle w:val="Hyperlink"/>
                <w:noProof/>
              </w:rPr>
              <w:t>2.3.4 Western Blot</w:t>
            </w:r>
            <w:r>
              <w:rPr>
                <w:noProof/>
                <w:webHidden/>
              </w:rPr>
              <w:tab/>
            </w:r>
            <w:r>
              <w:rPr>
                <w:noProof/>
                <w:webHidden/>
              </w:rPr>
              <w:fldChar w:fldCharType="begin"/>
            </w:r>
            <w:r>
              <w:rPr>
                <w:noProof/>
                <w:webHidden/>
              </w:rPr>
              <w:instrText xml:space="preserve"> PAGEREF _Toc498434595 \h </w:instrText>
            </w:r>
            <w:r>
              <w:rPr>
                <w:noProof/>
                <w:webHidden/>
              </w:rPr>
            </w:r>
            <w:r>
              <w:rPr>
                <w:noProof/>
                <w:webHidden/>
              </w:rPr>
              <w:fldChar w:fldCharType="separate"/>
            </w:r>
            <w:r w:rsidR="002F2597">
              <w:rPr>
                <w:noProof/>
                <w:webHidden/>
              </w:rPr>
              <w:t>30</w:t>
            </w:r>
            <w:r>
              <w:rPr>
                <w:noProof/>
                <w:webHidden/>
              </w:rPr>
              <w:fldChar w:fldCharType="end"/>
            </w:r>
          </w:hyperlink>
        </w:p>
        <w:p w14:paraId="25E32C38" w14:textId="77777777" w:rsidR="004D5A84" w:rsidRDefault="004D5A84">
          <w:pPr>
            <w:pStyle w:val="Verzeichnis2"/>
            <w:rPr>
              <w:rFonts w:asciiTheme="minorHAnsi" w:eastAsiaTheme="minorEastAsia" w:hAnsiTheme="minorHAnsi"/>
              <w:noProof/>
            </w:rPr>
          </w:pPr>
          <w:hyperlink w:anchor="_Toc498434596" w:history="1">
            <w:r w:rsidRPr="00FA1570">
              <w:rPr>
                <w:rStyle w:val="Hyperlink"/>
                <w:rFonts w:cs="Arial"/>
                <w:noProof/>
              </w:rPr>
              <w:t>2.4 Indirekte Immunfluoreszenz</w:t>
            </w:r>
            <w:r>
              <w:rPr>
                <w:noProof/>
                <w:webHidden/>
              </w:rPr>
              <w:tab/>
            </w:r>
            <w:r>
              <w:rPr>
                <w:noProof/>
                <w:webHidden/>
              </w:rPr>
              <w:fldChar w:fldCharType="begin"/>
            </w:r>
            <w:r>
              <w:rPr>
                <w:noProof/>
                <w:webHidden/>
              </w:rPr>
              <w:instrText xml:space="preserve"> PAGEREF _Toc498434596 \h </w:instrText>
            </w:r>
            <w:r>
              <w:rPr>
                <w:noProof/>
                <w:webHidden/>
              </w:rPr>
            </w:r>
            <w:r>
              <w:rPr>
                <w:noProof/>
                <w:webHidden/>
              </w:rPr>
              <w:fldChar w:fldCharType="separate"/>
            </w:r>
            <w:r w:rsidR="002F2597">
              <w:rPr>
                <w:noProof/>
                <w:webHidden/>
              </w:rPr>
              <w:t>31</w:t>
            </w:r>
            <w:r>
              <w:rPr>
                <w:noProof/>
                <w:webHidden/>
              </w:rPr>
              <w:fldChar w:fldCharType="end"/>
            </w:r>
          </w:hyperlink>
        </w:p>
        <w:p w14:paraId="172432FE" w14:textId="77777777" w:rsidR="004D5A84" w:rsidRDefault="004D5A84">
          <w:pPr>
            <w:pStyle w:val="Verzeichnis2"/>
            <w:rPr>
              <w:rFonts w:asciiTheme="minorHAnsi" w:eastAsiaTheme="minorEastAsia" w:hAnsiTheme="minorHAnsi"/>
              <w:noProof/>
            </w:rPr>
          </w:pPr>
          <w:hyperlink w:anchor="_Toc498434597" w:history="1">
            <w:r w:rsidRPr="00FA1570">
              <w:rPr>
                <w:rStyle w:val="Hyperlink"/>
                <w:noProof/>
              </w:rPr>
              <w:t>2.5 Isolierung primärer Zellen aus humanem Knochenmark</w:t>
            </w:r>
            <w:r>
              <w:rPr>
                <w:noProof/>
                <w:webHidden/>
              </w:rPr>
              <w:tab/>
            </w:r>
            <w:r>
              <w:rPr>
                <w:noProof/>
                <w:webHidden/>
              </w:rPr>
              <w:fldChar w:fldCharType="begin"/>
            </w:r>
            <w:r>
              <w:rPr>
                <w:noProof/>
                <w:webHidden/>
              </w:rPr>
              <w:instrText xml:space="preserve"> PAGEREF _Toc498434597 \h </w:instrText>
            </w:r>
            <w:r>
              <w:rPr>
                <w:noProof/>
                <w:webHidden/>
              </w:rPr>
            </w:r>
            <w:r>
              <w:rPr>
                <w:noProof/>
                <w:webHidden/>
              </w:rPr>
              <w:fldChar w:fldCharType="separate"/>
            </w:r>
            <w:r w:rsidR="002F2597">
              <w:rPr>
                <w:noProof/>
                <w:webHidden/>
              </w:rPr>
              <w:t>32</w:t>
            </w:r>
            <w:r>
              <w:rPr>
                <w:noProof/>
                <w:webHidden/>
              </w:rPr>
              <w:fldChar w:fldCharType="end"/>
            </w:r>
          </w:hyperlink>
        </w:p>
        <w:p w14:paraId="62C4FB29" w14:textId="77777777" w:rsidR="004D5A84" w:rsidRDefault="004D5A84">
          <w:pPr>
            <w:pStyle w:val="Verzeichnis3"/>
            <w:rPr>
              <w:rFonts w:asciiTheme="minorHAnsi" w:eastAsiaTheme="minorEastAsia" w:hAnsiTheme="minorHAnsi"/>
              <w:noProof/>
              <w:lang w:eastAsia="en-US"/>
            </w:rPr>
          </w:pPr>
          <w:hyperlink w:anchor="_Toc498434598" w:history="1">
            <w:r w:rsidRPr="00FA1570">
              <w:rPr>
                <w:rStyle w:val="Hyperlink"/>
                <w:noProof/>
              </w:rPr>
              <w:t>2.5.1 Isolierung mononukleärer Zellen (MNCs)</w:t>
            </w:r>
            <w:r>
              <w:rPr>
                <w:noProof/>
                <w:webHidden/>
              </w:rPr>
              <w:tab/>
            </w:r>
            <w:r>
              <w:rPr>
                <w:noProof/>
                <w:webHidden/>
              </w:rPr>
              <w:fldChar w:fldCharType="begin"/>
            </w:r>
            <w:r>
              <w:rPr>
                <w:noProof/>
                <w:webHidden/>
              </w:rPr>
              <w:instrText xml:space="preserve"> PAGEREF _Toc498434598 \h </w:instrText>
            </w:r>
            <w:r>
              <w:rPr>
                <w:noProof/>
                <w:webHidden/>
              </w:rPr>
            </w:r>
            <w:r>
              <w:rPr>
                <w:noProof/>
                <w:webHidden/>
              </w:rPr>
              <w:fldChar w:fldCharType="separate"/>
            </w:r>
            <w:r w:rsidR="002F2597">
              <w:rPr>
                <w:noProof/>
                <w:webHidden/>
              </w:rPr>
              <w:t>32</w:t>
            </w:r>
            <w:r>
              <w:rPr>
                <w:noProof/>
                <w:webHidden/>
              </w:rPr>
              <w:fldChar w:fldCharType="end"/>
            </w:r>
          </w:hyperlink>
        </w:p>
        <w:p w14:paraId="39E43946" w14:textId="77777777" w:rsidR="004D5A84" w:rsidRDefault="004D5A84">
          <w:pPr>
            <w:pStyle w:val="Verzeichnis3"/>
            <w:rPr>
              <w:rFonts w:asciiTheme="minorHAnsi" w:eastAsiaTheme="minorEastAsia" w:hAnsiTheme="minorHAnsi"/>
              <w:noProof/>
              <w:lang w:eastAsia="en-US"/>
            </w:rPr>
          </w:pPr>
          <w:hyperlink w:anchor="_Toc498434599" w:history="1">
            <w:r w:rsidRPr="00FA1570">
              <w:rPr>
                <w:rStyle w:val="Hyperlink"/>
                <w:noProof/>
              </w:rPr>
              <w:t>2.5.2 Magnetische Zellseparation von CD34</w:t>
            </w:r>
            <w:r w:rsidRPr="00FA1570">
              <w:rPr>
                <w:rStyle w:val="Hyperlink"/>
                <w:noProof/>
                <w:vertAlign w:val="superscript"/>
              </w:rPr>
              <w:t>+</w:t>
            </w:r>
            <w:r w:rsidRPr="00FA1570">
              <w:rPr>
                <w:rStyle w:val="Hyperlink"/>
                <w:noProof/>
              </w:rPr>
              <w:t>-Zellen aus MNCs</w:t>
            </w:r>
            <w:r>
              <w:rPr>
                <w:noProof/>
                <w:webHidden/>
              </w:rPr>
              <w:tab/>
            </w:r>
            <w:r>
              <w:rPr>
                <w:noProof/>
                <w:webHidden/>
              </w:rPr>
              <w:fldChar w:fldCharType="begin"/>
            </w:r>
            <w:r>
              <w:rPr>
                <w:noProof/>
                <w:webHidden/>
              </w:rPr>
              <w:instrText xml:space="preserve"> PAGEREF _Toc498434599 \h </w:instrText>
            </w:r>
            <w:r>
              <w:rPr>
                <w:noProof/>
                <w:webHidden/>
              </w:rPr>
            </w:r>
            <w:r>
              <w:rPr>
                <w:noProof/>
                <w:webHidden/>
              </w:rPr>
              <w:fldChar w:fldCharType="separate"/>
            </w:r>
            <w:r w:rsidR="002F2597">
              <w:rPr>
                <w:noProof/>
                <w:webHidden/>
              </w:rPr>
              <w:t>32</w:t>
            </w:r>
            <w:r>
              <w:rPr>
                <w:noProof/>
                <w:webHidden/>
              </w:rPr>
              <w:fldChar w:fldCharType="end"/>
            </w:r>
          </w:hyperlink>
        </w:p>
        <w:p w14:paraId="0376030E" w14:textId="77777777" w:rsidR="004D5A84" w:rsidRDefault="004D5A84">
          <w:pPr>
            <w:pStyle w:val="Verzeichnis3"/>
            <w:rPr>
              <w:rFonts w:asciiTheme="minorHAnsi" w:eastAsiaTheme="minorEastAsia" w:hAnsiTheme="minorHAnsi"/>
              <w:noProof/>
              <w:lang w:eastAsia="en-US"/>
            </w:rPr>
          </w:pPr>
          <w:hyperlink w:anchor="_Toc498434600" w:history="1">
            <w:r w:rsidRPr="00FA1570">
              <w:rPr>
                <w:rStyle w:val="Hyperlink"/>
                <w:noProof/>
              </w:rPr>
              <w:t>2.5.3 Isolierung von RNA aus mononukleären Zellen und reverse Transkription</w:t>
            </w:r>
            <w:r>
              <w:rPr>
                <w:noProof/>
                <w:webHidden/>
              </w:rPr>
              <w:tab/>
            </w:r>
            <w:r>
              <w:rPr>
                <w:noProof/>
                <w:webHidden/>
              </w:rPr>
              <w:fldChar w:fldCharType="begin"/>
            </w:r>
            <w:r>
              <w:rPr>
                <w:noProof/>
                <w:webHidden/>
              </w:rPr>
              <w:instrText xml:space="preserve"> PAGEREF _Toc498434600 \h </w:instrText>
            </w:r>
            <w:r>
              <w:rPr>
                <w:noProof/>
                <w:webHidden/>
              </w:rPr>
            </w:r>
            <w:r>
              <w:rPr>
                <w:noProof/>
                <w:webHidden/>
              </w:rPr>
              <w:fldChar w:fldCharType="separate"/>
            </w:r>
            <w:r w:rsidR="002F2597">
              <w:rPr>
                <w:noProof/>
                <w:webHidden/>
              </w:rPr>
              <w:t>33</w:t>
            </w:r>
            <w:r>
              <w:rPr>
                <w:noProof/>
                <w:webHidden/>
              </w:rPr>
              <w:fldChar w:fldCharType="end"/>
            </w:r>
          </w:hyperlink>
        </w:p>
        <w:p w14:paraId="615FF4A5" w14:textId="77777777" w:rsidR="004D5A84" w:rsidRDefault="004D5A84">
          <w:pPr>
            <w:pStyle w:val="Verzeichnis2"/>
            <w:rPr>
              <w:rFonts w:asciiTheme="minorHAnsi" w:eastAsiaTheme="minorEastAsia" w:hAnsiTheme="minorHAnsi"/>
              <w:noProof/>
            </w:rPr>
          </w:pPr>
          <w:hyperlink w:anchor="_Toc498434601" w:history="1">
            <w:r w:rsidRPr="00FA1570">
              <w:rPr>
                <w:rStyle w:val="Hyperlink"/>
                <w:rFonts w:cs="Arial"/>
                <w:noProof/>
              </w:rPr>
              <w:t>2.6 Polymerase-Kettenreaktion (PCR)</w:t>
            </w:r>
            <w:r>
              <w:rPr>
                <w:noProof/>
                <w:webHidden/>
              </w:rPr>
              <w:tab/>
            </w:r>
            <w:r>
              <w:rPr>
                <w:noProof/>
                <w:webHidden/>
              </w:rPr>
              <w:fldChar w:fldCharType="begin"/>
            </w:r>
            <w:r>
              <w:rPr>
                <w:noProof/>
                <w:webHidden/>
              </w:rPr>
              <w:instrText xml:space="preserve"> PAGEREF _Toc498434601 \h </w:instrText>
            </w:r>
            <w:r>
              <w:rPr>
                <w:noProof/>
                <w:webHidden/>
              </w:rPr>
            </w:r>
            <w:r>
              <w:rPr>
                <w:noProof/>
                <w:webHidden/>
              </w:rPr>
              <w:fldChar w:fldCharType="separate"/>
            </w:r>
            <w:r w:rsidR="002F2597">
              <w:rPr>
                <w:noProof/>
                <w:webHidden/>
              </w:rPr>
              <w:t>33</w:t>
            </w:r>
            <w:r>
              <w:rPr>
                <w:noProof/>
                <w:webHidden/>
              </w:rPr>
              <w:fldChar w:fldCharType="end"/>
            </w:r>
          </w:hyperlink>
        </w:p>
        <w:p w14:paraId="39393F80" w14:textId="77777777" w:rsidR="004D5A84" w:rsidRDefault="004D5A84">
          <w:pPr>
            <w:pStyle w:val="Verzeichnis2"/>
            <w:rPr>
              <w:rFonts w:asciiTheme="minorHAnsi" w:eastAsiaTheme="minorEastAsia" w:hAnsiTheme="minorHAnsi"/>
              <w:noProof/>
            </w:rPr>
          </w:pPr>
          <w:hyperlink w:anchor="_Toc498434602" w:history="1">
            <w:r w:rsidRPr="00FA1570">
              <w:rPr>
                <w:rStyle w:val="Hyperlink"/>
                <w:noProof/>
              </w:rPr>
              <w:t xml:space="preserve">2.7 Quantitative </w:t>
            </w:r>
            <w:r w:rsidRPr="00FA1570">
              <w:rPr>
                <w:rStyle w:val="Hyperlink"/>
                <w:i/>
                <w:noProof/>
              </w:rPr>
              <w:t>real-time</w:t>
            </w:r>
            <w:r w:rsidRPr="00FA1570">
              <w:rPr>
                <w:rStyle w:val="Hyperlink"/>
                <w:noProof/>
              </w:rPr>
              <w:t xml:space="preserve"> PCR (qPCR)</w:t>
            </w:r>
            <w:r>
              <w:rPr>
                <w:noProof/>
                <w:webHidden/>
              </w:rPr>
              <w:tab/>
            </w:r>
            <w:r>
              <w:rPr>
                <w:noProof/>
                <w:webHidden/>
              </w:rPr>
              <w:fldChar w:fldCharType="begin"/>
            </w:r>
            <w:r>
              <w:rPr>
                <w:noProof/>
                <w:webHidden/>
              </w:rPr>
              <w:instrText xml:space="preserve"> PAGEREF _Toc498434602 \h </w:instrText>
            </w:r>
            <w:r>
              <w:rPr>
                <w:noProof/>
                <w:webHidden/>
              </w:rPr>
            </w:r>
            <w:r>
              <w:rPr>
                <w:noProof/>
                <w:webHidden/>
              </w:rPr>
              <w:fldChar w:fldCharType="separate"/>
            </w:r>
            <w:r w:rsidR="002F2597">
              <w:rPr>
                <w:noProof/>
                <w:webHidden/>
              </w:rPr>
              <w:t>34</w:t>
            </w:r>
            <w:r>
              <w:rPr>
                <w:noProof/>
                <w:webHidden/>
              </w:rPr>
              <w:fldChar w:fldCharType="end"/>
            </w:r>
          </w:hyperlink>
        </w:p>
        <w:p w14:paraId="6445D801" w14:textId="77777777" w:rsidR="004D5A84" w:rsidRDefault="004D5A84">
          <w:pPr>
            <w:pStyle w:val="Verzeichnis2"/>
            <w:rPr>
              <w:rFonts w:asciiTheme="minorHAnsi" w:eastAsiaTheme="minorEastAsia" w:hAnsiTheme="minorHAnsi"/>
              <w:noProof/>
            </w:rPr>
          </w:pPr>
          <w:hyperlink w:anchor="_Toc498434603" w:history="1">
            <w:r w:rsidRPr="00FA1570">
              <w:rPr>
                <w:rStyle w:val="Hyperlink"/>
                <w:noProof/>
              </w:rPr>
              <w:t>2.8 Quantitative Auswertung der qRT-PCR</w:t>
            </w:r>
            <w:r>
              <w:rPr>
                <w:noProof/>
                <w:webHidden/>
              </w:rPr>
              <w:tab/>
            </w:r>
            <w:r>
              <w:rPr>
                <w:noProof/>
                <w:webHidden/>
              </w:rPr>
              <w:fldChar w:fldCharType="begin"/>
            </w:r>
            <w:r>
              <w:rPr>
                <w:noProof/>
                <w:webHidden/>
              </w:rPr>
              <w:instrText xml:space="preserve"> PAGEREF _Toc498434603 \h </w:instrText>
            </w:r>
            <w:r>
              <w:rPr>
                <w:noProof/>
                <w:webHidden/>
              </w:rPr>
            </w:r>
            <w:r>
              <w:rPr>
                <w:noProof/>
                <w:webHidden/>
              </w:rPr>
              <w:fldChar w:fldCharType="separate"/>
            </w:r>
            <w:r w:rsidR="002F2597">
              <w:rPr>
                <w:noProof/>
                <w:webHidden/>
              </w:rPr>
              <w:t>34</w:t>
            </w:r>
            <w:r>
              <w:rPr>
                <w:noProof/>
                <w:webHidden/>
              </w:rPr>
              <w:fldChar w:fldCharType="end"/>
            </w:r>
          </w:hyperlink>
        </w:p>
        <w:p w14:paraId="667C9BA4" w14:textId="77777777" w:rsidR="004D5A84" w:rsidRDefault="004D5A84">
          <w:pPr>
            <w:pStyle w:val="Verzeichnis2"/>
            <w:rPr>
              <w:rFonts w:asciiTheme="minorHAnsi" w:eastAsiaTheme="minorEastAsia" w:hAnsiTheme="minorHAnsi"/>
              <w:noProof/>
            </w:rPr>
          </w:pPr>
          <w:hyperlink w:anchor="_Toc498434604" w:history="1">
            <w:r w:rsidRPr="00FA1570">
              <w:rPr>
                <w:rStyle w:val="Hyperlink"/>
                <w:noProof/>
              </w:rPr>
              <w:t>2.9 Durchflusszytometrie</w:t>
            </w:r>
            <w:r>
              <w:rPr>
                <w:noProof/>
                <w:webHidden/>
              </w:rPr>
              <w:tab/>
            </w:r>
            <w:r>
              <w:rPr>
                <w:noProof/>
                <w:webHidden/>
              </w:rPr>
              <w:fldChar w:fldCharType="begin"/>
            </w:r>
            <w:r>
              <w:rPr>
                <w:noProof/>
                <w:webHidden/>
              </w:rPr>
              <w:instrText xml:space="preserve"> PAGEREF _Toc498434604 \h </w:instrText>
            </w:r>
            <w:r>
              <w:rPr>
                <w:noProof/>
                <w:webHidden/>
              </w:rPr>
            </w:r>
            <w:r>
              <w:rPr>
                <w:noProof/>
                <w:webHidden/>
              </w:rPr>
              <w:fldChar w:fldCharType="separate"/>
            </w:r>
            <w:r w:rsidR="002F2597">
              <w:rPr>
                <w:noProof/>
                <w:webHidden/>
              </w:rPr>
              <w:t>35</w:t>
            </w:r>
            <w:r>
              <w:rPr>
                <w:noProof/>
                <w:webHidden/>
              </w:rPr>
              <w:fldChar w:fldCharType="end"/>
            </w:r>
          </w:hyperlink>
        </w:p>
        <w:p w14:paraId="556BD764" w14:textId="77777777" w:rsidR="004D5A84" w:rsidRDefault="004D5A84">
          <w:pPr>
            <w:pStyle w:val="Verzeichnis1"/>
            <w:rPr>
              <w:rFonts w:asciiTheme="minorHAnsi" w:eastAsiaTheme="minorEastAsia" w:hAnsiTheme="minorHAnsi" w:cstheme="minorBidi"/>
              <w:noProof/>
            </w:rPr>
          </w:pPr>
          <w:hyperlink w:anchor="_Toc498434605" w:history="1">
            <w:r w:rsidRPr="00FA1570">
              <w:rPr>
                <w:rStyle w:val="Hyperlink"/>
                <w:noProof/>
              </w:rPr>
              <w:t>3. Ergebnisse</w:t>
            </w:r>
            <w:r>
              <w:rPr>
                <w:noProof/>
                <w:webHidden/>
              </w:rPr>
              <w:tab/>
            </w:r>
            <w:r>
              <w:rPr>
                <w:noProof/>
                <w:webHidden/>
              </w:rPr>
              <w:fldChar w:fldCharType="begin"/>
            </w:r>
            <w:r>
              <w:rPr>
                <w:noProof/>
                <w:webHidden/>
              </w:rPr>
              <w:instrText xml:space="preserve"> PAGEREF _Toc498434605 \h </w:instrText>
            </w:r>
            <w:r>
              <w:rPr>
                <w:noProof/>
                <w:webHidden/>
              </w:rPr>
            </w:r>
            <w:r>
              <w:rPr>
                <w:noProof/>
                <w:webHidden/>
              </w:rPr>
              <w:fldChar w:fldCharType="separate"/>
            </w:r>
            <w:r w:rsidR="002F2597">
              <w:rPr>
                <w:noProof/>
                <w:webHidden/>
              </w:rPr>
              <w:t>40</w:t>
            </w:r>
            <w:r>
              <w:rPr>
                <w:noProof/>
                <w:webHidden/>
              </w:rPr>
              <w:fldChar w:fldCharType="end"/>
            </w:r>
          </w:hyperlink>
        </w:p>
        <w:p w14:paraId="2532F7FD" w14:textId="77777777" w:rsidR="004D5A84" w:rsidRDefault="004D5A84">
          <w:pPr>
            <w:pStyle w:val="Verzeichnis2"/>
            <w:rPr>
              <w:rFonts w:asciiTheme="minorHAnsi" w:eastAsiaTheme="minorEastAsia" w:hAnsiTheme="minorHAnsi"/>
              <w:noProof/>
            </w:rPr>
          </w:pPr>
          <w:hyperlink w:anchor="_Toc498434606" w:history="1">
            <w:r w:rsidRPr="00FA1570">
              <w:rPr>
                <w:rStyle w:val="Hyperlink"/>
                <w:noProof/>
              </w:rPr>
              <w:t>3.1 Studiendesign</w:t>
            </w:r>
            <w:r>
              <w:rPr>
                <w:noProof/>
                <w:webHidden/>
              </w:rPr>
              <w:tab/>
            </w:r>
            <w:r>
              <w:rPr>
                <w:noProof/>
                <w:webHidden/>
              </w:rPr>
              <w:fldChar w:fldCharType="begin"/>
            </w:r>
            <w:r>
              <w:rPr>
                <w:noProof/>
                <w:webHidden/>
              </w:rPr>
              <w:instrText xml:space="preserve"> PAGEREF _Toc498434606 \h </w:instrText>
            </w:r>
            <w:r>
              <w:rPr>
                <w:noProof/>
                <w:webHidden/>
              </w:rPr>
            </w:r>
            <w:r>
              <w:rPr>
                <w:noProof/>
                <w:webHidden/>
              </w:rPr>
              <w:fldChar w:fldCharType="separate"/>
            </w:r>
            <w:r w:rsidR="002F2597">
              <w:rPr>
                <w:noProof/>
                <w:webHidden/>
              </w:rPr>
              <w:t>40</w:t>
            </w:r>
            <w:r>
              <w:rPr>
                <w:noProof/>
                <w:webHidden/>
              </w:rPr>
              <w:fldChar w:fldCharType="end"/>
            </w:r>
          </w:hyperlink>
        </w:p>
        <w:p w14:paraId="2F606487" w14:textId="77777777" w:rsidR="004D5A84" w:rsidRDefault="004D5A84">
          <w:pPr>
            <w:pStyle w:val="Verzeichnis2"/>
            <w:rPr>
              <w:rFonts w:asciiTheme="minorHAnsi" w:eastAsiaTheme="minorEastAsia" w:hAnsiTheme="minorHAnsi"/>
              <w:noProof/>
            </w:rPr>
          </w:pPr>
          <w:hyperlink w:anchor="_Toc498434607" w:history="1">
            <w:r w:rsidRPr="00FA1570">
              <w:rPr>
                <w:rStyle w:val="Hyperlink"/>
                <w:noProof/>
              </w:rPr>
              <w:t>3.2 Untersuchung von primärem Patientenmaterial</w:t>
            </w:r>
            <w:r>
              <w:rPr>
                <w:noProof/>
                <w:webHidden/>
              </w:rPr>
              <w:tab/>
            </w:r>
            <w:r>
              <w:rPr>
                <w:noProof/>
                <w:webHidden/>
              </w:rPr>
              <w:fldChar w:fldCharType="begin"/>
            </w:r>
            <w:r>
              <w:rPr>
                <w:noProof/>
                <w:webHidden/>
              </w:rPr>
              <w:instrText xml:space="preserve"> PAGEREF _Toc498434607 \h </w:instrText>
            </w:r>
            <w:r>
              <w:rPr>
                <w:noProof/>
                <w:webHidden/>
              </w:rPr>
            </w:r>
            <w:r>
              <w:rPr>
                <w:noProof/>
                <w:webHidden/>
              </w:rPr>
              <w:fldChar w:fldCharType="separate"/>
            </w:r>
            <w:r w:rsidR="002F2597">
              <w:rPr>
                <w:noProof/>
                <w:webHidden/>
              </w:rPr>
              <w:t>41</w:t>
            </w:r>
            <w:r>
              <w:rPr>
                <w:noProof/>
                <w:webHidden/>
              </w:rPr>
              <w:fldChar w:fldCharType="end"/>
            </w:r>
          </w:hyperlink>
        </w:p>
        <w:p w14:paraId="1FFD4AB0" w14:textId="77777777" w:rsidR="004D5A84" w:rsidRDefault="004D5A84">
          <w:pPr>
            <w:pStyle w:val="Verzeichnis3"/>
            <w:rPr>
              <w:rFonts w:asciiTheme="minorHAnsi" w:eastAsiaTheme="minorEastAsia" w:hAnsiTheme="minorHAnsi"/>
              <w:noProof/>
              <w:lang w:eastAsia="en-US"/>
            </w:rPr>
          </w:pPr>
          <w:hyperlink w:anchor="_Toc498434608" w:history="1">
            <w:r w:rsidRPr="00FA1570">
              <w:rPr>
                <w:rStyle w:val="Hyperlink"/>
                <w:noProof/>
              </w:rPr>
              <w:t>3.2.1 Vergleich der Separase-Aktivität in frischen und kryokonservierten MNC</w:t>
            </w:r>
            <w:r>
              <w:rPr>
                <w:noProof/>
                <w:webHidden/>
              </w:rPr>
              <w:tab/>
            </w:r>
            <w:r>
              <w:rPr>
                <w:noProof/>
                <w:webHidden/>
              </w:rPr>
              <w:fldChar w:fldCharType="begin"/>
            </w:r>
            <w:r>
              <w:rPr>
                <w:noProof/>
                <w:webHidden/>
              </w:rPr>
              <w:instrText xml:space="preserve"> PAGEREF _Toc498434608 \h </w:instrText>
            </w:r>
            <w:r>
              <w:rPr>
                <w:noProof/>
                <w:webHidden/>
              </w:rPr>
            </w:r>
            <w:r>
              <w:rPr>
                <w:noProof/>
                <w:webHidden/>
              </w:rPr>
              <w:fldChar w:fldCharType="separate"/>
            </w:r>
            <w:r w:rsidR="002F2597">
              <w:rPr>
                <w:noProof/>
                <w:webHidden/>
              </w:rPr>
              <w:t>41</w:t>
            </w:r>
            <w:r>
              <w:rPr>
                <w:noProof/>
                <w:webHidden/>
              </w:rPr>
              <w:fldChar w:fldCharType="end"/>
            </w:r>
          </w:hyperlink>
        </w:p>
        <w:p w14:paraId="53270BE4" w14:textId="77777777" w:rsidR="004D5A84" w:rsidRDefault="004D5A84">
          <w:pPr>
            <w:pStyle w:val="Verzeichnis3"/>
            <w:rPr>
              <w:rFonts w:asciiTheme="minorHAnsi" w:eastAsiaTheme="minorEastAsia" w:hAnsiTheme="minorHAnsi"/>
              <w:noProof/>
              <w:lang w:eastAsia="en-US"/>
            </w:rPr>
          </w:pPr>
          <w:hyperlink w:anchor="_Toc498434609" w:history="1">
            <w:r w:rsidRPr="00FA1570">
              <w:rPr>
                <w:rStyle w:val="Hyperlink"/>
                <w:noProof/>
              </w:rPr>
              <w:t>3.2.2 Patientencharakteristika</w:t>
            </w:r>
            <w:r>
              <w:rPr>
                <w:noProof/>
                <w:webHidden/>
              </w:rPr>
              <w:tab/>
            </w:r>
            <w:r>
              <w:rPr>
                <w:noProof/>
                <w:webHidden/>
              </w:rPr>
              <w:fldChar w:fldCharType="begin"/>
            </w:r>
            <w:r>
              <w:rPr>
                <w:noProof/>
                <w:webHidden/>
              </w:rPr>
              <w:instrText xml:space="preserve"> PAGEREF _Toc498434609 \h </w:instrText>
            </w:r>
            <w:r>
              <w:rPr>
                <w:noProof/>
                <w:webHidden/>
              </w:rPr>
            </w:r>
            <w:r>
              <w:rPr>
                <w:noProof/>
                <w:webHidden/>
              </w:rPr>
              <w:fldChar w:fldCharType="separate"/>
            </w:r>
            <w:r w:rsidR="002F2597">
              <w:rPr>
                <w:noProof/>
                <w:webHidden/>
              </w:rPr>
              <w:t>42</w:t>
            </w:r>
            <w:r>
              <w:rPr>
                <w:noProof/>
                <w:webHidden/>
              </w:rPr>
              <w:fldChar w:fldCharType="end"/>
            </w:r>
          </w:hyperlink>
        </w:p>
        <w:p w14:paraId="1C000E62" w14:textId="77777777" w:rsidR="004D5A84" w:rsidRDefault="004D5A84">
          <w:pPr>
            <w:pStyle w:val="Verzeichnis3"/>
            <w:rPr>
              <w:rFonts w:asciiTheme="minorHAnsi" w:eastAsiaTheme="minorEastAsia" w:hAnsiTheme="minorHAnsi"/>
              <w:noProof/>
              <w:lang w:eastAsia="en-US"/>
            </w:rPr>
          </w:pPr>
          <w:hyperlink w:anchor="_Toc498434610" w:history="1">
            <w:r w:rsidRPr="00FA1570">
              <w:rPr>
                <w:rStyle w:val="Hyperlink"/>
                <w:noProof/>
              </w:rPr>
              <w:t>3.2.3 Karyotyp und Mutatiosstatus</w:t>
            </w:r>
            <w:r>
              <w:rPr>
                <w:noProof/>
                <w:webHidden/>
              </w:rPr>
              <w:tab/>
            </w:r>
            <w:r>
              <w:rPr>
                <w:noProof/>
                <w:webHidden/>
              </w:rPr>
              <w:fldChar w:fldCharType="begin"/>
            </w:r>
            <w:r>
              <w:rPr>
                <w:noProof/>
                <w:webHidden/>
              </w:rPr>
              <w:instrText xml:space="preserve"> PAGEREF _Toc498434610 \h </w:instrText>
            </w:r>
            <w:r>
              <w:rPr>
                <w:noProof/>
                <w:webHidden/>
              </w:rPr>
            </w:r>
            <w:r>
              <w:rPr>
                <w:noProof/>
                <w:webHidden/>
              </w:rPr>
              <w:fldChar w:fldCharType="separate"/>
            </w:r>
            <w:r w:rsidR="002F2597">
              <w:rPr>
                <w:noProof/>
                <w:webHidden/>
              </w:rPr>
              <w:t>43</w:t>
            </w:r>
            <w:r>
              <w:rPr>
                <w:noProof/>
                <w:webHidden/>
              </w:rPr>
              <w:fldChar w:fldCharType="end"/>
            </w:r>
          </w:hyperlink>
        </w:p>
        <w:p w14:paraId="4934964D" w14:textId="77777777" w:rsidR="004D5A84" w:rsidRDefault="004D5A84">
          <w:pPr>
            <w:pStyle w:val="Verzeichnis3"/>
            <w:rPr>
              <w:rFonts w:asciiTheme="minorHAnsi" w:eastAsiaTheme="minorEastAsia" w:hAnsiTheme="minorHAnsi"/>
              <w:noProof/>
              <w:lang w:eastAsia="en-US"/>
            </w:rPr>
          </w:pPr>
          <w:hyperlink w:anchor="_Toc498434611" w:history="1">
            <w:r w:rsidRPr="00FA1570">
              <w:rPr>
                <w:rStyle w:val="Hyperlink"/>
                <w:noProof/>
              </w:rPr>
              <w:t>3.2.4 Zentrosomenstatus in Patienten</w:t>
            </w:r>
            <w:r>
              <w:rPr>
                <w:noProof/>
                <w:webHidden/>
              </w:rPr>
              <w:tab/>
            </w:r>
            <w:r>
              <w:rPr>
                <w:noProof/>
                <w:webHidden/>
              </w:rPr>
              <w:fldChar w:fldCharType="begin"/>
            </w:r>
            <w:r>
              <w:rPr>
                <w:noProof/>
                <w:webHidden/>
              </w:rPr>
              <w:instrText xml:space="preserve"> PAGEREF _Toc498434611 \h </w:instrText>
            </w:r>
            <w:r>
              <w:rPr>
                <w:noProof/>
                <w:webHidden/>
              </w:rPr>
            </w:r>
            <w:r>
              <w:rPr>
                <w:noProof/>
                <w:webHidden/>
              </w:rPr>
              <w:fldChar w:fldCharType="separate"/>
            </w:r>
            <w:r w:rsidR="002F2597">
              <w:rPr>
                <w:noProof/>
                <w:webHidden/>
              </w:rPr>
              <w:t>48</w:t>
            </w:r>
            <w:r>
              <w:rPr>
                <w:noProof/>
                <w:webHidden/>
              </w:rPr>
              <w:fldChar w:fldCharType="end"/>
            </w:r>
          </w:hyperlink>
        </w:p>
        <w:p w14:paraId="0176D381" w14:textId="77777777" w:rsidR="004D5A84" w:rsidRDefault="004D5A84">
          <w:pPr>
            <w:pStyle w:val="Verzeichnis3"/>
            <w:rPr>
              <w:rFonts w:asciiTheme="minorHAnsi" w:eastAsiaTheme="minorEastAsia" w:hAnsiTheme="minorHAnsi"/>
              <w:noProof/>
              <w:lang w:eastAsia="en-US"/>
            </w:rPr>
          </w:pPr>
          <w:hyperlink w:anchor="_Toc498434612" w:history="1">
            <w:r w:rsidRPr="00FA1570">
              <w:rPr>
                <w:rStyle w:val="Hyperlink"/>
                <w:noProof/>
              </w:rPr>
              <w:t>3.2.5 Proteolytische Separase-Aktivität in mononukleären Zellen</w:t>
            </w:r>
            <w:r>
              <w:rPr>
                <w:noProof/>
                <w:webHidden/>
              </w:rPr>
              <w:tab/>
            </w:r>
            <w:r>
              <w:rPr>
                <w:noProof/>
                <w:webHidden/>
              </w:rPr>
              <w:fldChar w:fldCharType="begin"/>
            </w:r>
            <w:r>
              <w:rPr>
                <w:noProof/>
                <w:webHidden/>
              </w:rPr>
              <w:instrText xml:space="preserve"> PAGEREF _Toc498434612 \h </w:instrText>
            </w:r>
            <w:r>
              <w:rPr>
                <w:noProof/>
                <w:webHidden/>
              </w:rPr>
            </w:r>
            <w:r>
              <w:rPr>
                <w:noProof/>
                <w:webHidden/>
              </w:rPr>
              <w:fldChar w:fldCharType="separate"/>
            </w:r>
            <w:r w:rsidR="002F2597">
              <w:rPr>
                <w:noProof/>
                <w:webHidden/>
              </w:rPr>
              <w:t>51</w:t>
            </w:r>
            <w:r>
              <w:rPr>
                <w:noProof/>
                <w:webHidden/>
              </w:rPr>
              <w:fldChar w:fldCharType="end"/>
            </w:r>
          </w:hyperlink>
        </w:p>
        <w:p w14:paraId="469CB2EF" w14:textId="77777777" w:rsidR="004D5A84" w:rsidRDefault="004D5A84">
          <w:pPr>
            <w:pStyle w:val="Verzeichnis3"/>
            <w:rPr>
              <w:rFonts w:asciiTheme="minorHAnsi" w:eastAsiaTheme="minorEastAsia" w:hAnsiTheme="minorHAnsi"/>
              <w:noProof/>
              <w:lang w:eastAsia="en-US"/>
            </w:rPr>
          </w:pPr>
          <w:hyperlink w:anchor="_Toc498434613" w:history="1">
            <w:r w:rsidRPr="00FA1570">
              <w:rPr>
                <w:rStyle w:val="Hyperlink"/>
                <w:noProof/>
              </w:rPr>
              <w:t>3.2.6 Separase-Aktivität in Abhängigkeit vom Karyotyp</w:t>
            </w:r>
            <w:r>
              <w:rPr>
                <w:noProof/>
                <w:webHidden/>
              </w:rPr>
              <w:tab/>
            </w:r>
            <w:r>
              <w:rPr>
                <w:noProof/>
                <w:webHidden/>
              </w:rPr>
              <w:fldChar w:fldCharType="begin"/>
            </w:r>
            <w:r>
              <w:rPr>
                <w:noProof/>
                <w:webHidden/>
              </w:rPr>
              <w:instrText xml:space="preserve"> PAGEREF _Toc498434613 \h </w:instrText>
            </w:r>
            <w:r>
              <w:rPr>
                <w:noProof/>
                <w:webHidden/>
              </w:rPr>
            </w:r>
            <w:r>
              <w:rPr>
                <w:noProof/>
                <w:webHidden/>
              </w:rPr>
              <w:fldChar w:fldCharType="separate"/>
            </w:r>
            <w:r w:rsidR="002F2597">
              <w:rPr>
                <w:noProof/>
                <w:webHidden/>
              </w:rPr>
              <w:t>52</w:t>
            </w:r>
            <w:r>
              <w:rPr>
                <w:noProof/>
                <w:webHidden/>
              </w:rPr>
              <w:fldChar w:fldCharType="end"/>
            </w:r>
          </w:hyperlink>
        </w:p>
        <w:p w14:paraId="04896813" w14:textId="77777777" w:rsidR="004D5A84" w:rsidRDefault="004D5A84">
          <w:pPr>
            <w:pStyle w:val="Verzeichnis3"/>
            <w:rPr>
              <w:rFonts w:asciiTheme="minorHAnsi" w:eastAsiaTheme="minorEastAsia" w:hAnsiTheme="minorHAnsi"/>
              <w:noProof/>
              <w:lang w:eastAsia="en-US"/>
            </w:rPr>
          </w:pPr>
          <w:hyperlink w:anchor="_Toc498434614" w:history="1">
            <w:r w:rsidRPr="00FA1570">
              <w:rPr>
                <w:rStyle w:val="Hyperlink"/>
                <w:noProof/>
              </w:rPr>
              <w:t>3.2.7 Separase-Aktivität in Abhängigkeit vom Mutationsstatus</w:t>
            </w:r>
            <w:r>
              <w:rPr>
                <w:noProof/>
                <w:webHidden/>
              </w:rPr>
              <w:tab/>
            </w:r>
            <w:r>
              <w:rPr>
                <w:noProof/>
                <w:webHidden/>
              </w:rPr>
              <w:fldChar w:fldCharType="begin"/>
            </w:r>
            <w:r>
              <w:rPr>
                <w:noProof/>
                <w:webHidden/>
              </w:rPr>
              <w:instrText xml:space="preserve"> PAGEREF _Toc498434614 \h </w:instrText>
            </w:r>
            <w:r>
              <w:rPr>
                <w:noProof/>
                <w:webHidden/>
              </w:rPr>
            </w:r>
            <w:r>
              <w:rPr>
                <w:noProof/>
                <w:webHidden/>
              </w:rPr>
              <w:fldChar w:fldCharType="separate"/>
            </w:r>
            <w:r w:rsidR="002F2597">
              <w:rPr>
                <w:noProof/>
                <w:webHidden/>
              </w:rPr>
              <w:t>53</w:t>
            </w:r>
            <w:r>
              <w:rPr>
                <w:noProof/>
                <w:webHidden/>
              </w:rPr>
              <w:fldChar w:fldCharType="end"/>
            </w:r>
          </w:hyperlink>
        </w:p>
        <w:p w14:paraId="266A5966" w14:textId="77777777" w:rsidR="004D5A84" w:rsidRDefault="004D5A84">
          <w:pPr>
            <w:pStyle w:val="Verzeichnis3"/>
            <w:rPr>
              <w:rFonts w:asciiTheme="minorHAnsi" w:eastAsiaTheme="minorEastAsia" w:hAnsiTheme="minorHAnsi"/>
              <w:noProof/>
              <w:lang w:eastAsia="en-US"/>
            </w:rPr>
          </w:pPr>
          <w:hyperlink w:anchor="_Toc498434615" w:history="1">
            <w:r w:rsidRPr="00FA1570">
              <w:rPr>
                <w:rStyle w:val="Hyperlink"/>
                <w:noProof/>
              </w:rPr>
              <w:t>3.2.8 Separase-Aktivitätsverteilung korreliert mit dem Auftreten zentrosomaler Aberrationen in MDS Patienten</w:t>
            </w:r>
            <w:r>
              <w:rPr>
                <w:noProof/>
                <w:webHidden/>
              </w:rPr>
              <w:tab/>
            </w:r>
            <w:r>
              <w:rPr>
                <w:noProof/>
                <w:webHidden/>
              </w:rPr>
              <w:fldChar w:fldCharType="begin"/>
            </w:r>
            <w:r>
              <w:rPr>
                <w:noProof/>
                <w:webHidden/>
              </w:rPr>
              <w:instrText xml:space="preserve"> PAGEREF _Toc498434615 \h </w:instrText>
            </w:r>
            <w:r>
              <w:rPr>
                <w:noProof/>
                <w:webHidden/>
              </w:rPr>
            </w:r>
            <w:r>
              <w:rPr>
                <w:noProof/>
                <w:webHidden/>
              </w:rPr>
              <w:fldChar w:fldCharType="separate"/>
            </w:r>
            <w:r w:rsidR="002F2597">
              <w:rPr>
                <w:noProof/>
                <w:webHidden/>
              </w:rPr>
              <w:t>54</w:t>
            </w:r>
            <w:r>
              <w:rPr>
                <w:noProof/>
                <w:webHidden/>
              </w:rPr>
              <w:fldChar w:fldCharType="end"/>
            </w:r>
          </w:hyperlink>
        </w:p>
        <w:p w14:paraId="58F4763E" w14:textId="77777777" w:rsidR="004D5A84" w:rsidRDefault="004D5A84">
          <w:pPr>
            <w:pStyle w:val="Verzeichnis3"/>
            <w:rPr>
              <w:rFonts w:asciiTheme="minorHAnsi" w:eastAsiaTheme="minorEastAsia" w:hAnsiTheme="minorHAnsi"/>
              <w:noProof/>
              <w:lang w:eastAsia="en-US"/>
            </w:rPr>
          </w:pPr>
          <w:hyperlink w:anchor="_Toc498434616" w:history="1">
            <w:r w:rsidRPr="00FA1570">
              <w:rPr>
                <w:rStyle w:val="Hyperlink"/>
                <w:noProof/>
              </w:rPr>
              <w:t xml:space="preserve">3.2.9 Untersuchung der Transkriptspiegel von </w:t>
            </w:r>
            <w:r w:rsidRPr="00FA1570">
              <w:rPr>
                <w:rStyle w:val="Hyperlink"/>
                <w:i/>
                <w:noProof/>
              </w:rPr>
              <w:t>ESPL1/Separase</w:t>
            </w:r>
            <w:r>
              <w:rPr>
                <w:noProof/>
                <w:webHidden/>
              </w:rPr>
              <w:tab/>
            </w:r>
            <w:r>
              <w:rPr>
                <w:noProof/>
                <w:webHidden/>
              </w:rPr>
              <w:fldChar w:fldCharType="begin"/>
            </w:r>
            <w:r>
              <w:rPr>
                <w:noProof/>
                <w:webHidden/>
              </w:rPr>
              <w:instrText xml:space="preserve"> PAGEREF _Toc498434616 \h </w:instrText>
            </w:r>
            <w:r>
              <w:rPr>
                <w:noProof/>
                <w:webHidden/>
              </w:rPr>
            </w:r>
            <w:r>
              <w:rPr>
                <w:noProof/>
                <w:webHidden/>
              </w:rPr>
              <w:fldChar w:fldCharType="separate"/>
            </w:r>
            <w:r w:rsidR="002F2597">
              <w:rPr>
                <w:noProof/>
                <w:webHidden/>
              </w:rPr>
              <w:t>55</w:t>
            </w:r>
            <w:r>
              <w:rPr>
                <w:noProof/>
                <w:webHidden/>
              </w:rPr>
              <w:fldChar w:fldCharType="end"/>
            </w:r>
          </w:hyperlink>
        </w:p>
        <w:p w14:paraId="356920B6" w14:textId="77777777" w:rsidR="004D5A84" w:rsidRDefault="004D5A84">
          <w:pPr>
            <w:pStyle w:val="Verzeichnis2"/>
            <w:rPr>
              <w:rFonts w:asciiTheme="minorHAnsi" w:eastAsiaTheme="minorEastAsia" w:hAnsiTheme="minorHAnsi"/>
              <w:noProof/>
            </w:rPr>
          </w:pPr>
          <w:hyperlink w:anchor="_Toc498434617" w:history="1">
            <w:r w:rsidRPr="00FA1570">
              <w:rPr>
                <w:rStyle w:val="Hyperlink"/>
                <w:noProof/>
              </w:rPr>
              <w:t>3.3 Zellkulturexperimente</w:t>
            </w:r>
            <w:r>
              <w:rPr>
                <w:noProof/>
                <w:webHidden/>
              </w:rPr>
              <w:tab/>
            </w:r>
            <w:r>
              <w:rPr>
                <w:noProof/>
                <w:webHidden/>
              </w:rPr>
              <w:fldChar w:fldCharType="begin"/>
            </w:r>
            <w:r>
              <w:rPr>
                <w:noProof/>
                <w:webHidden/>
              </w:rPr>
              <w:instrText xml:space="preserve"> PAGEREF _Toc498434617 \h </w:instrText>
            </w:r>
            <w:r>
              <w:rPr>
                <w:noProof/>
                <w:webHidden/>
              </w:rPr>
            </w:r>
            <w:r>
              <w:rPr>
                <w:noProof/>
                <w:webHidden/>
              </w:rPr>
              <w:fldChar w:fldCharType="separate"/>
            </w:r>
            <w:r w:rsidR="002F2597">
              <w:rPr>
                <w:noProof/>
                <w:webHidden/>
              </w:rPr>
              <w:t>57</w:t>
            </w:r>
            <w:r>
              <w:rPr>
                <w:noProof/>
                <w:webHidden/>
              </w:rPr>
              <w:fldChar w:fldCharType="end"/>
            </w:r>
          </w:hyperlink>
        </w:p>
        <w:p w14:paraId="1D18A715" w14:textId="77777777" w:rsidR="004D5A84" w:rsidRDefault="004D5A84">
          <w:pPr>
            <w:pStyle w:val="Verzeichnis3"/>
            <w:rPr>
              <w:rFonts w:asciiTheme="minorHAnsi" w:eastAsiaTheme="minorEastAsia" w:hAnsiTheme="minorHAnsi"/>
              <w:noProof/>
              <w:lang w:eastAsia="en-US"/>
            </w:rPr>
          </w:pPr>
          <w:hyperlink w:anchor="_Toc498434618" w:history="1">
            <w:r w:rsidRPr="00FA1570">
              <w:rPr>
                <w:rStyle w:val="Hyperlink"/>
                <w:noProof/>
              </w:rPr>
              <w:t>3.3.1 Zentrosomenstatus in Zelllinien</w:t>
            </w:r>
            <w:r>
              <w:rPr>
                <w:noProof/>
                <w:webHidden/>
              </w:rPr>
              <w:tab/>
            </w:r>
            <w:r>
              <w:rPr>
                <w:noProof/>
                <w:webHidden/>
              </w:rPr>
              <w:fldChar w:fldCharType="begin"/>
            </w:r>
            <w:r>
              <w:rPr>
                <w:noProof/>
                <w:webHidden/>
              </w:rPr>
              <w:instrText xml:space="preserve"> PAGEREF _Toc498434618 \h </w:instrText>
            </w:r>
            <w:r>
              <w:rPr>
                <w:noProof/>
                <w:webHidden/>
              </w:rPr>
            </w:r>
            <w:r>
              <w:rPr>
                <w:noProof/>
                <w:webHidden/>
              </w:rPr>
              <w:fldChar w:fldCharType="separate"/>
            </w:r>
            <w:r w:rsidR="002F2597">
              <w:rPr>
                <w:noProof/>
                <w:webHidden/>
              </w:rPr>
              <w:t>57</w:t>
            </w:r>
            <w:r>
              <w:rPr>
                <w:noProof/>
                <w:webHidden/>
              </w:rPr>
              <w:fldChar w:fldCharType="end"/>
            </w:r>
          </w:hyperlink>
        </w:p>
        <w:p w14:paraId="55CE969C" w14:textId="77777777" w:rsidR="004D5A84" w:rsidRDefault="004D5A84">
          <w:pPr>
            <w:pStyle w:val="Verzeichnis3"/>
            <w:rPr>
              <w:rFonts w:asciiTheme="minorHAnsi" w:eastAsiaTheme="minorEastAsia" w:hAnsiTheme="minorHAnsi"/>
              <w:noProof/>
              <w:lang w:eastAsia="en-US"/>
            </w:rPr>
          </w:pPr>
          <w:hyperlink w:anchor="_Toc498434619" w:history="1">
            <w:r w:rsidRPr="00FA1570">
              <w:rPr>
                <w:rStyle w:val="Hyperlink"/>
                <w:noProof/>
              </w:rPr>
              <w:t>3.3.2 Zunahme von Zentrosomen Aberrationen unter Rigosertib Behandlung</w:t>
            </w:r>
            <w:r>
              <w:rPr>
                <w:noProof/>
                <w:webHidden/>
              </w:rPr>
              <w:tab/>
            </w:r>
            <w:r>
              <w:rPr>
                <w:noProof/>
                <w:webHidden/>
              </w:rPr>
              <w:fldChar w:fldCharType="begin"/>
            </w:r>
            <w:r>
              <w:rPr>
                <w:noProof/>
                <w:webHidden/>
              </w:rPr>
              <w:instrText xml:space="preserve"> PAGEREF _Toc498434619 \h </w:instrText>
            </w:r>
            <w:r>
              <w:rPr>
                <w:noProof/>
                <w:webHidden/>
              </w:rPr>
            </w:r>
            <w:r>
              <w:rPr>
                <w:noProof/>
                <w:webHidden/>
              </w:rPr>
              <w:fldChar w:fldCharType="separate"/>
            </w:r>
            <w:r w:rsidR="002F2597">
              <w:rPr>
                <w:noProof/>
                <w:webHidden/>
              </w:rPr>
              <w:t>61</w:t>
            </w:r>
            <w:r>
              <w:rPr>
                <w:noProof/>
                <w:webHidden/>
              </w:rPr>
              <w:fldChar w:fldCharType="end"/>
            </w:r>
          </w:hyperlink>
        </w:p>
        <w:p w14:paraId="7174D189" w14:textId="77777777" w:rsidR="004D5A84" w:rsidRDefault="004D5A84">
          <w:pPr>
            <w:pStyle w:val="Verzeichnis3"/>
            <w:rPr>
              <w:rFonts w:asciiTheme="minorHAnsi" w:eastAsiaTheme="minorEastAsia" w:hAnsiTheme="minorHAnsi"/>
              <w:noProof/>
              <w:lang w:eastAsia="en-US"/>
            </w:rPr>
          </w:pPr>
          <w:hyperlink w:anchor="_Toc498434620" w:history="1">
            <w:r w:rsidRPr="00FA1570">
              <w:rPr>
                <w:rStyle w:val="Hyperlink"/>
                <w:noProof/>
              </w:rPr>
              <w:t>3.3.3 Einfluss von Wirkstoffen auf den Zellzyklus und die Apoptose</w:t>
            </w:r>
            <w:r>
              <w:rPr>
                <w:noProof/>
                <w:webHidden/>
              </w:rPr>
              <w:tab/>
            </w:r>
            <w:r>
              <w:rPr>
                <w:noProof/>
                <w:webHidden/>
              </w:rPr>
              <w:fldChar w:fldCharType="begin"/>
            </w:r>
            <w:r>
              <w:rPr>
                <w:noProof/>
                <w:webHidden/>
              </w:rPr>
              <w:instrText xml:space="preserve"> PAGEREF _Toc498434620 \h </w:instrText>
            </w:r>
            <w:r>
              <w:rPr>
                <w:noProof/>
                <w:webHidden/>
              </w:rPr>
            </w:r>
            <w:r>
              <w:rPr>
                <w:noProof/>
                <w:webHidden/>
              </w:rPr>
              <w:fldChar w:fldCharType="separate"/>
            </w:r>
            <w:r w:rsidR="002F2597">
              <w:rPr>
                <w:noProof/>
                <w:webHidden/>
              </w:rPr>
              <w:t>65</w:t>
            </w:r>
            <w:r>
              <w:rPr>
                <w:noProof/>
                <w:webHidden/>
              </w:rPr>
              <w:fldChar w:fldCharType="end"/>
            </w:r>
          </w:hyperlink>
        </w:p>
        <w:p w14:paraId="29976012" w14:textId="77777777" w:rsidR="004D5A84" w:rsidRDefault="004D5A84">
          <w:pPr>
            <w:pStyle w:val="Verzeichnis3"/>
            <w:rPr>
              <w:rFonts w:asciiTheme="minorHAnsi" w:eastAsiaTheme="minorEastAsia" w:hAnsiTheme="minorHAnsi"/>
              <w:noProof/>
              <w:lang w:eastAsia="en-US"/>
            </w:rPr>
          </w:pPr>
          <w:hyperlink w:anchor="_Toc498434621" w:history="1">
            <w:r w:rsidRPr="00FA1570">
              <w:rPr>
                <w:rStyle w:val="Hyperlink"/>
                <w:noProof/>
              </w:rPr>
              <w:t>3.3.4 Einfluss von Wirkstoffen auf die Apoptose</w:t>
            </w:r>
            <w:r>
              <w:rPr>
                <w:noProof/>
                <w:webHidden/>
              </w:rPr>
              <w:tab/>
            </w:r>
            <w:r>
              <w:rPr>
                <w:noProof/>
                <w:webHidden/>
              </w:rPr>
              <w:fldChar w:fldCharType="begin"/>
            </w:r>
            <w:r>
              <w:rPr>
                <w:noProof/>
                <w:webHidden/>
              </w:rPr>
              <w:instrText xml:space="preserve"> PAGEREF _Toc498434621 \h </w:instrText>
            </w:r>
            <w:r>
              <w:rPr>
                <w:noProof/>
                <w:webHidden/>
              </w:rPr>
            </w:r>
            <w:r>
              <w:rPr>
                <w:noProof/>
                <w:webHidden/>
              </w:rPr>
              <w:fldChar w:fldCharType="separate"/>
            </w:r>
            <w:r w:rsidR="002F2597">
              <w:rPr>
                <w:noProof/>
                <w:webHidden/>
              </w:rPr>
              <w:t>68</w:t>
            </w:r>
            <w:r>
              <w:rPr>
                <w:noProof/>
                <w:webHidden/>
              </w:rPr>
              <w:fldChar w:fldCharType="end"/>
            </w:r>
          </w:hyperlink>
        </w:p>
        <w:p w14:paraId="2F4D4A36" w14:textId="77777777" w:rsidR="004D5A84" w:rsidRDefault="004D5A84">
          <w:pPr>
            <w:pStyle w:val="Verzeichnis3"/>
            <w:rPr>
              <w:rFonts w:asciiTheme="minorHAnsi" w:eastAsiaTheme="minorEastAsia" w:hAnsiTheme="minorHAnsi"/>
              <w:noProof/>
              <w:lang w:eastAsia="en-US"/>
            </w:rPr>
          </w:pPr>
          <w:hyperlink w:anchor="_Toc498434622" w:history="1">
            <w:r w:rsidRPr="00FA1570">
              <w:rPr>
                <w:rStyle w:val="Hyperlink"/>
                <w:noProof/>
              </w:rPr>
              <w:t>3.3.5 Einfluss von Rigosertib auf die Protein-Expression von Separase und ihrer Regulatoren</w:t>
            </w:r>
            <w:r>
              <w:rPr>
                <w:noProof/>
                <w:webHidden/>
              </w:rPr>
              <w:tab/>
            </w:r>
            <w:r>
              <w:rPr>
                <w:noProof/>
                <w:webHidden/>
              </w:rPr>
              <w:fldChar w:fldCharType="begin"/>
            </w:r>
            <w:r>
              <w:rPr>
                <w:noProof/>
                <w:webHidden/>
              </w:rPr>
              <w:instrText xml:space="preserve"> PAGEREF _Toc498434622 \h </w:instrText>
            </w:r>
            <w:r>
              <w:rPr>
                <w:noProof/>
                <w:webHidden/>
              </w:rPr>
            </w:r>
            <w:r>
              <w:rPr>
                <w:noProof/>
                <w:webHidden/>
              </w:rPr>
              <w:fldChar w:fldCharType="separate"/>
            </w:r>
            <w:r w:rsidR="002F2597">
              <w:rPr>
                <w:noProof/>
                <w:webHidden/>
              </w:rPr>
              <w:t>70</w:t>
            </w:r>
            <w:r>
              <w:rPr>
                <w:noProof/>
                <w:webHidden/>
              </w:rPr>
              <w:fldChar w:fldCharType="end"/>
            </w:r>
          </w:hyperlink>
        </w:p>
        <w:p w14:paraId="4324D1E2" w14:textId="77777777" w:rsidR="004D5A84" w:rsidRDefault="004D5A84">
          <w:pPr>
            <w:pStyle w:val="Verzeichnis3"/>
            <w:rPr>
              <w:rFonts w:asciiTheme="minorHAnsi" w:eastAsiaTheme="minorEastAsia" w:hAnsiTheme="minorHAnsi"/>
              <w:noProof/>
              <w:lang w:eastAsia="en-US"/>
            </w:rPr>
          </w:pPr>
          <w:hyperlink w:anchor="_Toc498434623" w:history="1">
            <w:r w:rsidRPr="00FA1570">
              <w:rPr>
                <w:rStyle w:val="Hyperlink"/>
                <w:noProof/>
              </w:rPr>
              <w:t>3.3.6 Einfluss therapeutischer Wirkstoffe auf die Separase-Aktivität in MDS-Zellen</w:t>
            </w:r>
            <w:r>
              <w:rPr>
                <w:noProof/>
                <w:webHidden/>
              </w:rPr>
              <w:tab/>
            </w:r>
            <w:r>
              <w:rPr>
                <w:noProof/>
                <w:webHidden/>
              </w:rPr>
              <w:fldChar w:fldCharType="begin"/>
            </w:r>
            <w:r>
              <w:rPr>
                <w:noProof/>
                <w:webHidden/>
              </w:rPr>
              <w:instrText xml:space="preserve"> PAGEREF _Toc498434623 \h </w:instrText>
            </w:r>
            <w:r>
              <w:rPr>
                <w:noProof/>
                <w:webHidden/>
              </w:rPr>
            </w:r>
            <w:r>
              <w:rPr>
                <w:noProof/>
                <w:webHidden/>
              </w:rPr>
              <w:fldChar w:fldCharType="separate"/>
            </w:r>
            <w:r w:rsidR="002F2597">
              <w:rPr>
                <w:noProof/>
                <w:webHidden/>
              </w:rPr>
              <w:t>72</w:t>
            </w:r>
            <w:r>
              <w:rPr>
                <w:noProof/>
                <w:webHidden/>
              </w:rPr>
              <w:fldChar w:fldCharType="end"/>
            </w:r>
          </w:hyperlink>
        </w:p>
        <w:p w14:paraId="7694A3E3" w14:textId="77777777" w:rsidR="004D5A84" w:rsidRDefault="004D5A84">
          <w:pPr>
            <w:pStyle w:val="Verzeichnis1"/>
            <w:rPr>
              <w:rFonts w:asciiTheme="minorHAnsi" w:eastAsiaTheme="minorEastAsia" w:hAnsiTheme="minorHAnsi" w:cstheme="minorBidi"/>
              <w:noProof/>
            </w:rPr>
          </w:pPr>
          <w:hyperlink w:anchor="_Toc498434624" w:history="1">
            <w:r w:rsidRPr="00FA1570">
              <w:rPr>
                <w:rStyle w:val="Hyperlink"/>
                <w:noProof/>
              </w:rPr>
              <w:t>4. Diskussion</w:t>
            </w:r>
            <w:r>
              <w:rPr>
                <w:noProof/>
                <w:webHidden/>
              </w:rPr>
              <w:tab/>
            </w:r>
            <w:r>
              <w:rPr>
                <w:noProof/>
                <w:webHidden/>
              </w:rPr>
              <w:fldChar w:fldCharType="begin"/>
            </w:r>
            <w:r>
              <w:rPr>
                <w:noProof/>
                <w:webHidden/>
              </w:rPr>
              <w:instrText xml:space="preserve"> PAGEREF _Toc498434624 \h </w:instrText>
            </w:r>
            <w:r>
              <w:rPr>
                <w:noProof/>
                <w:webHidden/>
              </w:rPr>
            </w:r>
            <w:r>
              <w:rPr>
                <w:noProof/>
                <w:webHidden/>
              </w:rPr>
              <w:fldChar w:fldCharType="separate"/>
            </w:r>
            <w:r w:rsidR="002F2597">
              <w:rPr>
                <w:noProof/>
                <w:webHidden/>
              </w:rPr>
              <w:t>74</w:t>
            </w:r>
            <w:r>
              <w:rPr>
                <w:noProof/>
                <w:webHidden/>
              </w:rPr>
              <w:fldChar w:fldCharType="end"/>
            </w:r>
          </w:hyperlink>
        </w:p>
        <w:p w14:paraId="3F604509" w14:textId="77777777" w:rsidR="004D5A84" w:rsidRDefault="004D5A84">
          <w:pPr>
            <w:pStyle w:val="Verzeichnis2"/>
            <w:rPr>
              <w:rFonts w:asciiTheme="minorHAnsi" w:eastAsiaTheme="minorEastAsia" w:hAnsiTheme="minorHAnsi"/>
              <w:noProof/>
            </w:rPr>
          </w:pPr>
          <w:hyperlink w:anchor="_Toc498434625" w:history="1">
            <w:r w:rsidRPr="00FA1570">
              <w:rPr>
                <w:rStyle w:val="Hyperlink"/>
                <w:noProof/>
              </w:rPr>
              <w:t>Untersuchung von primären Knochenmarkproben von Patienten mit MDS</w:t>
            </w:r>
            <w:r>
              <w:rPr>
                <w:noProof/>
                <w:webHidden/>
              </w:rPr>
              <w:tab/>
            </w:r>
            <w:r>
              <w:rPr>
                <w:noProof/>
                <w:webHidden/>
              </w:rPr>
              <w:fldChar w:fldCharType="begin"/>
            </w:r>
            <w:r>
              <w:rPr>
                <w:noProof/>
                <w:webHidden/>
              </w:rPr>
              <w:instrText xml:space="preserve"> PAGEREF _Toc498434625 \h </w:instrText>
            </w:r>
            <w:r>
              <w:rPr>
                <w:noProof/>
                <w:webHidden/>
              </w:rPr>
            </w:r>
            <w:r>
              <w:rPr>
                <w:noProof/>
                <w:webHidden/>
              </w:rPr>
              <w:fldChar w:fldCharType="separate"/>
            </w:r>
            <w:r w:rsidR="002F2597">
              <w:rPr>
                <w:noProof/>
                <w:webHidden/>
              </w:rPr>
              <w:t>74</w:t>
            </w:r>
            <w:r>
              <w:rPr>
                <w:noProof/>
                <w:webHidden/>
              </w:rPr>
              <w:fldChar w:fldCharType="end"/>
            </w:r>
          </w:hyperlink>
        </w:p>
        <w:p w14:paraId="6B4530A0" w14:textId="77777777" w:rsidR="004D5A84" w:rsidRDefault="004D5A84">
          <w:pPr>
            <w:pStyle w:val="Verzeichnis2"/>
            <w:rPr>
              <w:rFonts w:asciiTheme="minorHAnsi" w:eastAsiaTheme="minorEastAsia" w:hAnsiTheme="minorHAnsi"/>
              <w:noProof/>
            </w:rPr>
          </w:pPr>
          <w:hyperlink w:anchor="_Toc498434626" w:history="1">
            <w:r w:rsidRPr="00FA1570">
              <w:rPr>
                <w:rStyle w:val="Hyperlink"/>
                <w:noProof/>
              </w:rPr>
              <w:t>Therapeutische Beeinflussung der Separase-Aktivität im Zellkulturmodell</w:t>
            </w:r>
            <w:r>
              <w:rPr>
                <w:noProof/>
                <w:webHidden/>
              </w:rPr>
              <w:tab/>
            </w:r>
            <w:r>
              <w:rPr>
                <w:noProof/>
                <w:webHidden/>
              </w:rPr>
              <w:fldChar w:fldCharType="begin"/>
            </w:r>
            <w:r>
              <w:rPr>
                <w:noProof/>
                <w:webHidden/>
              </w:rPr>
              <w:instrText xml:space="preserve"> PAGEREF _Toc498434626 \h </w:instrText>
            </w:r>
            <w:r>
              <w:rPr>
                <w:noProof/>
                <w:webHidden/>
              </w:rPr>
            </w:r>
            <w:r>
              <w:rPr>
                <w:noProof/>
                <w:webHidden/>
              </w:rPr>
              <w:fldChar w:fldCharType="separate"/>
            </w:r>
            <w:r w:rsidR="002F2597">
              <w:rPr>
                <w:noProof/>
                <w:webHidden/>
              </w:rPr>
              <w:t>81</w:t>
            </w:r>
            <w:r>
              <w:rPr>
                <w:noProof/>
                <w:webHidden/>
              </w:rPr>
              <w:fldChar w:fldCharType="end"/>
            </w:r>
          </w:hyperlink>
        </w:p>
        <w:p w14:paraId="58675978" w14:textId="77777777" w:rsidR="004D5A84" w:rsidRDefault="004D5A84">
          <w:pPr>
            <w:pStyle w:val="Verzeichnis1"/>
            <w:rPr>
              <w:rFonts w:asciiTheme="minorHAnsi" w:eastAsiaTheme="minorEastAsia" w:hAnsiTheme="minorHAnsi" w:cstheme="minorBidi"/>
              <w:noProof/>
            </w:rPr>
          </w:pPr>
          <w:hyperlink w:anchor="_Toc498434627" w:history="1">
            <w:r w:rsidRPr="00FA1570">
              <w:rPr>
                <w:rStyle w:val="Hyperlink"/>
                <w:noProof/>
              </w:rPr>
              <w:t>5. Zusammenfassung</w:t>
            </w:r>
            <w:r>
              <w:rPr>
                <w:noProof/>
                <w:webHidden/>
              </w:rPr>
              <w:tab/>
            </w:r>
            <w:r>
              <w:rPr>
                <w:noProof/>
                <w:webHidden/>
              </w:rPr>
              <w:fldChar w:fldCharType="begin"/>
            </w:r>
            <w:r>
              <w:rPr>
                <w:noProof/>
                <w:webHidden/>
              </w:rPr>
              <w:instrText xml:space="preserve"> PAGEREF _Toc498434627 \h </w:instrText>
            </w:r>
            <w:r>
              <w:rPr>
                <w:noProof/>
                <w:webHidden/>
              </w:rPr>
            </w:r>
            <w:r>
              <w:rPr>
                <w:noProof/>
                <w:webHidden/>
              </w:rPr>
              <w:fldChar w:fldCharType="separate"/>
            </w:r>
            <w:r w:rsidR="002F2597">
              <w:rPr>
                <w:noProof/>
                <w:webHidden/>
              </w:rPr>
              <w:t>86</w:t>
            </w:r>
            <w:r>
              <w:rPr>
                <w:noProof/>
                <w:webHidden/>
              </w:rPr>
              <w:fldChar w:fldCharType="end"/>
            </w:r>
          </w:hyperlink>
        </w:p>
        <w:p w14:paraId="0FE0274A" w14:textId="77777777" w:rsidR="004D5A84" w:rsidRDefault="004D5A84">
          <w:pPr>
            <w:pStyle w:val="Verzeichnis1"/>
            <w:rPr>
              <w:rFonts w:asciiTheme="minorHAnsi" w:eastAsiaTheme="minorEastAsia" w:hAnsiTheme="minorHAnsi" w:cstheme="minorBidi"/>
              <w:noProof/>
            </w:rPr>
          </w:pPr>
          <w:hyperlink w:anchor="_Toc498434628" w:history="1">
            <w:r w:rsidRPr="00FA1570">
              <w:rPr>
                <w:rStyle w:val="Hyperlink"/>
                <w:noProof/>
              </w:rPr>
              <w:t>6. Literaturverzeichnis</w:t>
            </w:r>
            <w:r>
              <w:rPr>
                <w:noProof/>
                <w:webHidden/>
              </w:rPr>
              <w:tab/>
            </w:r>
            <w:r>
              <w:rPr>
                <w:noProof/>
                <w:webHidden/>
              </w:rPr>
              <w:fldChar w:fldCharType="begin"/>
            </w:r>
            <w:r>
              <w:rPr>
                <w:noProof/>
                <w:webHidden/>
              </w:rPr>
              <w:instrText xml:space="preserve"> PAGEREF _Toc498434628 \h </w:instrText>
            </w:r>
            <w:r>
              <w:rPr>
                <w:noProof/>
                <w:webHidden/>
              </w:rPr>
            </w:r>
            <w:r>
              <w:rPr>
                <w:noProof/>
                <w:webHidden/>
              </w:rPr>
              <w:fldChar w:fldCharType="separate"/>
            </w:r>
            <w:r w:rsidR="002F2597">
              <w:rPr>
                <w:noProof/>
                <w:webHidden/>
              </w:rPr>
              <w:t>88</w:t>
            </w:r>
            <w:r>
              <w:rPr>
                <w:noProof/>
                <w:webHidden/>
              </w:rPr>
              <w:fldChar w:fldCharType="end"/>
            </w:r>
          </w:hyperlink>
        </w:p>
        <w:p w14:paraId="254FFB6E" w14:textId="77777777" w:rsidR="004D5A84" w:rsidRDefault="004D5A84">
          <w:pPr>
            <w:pStyle w:val="Verzeichnis1"/>
            <w:rPr>
              <w:rFonts w:asciiTheme="minorHAnsi" w:eastAsiaTheme="minorEastAsia" w:hAnsiTheme="minorHAnsi" w:cstheme="minorBidi"/>
              <w:noProof/>
            </w:rPr>
          </w:pPr>
          <w:hyperlink w:anchor="_Toc498434629" w:history="1">
            <w:r w:rsidRPr="00FA1570">
              <w:rPr>
                <w:rStyle w:val="Hyperlink"/>
                <w:noProof/>
              </w:rPr>
              <w:t>6.1 Eigene Veröffentlichungen</w:t>
            </w:r>
            <w:r>
              <w:rPr>
                <w:noProof/>
                <w:webHidden/>
              </w:rPr>
              <w:tab/>
            </w:r>
            <w:r>
              <w:rPr>
                <w:noProof/>
                <w:webHidden/>
              </w:rPr>
              <w:fldChar w:fldCharType="begin"/>
            </w:r>
            <w:r>
              <w:rPr>
                <w:noProof/>
                <w:webHidden/>
              </w:rPr>
              <w:instrText xml:space="preserve"> PAGEREF _Toc498434629 \h </w:instrText>
            </w:r>
            <w:r>
              <w:rPr>
                <w:noProof/>
                <w:webHidden/>
              </w:rPr>
            </w:r>
            <w:r>
              <w:rPr>
                <w:noProof/>
                <w:webHidden/>
              </w:rPr>
              <w:fldChar w:fldCharType="separate"/>
            </w:r>
            <w:r w:rsidR="002F2597">
              <w:rPr>
                <w:noProof/>
                <w:webHidden/>
              </w:rPr>
              <w:t>96</w:t>
            </w:r>
            <w:r>
              <w:rPr>
                <w:noProof/>
                <w:webHidden/>
              </w:rPr>
              <w:fldChar w:fldCharType="end"/>
            </w:r>
          </w:hyperlink>
        </w:p>
        <w:p w14:paraId="086D719F" w14:textId="77777777" w:rsidR="004D5A84" w:rsidRDefault="004D5A84">
          <w:pPr>
            <w:pStyle w:val="Verzeichnis1"/>
            <w:rPr>
              <w:rFonts w:asciiTheme="minorHAnsi" w:eastAsiaTheme="minorEastAsia" w:hAnsiTheme="minorHAnsi" w:cstheme="minorBidi"/>
              <w:noProof/>
            </w:rPr>
          </w:pPr>
          <w:hyperlink w:anchor="_Toc498434630" w:history="1">
            <w:r w:rsidRPr="00FA1570">
              <w:rPr>
                <w:rStyle w:val="Hyperlink"/>
                <w:noProof/>
              </w:rPr>
              <w:t>7. Tabellarischer Anhang</w:t>
            </w:r>
            <w:r>
              <w:rPr>
                <w:noProof/>
                <w:webHidden/>
              </w:rPr>
              <w:tab/>
            </w:r>
            <w:r>
              <w:rPr>
                <w:noProof/>
                <w:webHidden/>
              </w:rPr>
              <w:fldChar w:fldCharType="begin"/>
            </w:r>
            <w:r>
              <w:rPr>
                <w:noProof/>
                <w:webHidden/>
              </w:rPr>
              <w:instrText xml:space="preserve"> PAGEREF _Toc498434630 \h </w:instrText>
            </w:r>
            <w:r>
              <w:rPr>
                <w:noProof/>
                <w:webHidden/>
              </w:rPr>
            </w:r>
            <w:r>
              <w:rPr>
                <w:noProof/>
                <w:webHidden/>
              </w:rPr>
              <w:fldChar w:fldCharType="separate"/>
            </w:r>
            <w:r w:rsidR="002F2597">
              <w:rPr>
                <w:noProof/>
                <w:webHidden/>
              </w:rPr>
              <w:t>97</w:t>
            </w:r>
            <w:r>
              <w:rPr>
                <w:noProof/>
                <w:webHidden/>
              </w:rPr>
              <w:fldChar w:fldCharType="end"/>
            </w:r>
          </w:hyperlink>
        </w:p>
        <w:p w14:paraId="69AC9F40" w14:textId="77777777" w:rsidR="004D5A84" w:rsidRDefault="004D5A84">
          <w:pPr>
            <w:pStyle w:val="Verzeichnis1"/>
            <w:rPr>
              <w:rFonts w:asciiTheme="minorHAnsi" w:eastAsiaTheme="minorEastAsia" w:hAnsiTheme="minorHAnsi" w:cstheme="minorBidi"/>
              <w:noProof/>
            </w:rPr>
          </w:pPr>
          <w:hyperlink w:anchor="_Toc498434631" w:history="1">
            <w:r w:rsidRPr="00FA1570">
              <w:rPr>
                <w:rStyle w:val="Hyperlink"/>
                <w:noProof/>
              </w:rPr>
              <w:t>8. Lebenslauf</w:t>
            </w:r>
            <w:r>
              <w:rPr>
                <w:noProof/>
                <w:webHidden/>
              </w:rPr>
              <w:tab/>
            </w:r>
            <w:r>
              <w:rPr>
                <w:noProof/>
                <w:webHidden/>
              </w:rPr>
              <w:fldChar w:fldCharType="begin"/>
            </w:r>
            <w:r>
              <w:rPr>
                <w:noProof/>
                <w:webHidden/>
              </w:rPr>
              <w:instrText xml:space="preserve"> PAGEREF _Toc498434631 \h </w:instrText>
            </w:r>
            <w:r>
              <w:rPr>
                <w:noProof/>
                <w:webHidden/>
              </w:rPr>
            </w:r>
            <w:r>
              <w:rPr>
                <w:noProof/>
                <w:webHidden/>
              </w:rPr>
              <w:fldChar w:fldCharType="separate"/>
            </w:r>
            <w:r w:rsidR="002F2597">
              <w:rPr>
                <w:noProof/>
                <w:webHidden/>
              </w:rPr>
              <w:t>99</w:t>
            </w:r>
            <w:r>
              <w:rPr>
                <w:noProof/>
                <w:webHidden/>
              </w:rPr>
              <w:fldChar w:fldCharType="end"/>
            </w:r>
          </w:hyperlink>
        </w:p>
        <w:p w14:paraId="1E6646D3" w14:textId="77777777" w:rsidR="004D5A84" w:rsidRDefault="004D5A84">
          <w:pPr>
            <w:pStyle w:val="Verzeichnis1"/>
            <w:rPr>
              <w:rFonts w:asciiTheme="minorHAnsi" w:eastAsiaTheme="minorEastAsia" w:hAnsiTheme="minorHAnsi" w:cstheme="minorBidi"/>
              <w:noProof/>
            </w:rPr>
          </w:pPr>
          <w:hyperlink w:anchor="_Toc498434632" w:history="1">
            <w:r w:rsidRPr="00FA1570">
              <w:rPr>
                <w:rStyle w:val="Hyperlink"/>
                <w:noProof/>
              </w:rPr>
              <w:t>9. Danksagung</w:t>
            </w:r>
            <w:r>
              <w:rPr>
                <w:noProof/>
                <w:webHidden/>
              </w:rPr>
              <w:tab/>
            </w:r>
            <w:r>
              <w:rPr>
                <w:noProof/>
                <w:webHidden/>
              </w:rPr>
              <w:fldChar w:fldCharType="begin"/>
            </w:r>
            <w:r>
              <w:rPr>
                <w:noProof/>
                <w:webHidden/>
              </w:rPr>
              <w:instrText xml:space="preserve"> PAGEREF _Toc498434632 \h </w:instrText>
            </w:r>
            <w:r>
              <w:rPr>
                <w:noProof/>
                <w:webHidden/>
              </w:rPr>
            </w:r>
            <w:r>
              <w:rPr>
                <w:noProof/>
                <w:webHidden/>
              </w:rPr>
              <w:fldChar w:fldCharType="separate"/>
            </w:r>
            <w:r w:rsidR="002F2597">
              <w:rPr>
                <w:noProof/>
                <w:webHidden/>
              </w:rPr>
              <w:t>100</w:t>
            </w:r>
            <w:r>
              <w:rPr>
                <w:noProof/>
                <w:webHidden/>
              </w:rPr>
              <w:fldChar w:fldCharType="end"/>
            </w:r>
          </w:hyperlink>
        </w:p>
        <w:p w14:paraId="356D8186" w14:textId="32614889" w:rsidR="009B17A9" w:rsidRDefault="00F7564A" w:rsidP="00F7564A">
          <w:pPr>
            <w:pStyle w:val="Verzeichnis1"/>
          </w:pPr>
          <w:r>
            <w:fldChar w:fldCharType="end"/>
          </w:r>
        </w:p>
      </w:sdtContent>
    </w:sdt>
    <w:p w14:paraId="1569C0DA" w14:textId="77777777" w:rsidR="00DE059D" w:rsidRPr="00170E99" w:rsidRDefault="00DE059D" w:rsidP="00CA3D74">
      <w:pPr>
        <w:pStyle w:val="berschrift1"/>
      </w:pPr>
      <w:bookmarkStart w:id="4" w:name="_Toc498434567"/>
      <w:r w:rsidRPr="00170E99">
        <w:lastRenderedPageBreak/>
        <w:t>Abkürzungsverzeichnis</w:t>
      </w:r>
      <w:bookmarkEnd w:id="2"/>
      <w:bookmarkEnd w:id="3"/>
      <w:bookmarkEnd w:id="4"/>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9"/>
        <w:gridCol w:w="7479"/>
      </w:tblGrid>
      <w:tr w:rsidR="00F22755" w:rsidRPr="008634AC" w14:paraId="5F3C40DA" w14:textId="77777777" w:rsidTr="00CE48F6">
        <w:tc>
          <w:tcPr>
            <w:tcW w:w="1809" w:type="dxa"/>
          </w:tcPr>
          <w:p w14:paraId="1518172E" w14:textId="77777777" w:rsidR="00F22755" w:rsidRPr="008634AC" w:rsidRDefault="00F22755" w:rsidP="00AD59D7">
            <w:pPr>
              <w:tabs>
                <w:tab w:val="left" w:pos="4678"/>
              </w:tabs>
              <w:rPr>
                <w:rFonts w:eastAsia="Arial Unicode MS" w:cs="Arial Unicode MS"/>
              </w:rPr>
            </w:pPr>
            <w:r w:rsidRPr="008634AC">
              <w:rPr>
                <w:rFonts w:eastAsia="Arial Unicode MS" w:cs="Arial Unicode MS"/>
              </w:rPr>
              <w:t>AML</w:t>
            </w:r>
          </w:p>
        </w:tc>
        <w:tc>
          <w:tcPr>
            <w:tcW w:w="7479" w:type="dxa"/>
          </w:tcPr>
          <w:p w14:paraId="583E0B16" w14:textId="77777777" w:rsidR="00F22755" w:rsidRPr="008634AC" w:rsidRDefault="00F22755" w:rsidP="00AD59D7">
            <w:pPr>
              <w:tabs>
                <w:tab w:val="left" w:pos="4678"/>
              </w:tabs>
              <w:rPr>
                <w:rFonts w:eastAsia="Arial Unicode MS" w:cs="Arial Unicode MS"/>
              </w:rPr>
            </w:pPr>
            <w:r w:rsidRPr="008634AC">
              <w:rPr>
                <w:rFonts w:eastAsia="Arial Unicode MS" w:cs="Arial Unicode MS"/>
              </w:rPr>
              <w:t>Akute myeloische Leukämie</w:t>
            </w:r>
          </w:p>
        </w:tc>
      </w:tr>
      <w:tr w:rsidR="00F22755" w:rsidRPr="008634AC" w14:paraId="582C8798" w14:textId="77777777" w:rsidTr="00CE48F6">
        <w:tc>
          <w:tcPr>
            <w:tcW w:w="1809" w:type="dxa"/>
          </w:tcPr>
          <w:p w14:paraId="2590E0AF" w14:textId="77777777" w:rsidR="00F22755" w:rsidRPr="008634AC" w:rsidRDefault="00F22755" w:rsidP="000348F7">
            <w:pPr>
              <w:tabs>
                <w:tab w:val="left" w:pos="4678"/>
              </w:tabs>
              <w:rPr>
                <w:rFonts w:eastAsia="Arial Unicode MS" w:cs="Arial Unicode MS"/>
              </w:rPr>
            </w:pPr>
            <w:r w:rsidRPr="008634AC">
              <w:rPr>
                <w:rFonts w:eastAsia="Arial Unicode MS" w:cs="Arial Unicode MS"/>
              </w:rPr>
              <w:t>APC/</w:t>
            </w:r>
            <w:r w:rsidR="000348F7">
              <w:rPr>
                <w:rFonts w:eastAsia="Arial Unicode MS" w:cs="Arial Unicode MS"/>
              </w:rPr>
              <w:t>C</w:t>
            </w:r>
          </w:p>
        </w:tc>
        <w:tc>
          <w:tcPr>
            <w:tcW w:w="7479" w:type="dxa"/>
          </w:tcPr>
          <w:p w14:paraId="42086C38" w14:textId="77777777" w:rsidR="00F22755" w:rsidRPr="008634AC" w:rsidRDefault="00F22755" w:rsidP="00AD59D7">
            <w:pPr>
              <w:tabs>
                <w:tab w:val="left" w:pos="4678"/>
              </w:tabs>
              <w:rPr>
                <w:rFonts w:eastAsia="Arial Unicode MS" w:cs="Arial Unicode MS"/>
              </w:rPr>
            </w:pPr>
            <w:r w:rsidRPr="008634AC">
              <w:rPr>
                <w:rFonts w:eastAsia="Arial Unicode MS" w:cs="Arial Unicode MS"/>
              </w:rPr>
              <w:t>Anaphase einleitender Komplex</w:t>
            </w:r>
            <w:r w:rsidR="000348F7">
              <w:rPr>
                <w:rFonts w:eastAsia="Arial Unicode MS" w:cs="Arial Unicode MS"/>
              </w:rPr>
              <w:t>/Zyklosom</w:t>
            </w:r>
            <w:r w:rsidRPr="008634AC">
              <w:rPr>
                <w:rFonts w:eastAsia="Arial Unicode MS" w:cs="Arial Unicode MS"/>
              </w:rPr>
              <w:t xml:space="preserve"> (</w:t>
            </w:r>
            <w:r w:rsidRPr="008634AC">
              <w:rPr>
                <w:rFonts w:eastAsia="Arial Unicode MS" w:cs="Arial Unicode MS"/>
                <w:i/>
              </w:rPr>
              <w:t>Anaphase promoting complex</w:t>
            </w:r>
            <w:r w:rsidR="000348F7">
              <w:rPr>
                <w:rFonts w:eastAsia="Arial Unicode MS" w:cs="Arial Unicode MS"/>
                <w:i/>
              </w:rPr>
              <w:t>/cyclosome</w:t>
            </w:r>
            <w:r w:rsidRPr="008634AC">
              <w:rPr>
                <w:rFonts w:eastAsia="Arial Unicode MS" w:cs="Arial Unicode MS"/>
              </w:rPr>
              <w:t>)</w:t>
            </w:r>
          </w:p>
        </w:tc>
      </w:tr>
      <w:tr w:rsidR="00F22755" w:rsidRPr="003659C0" w14:paraId="05996AD1" w14:textId="77777777" w:rsidTr="00CE48F6">
        <w:tc>
          <w:tcPr>
            <w:tcW w:w="1809" w:type="dxa"/>
          </w:tcPr>
          <w:p w14:paraId="3F5AB799" w14:textId="77777777" w:rsidR="00F22755" w:rsidRPr="004E5B9B" w:rsidRDefault="00F22755" w:rsidP="00AD59D7">
            <w:pPr>
              <w:tabs>
                <w:tab w:val="left" w:pos="4678"/>
              </w:tabs>
              <w:rPr>
                <w:rFonts w:eastAsia="Arial Unicode MS" w:cs="Arial Unicode MS"/>
                <w:i/>
              </w:rPr>
            </w:pPr>
            <w:r w:rsidRPr="004E5B9B">
              <w:rPr>
                <w:rFonts w:eastAsia="Arial Unicode MS" w:cs="Arial Unicode MS"/>
                <w:i/>
              </w:rPr>
              <w:t>ASXL1</w:t>
            </w:r>
          </w:p>
        </w:tc>
        <w:tc>
          <w:tcPr>
            <w:tcW w:w="7479" w:type="dxa"/>
          </w:tcPr>
          <w:p w14:paraId="16423935" w14:textId="23B10535" w:rsidR="00F22755" w:rsidRPr="000348F7" w:rsidRDefault="009B17A9" w:rsidP="000348F7">
            <w:pPr>
              <w:tabs>
                <w:tab w:val="left" w:pos="4678"/>
              </w:tabs>
              <w:rPr>
                <w:rFonts w:eastAsia="Arial Unicode MS" w:cs="Arial Unicode MS"/>
                <w:lang w:val="en-US"/>
              </w:rPr>
            </w:pPr>
            <w:r>
              <w:rPr>
                <w:i/>
                <w:lang w:val="en-US"/>
              </w:rPr>
              <w:t>A</w:t>
            </w:r>
            <w:r w:rsidR="000348F7" w:rsidRPr="000348F7">
              <w:rPr>
                <w:i/>
                <w:lang w:val="en-US"/>
              </w:rPr>
              <w:t>dditional sex combs like 1</w:t>
            </w:r>
            <w:r w:rsidR="000348F7" w:rsidRPr="000348F7">
              <w:rPr>
                <w:lang w:val="en-US"/>
              </w:rPr>
              <w:t>, transcriptional</w:t>
            </w:r>
            <w:r w:rsidR="000348F7">
              <w:rPr>
                <w:lang w:val="en-US"/>
              </w:rPr>
              <w:t>er</w:t>
            </w:r>
            <w:r w:rsidR="000348F7" w:rsidRPr="000348F7">
              <w:rPr>
                <w:lang w:val="en-US"/>
              </w:rPr>
              <w:t xml:space="preserve"> </w:t>
            </w:r>
            <w:r w:rsidR="000348F7">
              <w:rPr>
                <w:lang w:val="en-US"/>
              </w:rPr>
              <w:t>R</w:t>
            </w:r>
            <w:r w:rsidR="000348F7" w:rsidRPr="000348F7">
              <w:rPr>
                <w:lang w:val="en-US"/>
              </w:rPr>
              <w:t>egulato</w:t>
            </w:r>
            <w:r w:rsidR="000348F7">
              <w:rPr>
                <w:lang w:val="en-US"/>
              </w:rPr>
              <w:t>r</w:t>
            </w:r>
          </w:p>
        </w:tc>
      </w:tr>
      <w:tr w:rsidR="00F22755" w:rsidRPr="008634AC" w14:paraId="695E827B" w14:textId="77777777" w:rsidTr="00CE48F6">
        <w:tc>
          <w:tcPr>
            <w:tcW w:w="1809" w:type="dxa"/>
          </w:tcPr>
          <w:p w14:paraId="69A38F1E" w14:textId="77777777" w:rsidR="00F22755" w:rsidRPr="008634AC" w:rsidRDefault="00F22755" w:rsidP="00AD59D7">
            <w:pPr>
              <w:tabs>
                <w:tab w:val="left" w:pos="4678"/>
              </w:tabs>
              <w:rPr>
                <w:rFonts w:eastAsia="Arial Unicode MS" w:cs="Arial Unicode MS"/>
              </w:rPr>
            </w:pPr>
            <w:r w:rsidRPr="008634AC">
              <w:rPr>
                <w:rFonts w:eastAsia="Arial Unicode MS" w:cs="Arial Unicode MS"/>
              </w:rPr>
              <w:t>ATP</w:t>
            </w:r>
          </w:p>
        </w:tc>
        <w:tc>
          <w:tcPr>
            <w:tcW w:w="7479" w:type="dxa"/>
          </w:tcPr>
          <w:p w14:paraId="42B65EC5" w14:textId="77777777" w:rsidR="00F22755" w:rsidRPr="008634AC" w:rsidRDefault="00F22755" w:rsidP="00AD59D7">
            <w:pPr>
              <w:tabs>
                <w:tab w:val="left" w:pos="4678"/>
              </w:tabs>
              <w:rPr>
                <w:rFonts w:eastAsia="Arial Unicode MS" w:cs="Arial Unicode MS"/>
              </w:rPr>
            </w:pPr>
            <w:r w:rsidRPr="008634AC">
              <w:rPr>
                <w:rFonts w:eastAsia="Arial Unicode MS" w:cs="Arial Unicode MS"/>
              </w:rPr>
              <w:t>Adenosintriphosphat</w:t>
            </w:r>
          </w:p>
        </w:tc>
      </w:tr>
      <w:tr w:rsidR="00F22755" w:rsidRPr="008634AC" w14:paraId="1156DEBA" w14:textId="77777777" w:rsidTr="00CE48F6">
        <w:tc>
          <w:tcPr>
            <w:tcW w:w="1809" w:type="dxa"/>
          </w:tcPr>
          <w:p w14:paraId="69C09D7F" w14:textId="77777777" w:rsidR="00F22755" w:rsidRPr="008634AC" w:rsidRDefault="00F22755" w:rsidP="00AD59D7">
            <w:pPr>
              <w:tabs>
                <w:tab w:val="left" w:pos="4678"/>
              </w:tabs>
              <w:rPr>
                <w:rFonts w:eastAsia="Arial Unicode MS" w:cs="Arial Unicode MS"/>
              </w:rPr>
            </w:pPr>
            <w:r w:rsidRPr="008634AC">
              <w:rPr>
                <w:rFonts w:eastAsia="Arial Unicode MS" w:cs="Arial Unicode MS"/>
              </w:rPr>
              <w:t>BSA</w:t>
            </w:r>
          </w:p>
        </w:tc>
        <w:tc>
          <w:tcPr>
            <w:tcW w:w="7479" w:type="dxa"/>
          </w:tcPr>
          <w:p w14:paraId="1D66F1CC" w14:textId="77777777" w:rsidR="00F22755" w:rsidRPr="008634AC" w:rsidRDefault="00CE48F6" w:rsidP="00AD59D7">
            <w:pPr>
              <w:tabs>
                <w:tab w:val="left" w:pos="4678"/>
              </w:tabs>
              <w:rPr>
                <w:rFonts w:eastAsia="Arial Unicode MS" w:cs="Arial Unicode MS"/>
              </w:rPr>
            </w:pPr>
            <w:r w:rsidRPr="008634AC">
              <w:rPr>
                <w:rFonts w:eastAsia="Arial Unicode MS" w:cs="Arial Unicode MS"/>
              </w:rPr>
              <w:t>Rinderserumalbumin (</w:t>
            </w:r>
            <w:r w:rsidR="00F22755" w:rsidRPr="008634AC">
              <w:rPr>
                <w:rStyle w:val="Hervorhebung"/>
                <w:rFonts w:eastAsia="Arial Unicode MS" w:cs="Arial Unicode MS"/>
              </w:rPr>
              <w:t>Bovine serum albumin</w:t>
            </w:r>
            <w:r w:rsidRPr="008634AC">
              <w:rPr>
                <w:rStyle w:val="Hervorhebung"/>
                <w:rFonts w:eastAsia="Arial Unicode MS" w:cs="Arial Unicode MS"/>
              </w:rPr>
              <w:t>)</w:t>
            </w:r>
          </w:p>
        </w:tc>
      </w:tr>
      <w:tr w:rsidR="00F22755" w:rsidRPr="008634AC" w14:paraId="31514961" w14:textId="77777777" w:rsidTr="00CE48F6">
        <w:tc>
          <w:tcPr>
            <w:tcW w:w="1809" w:type="dxa"/>
          </w:tcPr>
          <w:p w14:paraId="4CAB4136" w14:textId="77777777" w:rsidR="00F22755" w:rsidRPr="008634AC" w:rsidRDefault="00CF364E" w:rsidP="00AD59D7">
            <w:pPr>
              <w:tabs>
                <w:tab w:val="left" w:pos="4678"/>
              </w:tabs>
              <w:rPr>
                <w:rFonts w:eastAsia="Arial Unicode MS" w:cs="Arial Unicode MS"/>
              </w:rPr>
            </w:pPr>
            <w:r>
              <w:rPr>
                <w:rFonts w:eastAsia="Arial Unicode MS" w:cs="Arial Unicode MS"/>
              </w:rPr>
              <w:t>CD34</w:t>
            </w:r>
            <w:r w:rsidRPr="00D025E4">
              <w:rPr>
                <w:rFonts w:eastAsia="Arial Unicode MS" w:cs="Arial Unicode MS"/>
                <w:vertAlign w:val="superscript"/>
              </w:rPr>
              <w:t xml:space="preserve">+ </w:t>
            </w:r>
          </w:p>
        </w:tc>
        <w:tc>
          <w:tcPr>
            <w:tcW w:w="7479" w:type="dxa"/>
          </w:tcPr>
          <w:p w14:paraId="60F1A4EF" w14:textId="77777777" w:rsidR="00F22755" w:rsidRPr="008634AC" w:rsidRDefault="00F22755" w:rsidP="00AD59D7">
            <w:pPr>
              <w:tabs>
                <w:tab w:val="left" w:pos="4678"/>
              </w:tabs>
              <w:rPr>
                <w:rFonts w:eastAsia="Arial Unicode MS" w:cs="Arial Unicode MS"/>
              </w:rPr>
            </w:pPr>
            <w:r w:rsidRPr="008634AC">
              <w:rPr>
                <w:rFonts w:eastAsia="Arial Unicode MS" w:cs="Arial Unicode MS"/>
              </w:rPr>
              <w:t>Oberflächenantigen CD34</w:t>
            </w:r>
          </w:p>
        </w:tc>
      </w:tr>
      <w:tr w:rsidR="00F22755" w:rsidRPr="008634AC" w14:paraId="3B7711EB" w14:textId="77777777" w:rsidTr="00CE48F6">
        <w:tc>
          <w:tcPr>
            <w:tcW w:w="1809" w:type="dxa"/>
          </w:tcPr>
          <w:p w14:paraId="1678DEF0" w14:textId="77777777" w:rsidR="00F22755" w:rsidRPr="004E5B9B" w:rsidRDefault="00F22755" w:rsidP="00AD59D7">
            <w:pPr>
              <w:tabs>
                <w:tab w:val="left" w:pos="4678"/>
              </w:tabs>
              <w:rPr>
                <w:rFonts w:eastAsia="Arial Unicode MS" w:cs="Arial Unicode MS"/>
                <w:i/>
              </w:rPr>
            </w:pPr>
            <w:r w:rsidRPr="004E5B9B">
              <w:rPr>
                <w:rFonts w:eastAsia="Arial Unicode MS" w:cs="Arial Unicode MS"/>
                <w:i/>
              </w:rPr>
              <w:t>CDK</w:t>
            </w:r>
          </w:p>
        </w:tc>
        <w:tc>
          <w:tcPr>
            <w:tcW w:w="7479" w:type="dxa"/>
          </w:tcPr>
          <w:p w14:paraId="360D68B7" w14:textId="77777777" w:rsidR="00F22755" w:rsidRPr="008634AC" w:rsidRDefault="00F22755" w:rsidP="00AD59D7">
            <w:pPr>
              <w:tabs>
                <w:tab w:val="left" w:pos="4678"/>
              </w:tabs>
              <w:rPr>
                <w:rFonts w:eastAsia="Arial Unicode MS" w:cs="Arial Unicode MS"/>
              </w:rPr>
            </w:pPr>
            <w:r w:rsidRPr="008634AC">
              <w:rPr>
                <w:rFonts w:eastAsia="Arial Unicode MS" w:cs="Arial Unicode MS"/>
              </w:rPr>
              <w:t>Cyclin-abhängige (</w:t>
            </w:r>
            <w:r w:rsidRPr="008634AC">
              <w:rPr>
                <w:rFonts w:eastAsia="Arial Unicode MS" w:cs="Arial Unicode MS"/>
                <w:i/>
              </w:rPr>
              <w:t>dependent</w:t>
            </w:r>
            <w:r w:rsidR="00110BA7">
              <w:rPr>
                <w:rFonts w:eastAsia="Arial Unicode MS" w:cs="Arial Unicode MS"/>
              </w:rPr>
              <w:t>)-Kinase</w:t>
            </w:r>
          </w:p>
        </w:tc>
      </w:tr>
      <w:tr w:rsidR="00F22755" w:rsidRPr="008634AC" w14:paraId="46959CEF" w14:textId="77777777" w:rsidTr="00CE48F6">
        <w:tc>
          <w:tcPr>
            <w:tcW w:w="1809" w:type="dxa"/>
          </w:tcPr>
          <w:p w14:paraId="61F72B40" w14:textId="77777777" w:rsidR="00F22755" w:rsidRPr="008634AC" w:rsidRDefault="00F22755" w:rsidP="00AD59D7">
            <w:pPr>
              <w:tabs>
                <w:tab w:val="left" w:pos="4678"/>
              </w:tabs>
              <w:rPr>
                <w:rFonts w:eastAsia="Arial Unicode MS" w:cs="Arial Unicode MS"/>
              </w:rPr>
            </w:pPr>
            <w:r w:rsidRPr="008634AC">
              <w:rPr>
                <w:rFonts w:eastAsia="Arial Unicode MS" w:cs="Arial Unicode MS"/>
              </w:rPr>
              <w:t>CML</w:t>
            </w:r>
          </w:p>
        </w:tc>
        <w:tc>
          <w:tcPr>
            <w:tcW w:w="7479" w:type="dxa"/>
          </w:tcPr>
          <w:p w14:paraId="62433002" w14:textId="77777777" w:rsidR="00F22755" w:rsidRPr="008634AC" w:rsidRDefault="00F22755" w:rsidP="00AD59D7">
            <w:pPr>
              <w:tabs>
                <w:tab w:val="left" w:pos="4678"/>
              </w:tabs>
              <w:rPr>
                <w:rFonts w:eastAsia="Arial Unicode MS" w:cs="Arial Unicode MS"/>
              </w:rPr>
            </w:pPr>
            <w:r w:rsidRPr="008634AC">
              <w:rPr>
                <w:rFonts w:eastAsia="Arial Unicode MS" w:cs="Arial Unicode MS"/>
              </w:rPr>
              <w:t>Chronische myeloische Leukämie</w:t>
            </w:r>
          </w:p>
        </w:tc>
      </w:tr>
      <w:tr w:rsidR="00F22755" w:rsidRPr="008634AC" w14:paraId="129415D2" w14:textId="77777777" w:rsidTr="00CE48F6">
        <w:tc>
          <w:tcPr>
            <w:tcW w:w="1809" w:type="dxa"/>
          </w:tcPr>
          <w:p w14:paraId="74B25F5A" w14:textId="77777777" w:rsidR="00F22755" w:rsidRPr="008634AC" w:rsidRDefault="00F22755" w:rsidP="00AD59D7">
            <w:pPr>
              <w:tabs>
                <w:tab w:val="left" w:pos="4678"/>
              </w:tabs>
              <w:rPr>
                <w:rFonts w:eastAsia="Arial Unicode MS" w:cs="Arial Unicode MS"/>
              </w:rPr>
            </w:pPr>
            <w:r w:rsidRPr="008634AC">
              <w:rPr>
                <w:rFonts w:eastAsia="Arial Unicode MS" w:cs="Arial Unicode MS"/>
              </w:rPr>
              <w:t>CR</w:t>
            </w:r>
          </w:p>
        </w:tc>
        <w:tc>
          <w:tcPr>
            <w:tcW w:w="7479" w:type="dxa"/>
          </w:tcPr>
          <w:p w14:paraId="7A00FA6D" w14:textId="77777777" w:rsidR="00F22755" w:rsidRPr="008634AC" w:rsidRDefault="00F22755" w:rsidP="00AD59D7">
            <w:pPr>
              <w:tabs>
                <w:tab w:val="left" w:pos="4678"/>
              </w:tabs>
              <w:rPr>
                <w:rFonts w:eastAsia="Arial Unicode MS" w:cs="Arial Unicode MS"/>
              </w:rPr>
            </w:pPr>
            <w:r w:rsidRPr="008634AC">
              <w:rPr>
                <w:rFonts w:eastAsia="Arial Unicode MS" w:cs="Arial Unicode MS"/>
              </w:rPr>
              <w:t>Zytogenetische Remission (Cytogenetic remission)</w:t>
            </w:r>
          </w:p>
        </w:tc>
      </w:tr>
      <w:tr w:rsidR="00F22755" w:rsidRPr="008634AC" w14:paraId="32DC63D5" w14:textId="77777777" w:rsidTr="00CE48F6">
        <w:tc>
          <w:tcPr>
            <w:tcW w:w="1809" w:type="dxa"/>
          </w:tcPr>
          <w:p w14:paraId="5615D442" w14:textId="77777777" w:rsidR="00F22755" w:rsidRPr="008634AC" w:rsidRDefault="00F22755" w:rsidP="00AD59D7">
            <w:pPr>
              <w:tabs>
                <w:tab w:val="left" w:pos="4678"/>
              </w:tabs>
              <w:rPr>
                <w:rFonts w:eastAsia="Arial Unicode MS" w:cs="Arial Unicode MS"/>
              </w:rPr>
            </w:pPr>
            <w:r w:rsidRPr="008634AC">
              <w:rPr>
                <w:rFonts w:eastAsia="Arial Unicode MS" w:cs="Arial Unicode MS"/>
              </w:rPr>
              <w:t>DAPI</w:t>
            </w:r>
          </w:p>
        </w:tc>
        <w:tc>
          <w:tcPr>
            <w:tcW w:w="7479" w:type="dxa"/>
          </w:tcPr>
          <w:p w14:paraId="1E7CBFF2" w14:textId="77777777" w:rsidR="00F22755" w:rsidRPr="008634AC" w:rsidRDefault="00F22755" w:rsidP="00AD59D7">
            <w:pPr>
              <w:tabs>
                <w:tab w:val="left" w:pos="4678"/>
              </w:tabs>
              <w:rPr>
                <w:rFonts w:eastAsia="Arial Unicode MS" w:cs="Arial Unicode MS"/>
              </w:rPr>
            </w:pPr>
            <w:r w:rsidRPr="008634AC">
              <w:rPr>
                <w:rFonts w:eastAsia="Arial Unicode MS" w:cs="Arial Unicode MS"/>
              </w:rPr>
              <w:t>4′,6-Diamidin-2-phenylindol</w:t>
            </w:r>
          </w:p>
        </w:tc>
      </w:tr>
      <w:tr w:rsidR="00F22755" w:rsidRPr="008634AC" w14:paraId="4B14991A" w14:textId="77777777" w:rsidTr="00CE48F6">
        <w:tc>
          <w:tcPr>
            <w:tcW w:w="1809" w:type="dxa"/>
          </w:tcPr>
          <w:p w14:paraId="4BEEAFB4" w14:textId="77777777" w:rsidR="00F22755" w:rsidRPr="008634AC" w:rsidRDefault="00F22755" w:rsidP="00AD59D7">
            <w:pPr>
              <w:tabs>
                <w:tab w:val="left" w:pos="4678"/>
              </w:tabs>
              <w:rPr>
                <w:rFonts w:eastAsia="Arial Unicode MS" w:cs="Arial Unicode MS"/>
              </w:rPr>
            </w:pPr>
            <w:r w:rsidRPr="008634AC">
              <w:rPr>
                <w:rFonts w:eastAsia="Arial Unicode MS" w:cs="Arial Unicode MS"/>
              </w:rPr>
              <w:t>ddH</w:t>
            </w:r>
            <w:r w:rsidRPr="008634AC">
              <w:rPr>
                <w:rFonts w:eastAsia="Arial Unicode MS" w:cs="Arial Unicode MS"/>
                <w:vertAlign w:val="subscript"/>
              </w:rPr>
              <w:t>2</w:t>
            </w:r>
            <w:r w:rsidRPr="008634AC">
              <w:rPr>
                <w:rFonts w:eastAsia="Arial Unicode MS" w:cs="Arial Unicode MS"/>
              </w:rPr>
              <w:t>O</w:t>
            </w:r>
          </w:p>
        </w:tc>
        <w:tc>
          <w:tcPr>
            <w:tcW w:w="7479" w:type="dxa"/>
          </w:tcPr>
          <w:p w14:paraId="1ED7779E" w14:textId="77777777" w:rsidR="00F22755" w:rsidRPr="008634AC" w:rsidRDefault="00F22755" w:rsidP="00AD59D7">
            <w:pPr>
              <w:tabs>
                <w:tab w:val="left" w:pos="4678"/>
              </w:tabs>
              <w:rPr>
                <w:rFonts w:eastAsia="Arial Unicode MS" w:cs="Arial Unicode MS"/>
              </w:rPr>
            </w:pPr>
            <w:r w:rsidRPr="008634AC">
              <w:rPr>
                <w:rFonts w:eastAsia="Arial Unicode MS" w:cs="Arial Unicode MS"/>
              </w:rPr>
              <w:t>Doppelt destilliertes Wasser</w:t>
            </w:r>
          </w:p>
        </w:tc>
      </w:tr>
      <w:tr w:rsidR="00F22755" w:rsidRPr="008634AC" w14:paraId="66F3AF79" w14:textId="77777777" w:rsidTr="00CE48F6">
        <w:tc>
          <w:tcPr>
            <w:tcW w:w="1809" w:type="dxa"/>
          </w:tcPr>
          <w:p w14:paraId="704256D4" w14:textId="77777777" w:rsidR="00F22755" w:rsidRPr="008634AC" w:rsidRDefault="00F22755" w:rsidP="00AD59D7">
            <w:pPr>
              <w:tabs>
                <w:tab w:val="left" w:pos="4678"/>
              </w:tabs>
              <w:rPr>
                <w:rFonts w:eastAsia="Arial Unicode MS" w:cs="Arial Unicode MS"/>
              </w:rPr>
            </w:pPr>
            <w:r w:rsidRPr="008634AC">
              <w:rPr>
                <w:rFonts w:eastAsia="Arial Unicode MS" w:cs="Arial Unicode MS"/>
              </w:rPr>
              <w:t xml:space="preserve">del </w:t>
            </w:r>
          </w:p>
        </w:tc>
        <w:tc>
          <w:tcPr>
            <w:tcW w:w="7479" w:type="dxa"/>
          </w:tcPr>
          <w:p w14:paraId="3C0A01CB" w14:textId="77777777" w:rsidR="00F22755" w:rsidRPr="008634AC" w:rsidRDefault="00F22755" w:rsidP="00AD59D7">
            <w:pPr>
              <w:tabs>
                <w:tab w:val="left" w:pos="4678"/>
              </w:tabs>
              <w:rPr>
                <w:rFonts w:eastAsia="Arial Unicode MS" w:cs="Arial Unicode MS"/>
              </w:rPr>
            </w:pPr>
            <w:r w:rsidRPr="008634AC">
              <w:rPr>
                <w:rFonts w:eastAsia="Arial Unicode MS" w:cs="Arial Unicode MS"/>
              </w:rPr>
              <w:t>Deletion (Verlust von Chromosomenteilen)</w:t>
            </w:r>
          </w:p>
        </w:tc>
      </w:tr>
      <w:tr w:rsidR="00F22755" w:rsidRPr="008634AC" w14:paraId="70DC7B67" w14:textId="77777777" w:rsidTr="00CE48F6">
        <w:tc>
          <w:tcPr>
            <w:tcW w:w="1809" w:type="dxa"/>
          </w:tcPr>
          <w:p w14:paraId="2D9F8FEC" w14:textId="77777777" w:rsidR="00F22755" w:rsidRPr="008634AC" w:rsidRDefault="00F22755" w:rsidP="00AD59D7">
            <w:pPr>
              <w:tabs>
                <w:tab w:val="left" w:pos="4678"/>
              </w:tabs>
              <w:rPr>
                <w:rFonts w:eastAsia="Arial Unicode MS" w:cs="Arial Unicode MS"/>
              </w:rPr>
            </w:pPr>
            <w:r w:rsidRPr="008634AC">
              <w:rPr>
                <w:rFonts w:eastAsia="Arial Unicode MS" w:cs="Arial Unicode MS"/>
              </w:rPr>
              <w:t>DMSO</w:t>
            </w:r>
          </w:p>
        </w:tc>
        <w:tc>
          <w:tcPr>
            <w:tcW w:w="7479" w:type="dxa"/>
          </w:tcPr>
          <w:p w14:paraId="5D6117D7" w14:textId="77777777" w:rsidR="00F22755" w:rsidRPr="008634AC" w:rsidRDefault="00F22755" w:rsidP="00AD59D7">
            <w:pPr>
              <w:tabs>
                <w:tab w:val="left" w:pos="4678"/>
              </w:tabs>
              <w:rPr>
                <w:rFonts w:eastAsia="Arial Unicode MS" w:cs="Arial Unicode MS"/>
              </w:rPr>
            </w:pPr>
            <w:r w:rsidRPr="008634AC">
              <w:rPr>
                <w:rStyle w:val="st"/>
                <w:rFonts w:eastAsia="Arial Unicode MS" w:cs="Arial Unicode MS"/>
              </w:rPr>
              <w:t>Dimethylsulfoxid</w:t>
            </w:r>
          </w:p>
        </w:tc>
      </w:tr>
      <w:tr w:rsidR="00F22755" w:rsidRPr="008634AC" w14:paraId="5F99C354" w14:textId="77777777" w:rsidTr="00CE48F6">
        <w:tc>
          <w:tcPr>
            <w:tcW w:w="1809" w:type="dxa"/>
          </w:tcPr>
          <w:p w14:paraId="557718A0" w14:textId="77777777" w:rsidR="00F22755" w:rsidRPr="008634AC" w:rsidRDefault="00F22755" w:rsidP="00AD59D7">
            <w:pPr>
              <w:tabs>
                <w:tab w:val="left" w:pos="4678"/>
              </w:tabs>
              <w:rPr>
                <w:rFonts w:eastAsia="Arial Unicode MS" w:cs="Arial Unicode MS"/>
              </w:rPr>
            </w:pPr>
            <w:r w:rsidRPr="008634AC">
              <w:rPr>
                <w:rFonts w:eastAsia="Arial Unicode MS" w:cs="Arial Unicode MS"/>
              </w:rPr>
              <w:t>DNA</w:t>
            </w:r>
          </w:p>
        </w:tc>
        <w:tc>
          <w:tcPr>
            <w:tcW w:w="7479" w:type="dxa"/>
          </w:tcPr>
          <w:p w14:paraId="54F895DB" w14:textId="77777777" w:rsidR="00F22755" w:rsidRPr="008634AC" w:rsidRDefault="00F22755" w:rsidP="00821A6B">
            <w:pPr>
              <w:tabs>
                <w:tab w:val="left" w:pos="4678"/>
              </w:tabs>
              <w:rPr>
                <w:rStyle w:val="st"/>
                <w:rFonts w:eastAsia="Arial Unicode MS" w:cs="Arial Unicode MS"/>
              </w:rPr>
            </w:pPr>
            <w:r w:rsidRPr="008634AC">
              <w:rPr>
                <w:rStyle w:val="st"/>
                <w:rFonts w:eastAsia="Arial Unicode MS" w:cs="Arial Unicode MS"/>
              </w:rPr>
              <w:t>Desoxyribonukleinsäure</w:t>
            </w:r>
          </w:p>
        </w:tc>
      </w:tr>
      <w:tr w:rsidR="00F22755" w:rsidRPr="008634AC" w14:paraId="0CDE0110" w14:textId="77777777" w:rsidTr="00CE48F6">
        <w:tc>
          <w:tcPr>
            <w:tcW w:w="1809" w:type="dxa"/>
          </w:tcPr>
          <w:p w14:paraId="28E76660" w14:textId="77777777" w:rsidR="00F22755" w:rsidRPr="008634AC" w:rsidRDefault="00F22755" w:rsidP="00AD59D7">
            <w:pPr>
              <w:tabs>
                <w:tab w:val="left" w:pos="4678"/>
              </w:tabs>
              <w:rPr>
                <w:rFonts w:eastAsia="Arial Unicode MS" w:cs="Arial Unicode MS"/>
              </w:rPr>
            </w:pPr>
            <w:r w:rsidRPr="008634AC">
              <w:rPr>
                <w:rFonts w:eastAsia="Arial Unicode MS" w:cs="Arial Unicode MS"/>
              </w:rPr>
              <w:t>DNAse</w:t>
            </w:r>
          </w:p>
        </w:tc>
        <w:tc>
          <w:tcPr>
            <w:tcW w:w="7479" w:type="dxa"/>
          </w:tcPr>
          <w:p w14:paraId="504F4A30" w14:textId="77777777" w:rsidR="00F22755" w:rsidRPr="008634AC" w:rsidRDefault="00F22755" w:rsidP="00821A6B">
            <w:pPr>
              <w:tabs>
                <w:tab w:val="left" w:pos="4678"/>
              </w:tabs>
              <w:rPr>
                <w:rStyle w:val="st"/>
                <w:rFonts w:eastAsia="Arial Unicode MS" w:cs="Arial Unicode MS"/>
              </w:rPr>
            </w:pPr>
            <w:r w:rsidRPr="008634AC">
              <w:rPr>
                <w:rStyle w:val="st"/>
                <w:rFonts w:eastAsia="Arial Unicode MS" w:cs="Arial Unicode MS"/>
              </w:rPr>
              <w:t>Desoxyribonuklease</w:t>
            </w:r>
          </w:p>
        </w:tc>
      </w:tr>
      <w:tr w:rsidR="00F22755" w:rsidRPr="008634AC" w14:paraId="441A0B84" w14:textId="77777777" w:rsidTr="00CE48F6">
        <w:tc>
          <w:tcPr>
            <w:tcW w:w="1809" w:type="dxa"/>
          </w:tcPr>
          <w:p w14:paraId="3BDB6C53" w14:textId="77777777" w:rsidR="00F22755" w:rsidRPr="008634AC" w:rsidRDefault="00F22755" w:rsidP="00AD59D7">
            <w:pPr>
              <w:tabs>
                <w:tab w:val="left" w:pos="4678"/>
              </w:tabs>
              <w:rPr>
                <w:rFonts w:eastAsia="Arial Unicode MS" w:cs="Arial Unicode MS"/>
              </w:rPr>
            </w:pPr>
            <w:r w:rsidRPr="008634AC">
              <w:rPr>
                <w:rFonts w:eastAsia="Arial Unicode MS" w:cs="Arial Unicode MS"/>
              </w:rPr>
              <w:t>EDTA</w:t>
            </w:r>
          </w:p>
        </w:tc>
        <w:tc>
          <w:tcPr>
            <w:tcW w:w="7479" w:type="dxa"/>
          </w:tcPr>
          <w:p w14:paraId="6BD777C1" w14:textId="77777777" w:rsidR="00CE48F6" w:rsidRPr="008634AC" w:rsidRDefault="00CE48F6" w:rsidP="00CE48F6">
            <w:pPr>
              <w:tabs>
                <w:tab w:val="left" w:pos="4678"/>
              </w:tabs>
              <w:rPr>
                <w:rFonts w:eastAsia="Arial Unicode MS" w:cs="Arial Unicode MS"/>
              </w:rPr>
            </w:pPr>
            <w:r w:rsidRPr="008634AC">
              <w:rPr>
                <w:rStyle w:val="st"/>
                <w:rFonts w:eastAsia="Arial Unicode MS" w:cs="Arial Unicode MS"/>
              </w:rPr>
              <w:t>Ethylendiamintetraacetat</w:t>
            </w:r>
          </w:p>
        </w:tc>
      </w:tr>
      <w:tr w:rsidR="00F22755" w:rsidRPr="008634AC" w14:paraId="05920CF6" w14:textId="77777777" w:rsidTr="00CE48F6">
        <w:tc>
          <w:tcPr>
            <w:tcW w:w="1809" w:type="dxa"/>
          </w:tcPr>
          <w:p w14:paraId="3638B014" w14:textId="77777777" w:rsidR="00F22755" w:rsidRPr="008634AC" w:rsidRDefault="00F22755" w:rsidP="00AD59D7">
            <w:pPr>
              <w:tabs>
                <w:tab w:val="left" w:pos="4678"/>
              </w:tabs>
              <w:rPr>
                <w:rFonts w:eastAsia="Arial Unicode MS" w:cs="Arial Unicode MS"/>
              </w:rPr>
            </w:pPr>
            <w:r w:rsidRPr="008634AC">
              <w:rPr>
                <w:rFonts w:eastAsia="Arial Unicode MS" w:cs="Arial Unicode MS"/>
              </w:rPr>
              <w:t>EK</w:t>
            </w:r>
          </w:p>
        </w:tc>
        <w:tc>
          <w:tcPr>
            <w:tcW w:w="7479" w:type="dxa"/>
          </w:tcPr>
          <w:p w14:paraId="37C7C309" w14:textId="77777777" w:rsidR="00F22755" w:rsidRPr="008634AC" w:rsidRDefault="00F22755" w:rsidP="00AD59D7">
            <w:pPr>
              <w:tabs>
                <w:tab w:val="left" w:pos="4678"/>
              </w:tabs>
              <w:rPr>
                <w:rFonts w:eastAsia="Arial Unicode MS" w:cs="Arial Unicode MS"/>
              </w:rPr>
            </w:pPr>
            <w:r w:rsidRPr="008634AC">
              <w:rPr>
                <w:rFonts w:eastAsia="Arial Unicode MS" w:cs="Arial Unicode MS"/>
              </w:rPr>
              <w:t>Erythrozytenkonzentrate</w:t>
            </w:r>
          </w:p>
        </w:tc>
      </w:tr>
      <w:tr w:rsidR="00F22755" w:rsidRPr="008634AC" w14:paraId="2C5535DB" w14:textId="77777777" w:rsidTr="00CE48F6">
        <w:tc>
          <w:tcPr>
            <w:tcW w:w="1809" w:type="dxa"/>
          </w:tcPr>
          <w:p w14:paraId="4F07E0EE" w14:textId="77777777" w:rsidR="00F22755" w:rsidRPr="008634AC" w:rsidRDefault="00F22755" w:rsidP="00AD59D7">
            <w:pPr>
              <w:tabs>
                <w:tab w:val="left" w:pos="4678"/>
              </w:tabs>
              <w:rPr>
                <w:rFonts w:eastAsia="Arial Unicode MS" w:cs="Arial Unicode MS"/>
              </w:rPr>
            </w:pPr>
            <w:r w:rsidRPr="008634AC">
              <w:rPr>
                <w:rFonts w:eastAsia="Arial Unicode MS" w:cs="Arial Unicode MS"/>
              </w:rPr>
              <w:t>Epo</w:t>
            </w:r>
          </w:p>
        </w:tc>
        <w:tc>
          <w:tcPr>
            <w:tcW w:w="7479" w:type="dxa"/>
          </w:tcPr>
          <w:p w14:paraId="7C4CE0B3" w14:textId="77777777" w:rsidR="00F22755" w:rsidRPr="008634AC" w:rsidRDefault="00F22755" w:rsidP="00AD59D7">
            <w:pPr>
              <w:tabs>
                <w:tab w:val="left" w:pos="4678"/>
              </w:tabs>
              <w:rPr>
                <w:rStyle w:val="st"/>
                <w:rFonts w:eastAsia="Arial Unicode MS" w:cs="Arial Unicode MS"/>
              </w:rPr>
            </w:pPr>
            <w:r w:rsidRPr="008634AC">
              <w:rPr>
                <w:rStyle w:val="st"/>
                <w:rFonts w:eastAsia="Arial Unicode MS" w:cs="Arial Unicode MS"/>
              </w:rPr>
              <w:t>Erythropoietin</w:t>
            </w:r>
          </w:p>
        </w:tc>
      </w:tr>
      <w:tr w:rsidR="00F22755" w:rsidRPr="003659C0" w14:paraId="117A1EA2" w14:textId="77777777" w:rsidTr="00CE48F6">
        <w:tc>
          <w:tcPr>
            <w:tcW w:w="1809" w:type="dxa"/>
          </w:tcPr>
          <w:p w14:paraId="5BFFCBBA" w14:textId="77777777" w:rsidR="00F22755" w:rsidRPr="004E5B9B" w:rsidRDefault="00F22755" w:rsidP="00AD59D7">
            <w:pPr>
              <w:tabs>
                <w:tab w:val="left" w:pos="4678"/>
              </w:tabs>
              <w:rPr>
                <w:rFonts w:eastAsia="Arial Unicode MS" w:cs="Arial Unicode MS"/>
                <w:i/>
              </w:rPr>
            </w:pPr>
            <w:r w:rsidRPr="004E5B9B">
              <w:rPr>
                <w:rFonts w:eastAsia="Arial Unicode MS" w:cs="Arial Unicode MS"/>
                <w:i/>
              </w:rPr>
              <w:t>ESPL1</w:t>
            </w:r>
          </w:p>
        </w:tc>
        <w:tc>
          <w:tcPr>
            <w:tcW w:w="7479" w:type="dxa"/>
          </w:tcPr>
          <w:p w14:paraId="7F378F1C" w14:textId="75074915" w:rsidR="00F22755" w:rsidRPr="00110BA7" w:rsidRDefault="009B17A9" w:rsidP="0044228C">
            <w:pPr>
              <w:tabs>
                <w:tab w:val="left" w:pos="4678"/>
              </w:tabs>
              <w:rPr>
                <w:rStyle w:val="st"/>
                <w:rFonts w:eastAsia="Arial Unicode MS" w:cs="Arial Unicode MS"/>
                <w:lang w:val="en-US"/>
              </w:rPr>
            </w:pPr>
            <w:r>
              <w:rPr>
                <w:i/>
                <w:lang w:val="en-US"/>
              </w:rPr>
              <w:t>E</w:t>
            </w:r>
            <w:r w:rsidR="00110BA7" w:rsidRPr="00110BA7">
              <w:rPr>
                <w:i/>
                <w:lang w:val="en-US"/>
              </w:rPr>
              <w:t>xtra spindle pole bodies like 1</w:t>
            </w:r>
            <w:r w:rsidR="00110BA7" w:rsidRPr="00110BA7">
              <w:rPr>
                <w:lang w:val="en-US"/>
              </w:rPr>
              <w:t xml:space="preserve">, </w:t>
            </w:r>
            <w:r w:rsidR="0044228C" w:rsidRPr="00110BA7">
              <w:rPr>
                <w:rStyle w:val="st"/>
                <w:rFonts w:eastAsia="Arial Unicode MS" w:cs="Arial Unicode MS"/>
                <w:lang w:val="en-US"/>
              </w:rPr>
              <w:t>Separase</w:t>
            </w:r>
          </w:p>
        </w:tc>
      </w:tr>
      <w:tr w:rsidR="00F22755" w:rsidRPr="003659C0" w14:paraId="2E552E1E" w14:textId="77777777" w:rsidTr="00CE48F6">
        <w:tc>
          <w:tcPr>
            <w:tcW w:w="1809" w:type="dxa"/>
          </w:tcPr>
          <w:p w14:paraId="14F5F144" w14:textId="77777777" w:rsidR="00F22755" w:rsidRPr="008634AC" w:rsidRDefault="00F22755" w:rsidP="00AD59D7">
            <w:pPr>
              <w:tabs>
                <w:tab w:val="left" w:pos="4678"/>
              </w:tabs>
              <w:rPr>
                <w:rFonts w:eastAsia="Arial Unicode MS" w:cs="Arial Unicode MS"/>
              </w:rPr>
            </w:pPr>
            <w:r w:rsidRPr="008634AC">
              <w:rPr>
                <w:rFonts w:eastAsia="Arial Unicode MS" w:cs="Arial Unicode MS"/>
              </w:rPr>
              <w:t>FACS</w:t>
            </w:r>
          </w:p>
        </w:tc>
        <w:tc>
          <w:tcPr>
            <w:tcW w:w="7479" w:type="dxa"/>
          </w:tcPr>
          <w:p w14:paraId="3A356AF6" w14:textId="72ECDA3E" w:rsidR="00F22755" w:rsidRPr="00110BA7" w:rsidRDefault="009B17A9" w:rsidP="009B17A9">
            <w:pPr>
              <w:tabs>
                <w:tab w:val="left" w:pos="4678"/>
              </w:tabs>
              <w:rPr>
                <w:rFonts w:eastAsia="Arial Unicode MS" w:cs="Arial Unicode MS"/>
                <w:lang w:val="en-US"/>
              </w:rPr>
            </w:pPr>
            <w:r>
              <w:rPr>
                <w:rFonts w:eastAsia="Arial Unicode MS" w:cs="Arial Unicode MS"/>
                <w:i/>
                <w:lang w:val="en-US"/>
              </w:rPr>
              <w:t>F</w:t>
            </w:r>
            <w:r w:rsidR="00F22755" w:rsidRPr="00110BA7">
              <w:rPr>
                <w:rFonts w:eastAsia="Arial Unicode MS" w:cs="Arial Unicode MS"/>
                <w:i/>
                <w:lang w:val="en-US"/>
              </w:rPr>
              <w:t>uorescence-activated cell sorting</w:t>
            </w:r>
            <w:r w:rsidR="00110BA7" w:rsidRPr="00110BA7">
              <w:rPr>
                <w:rFonts w:eastAsia="Arial Unicode MS" w:cs="Arial Unicode MS"/>
                <w:lang w:val="en-US"/>
              </w:rPr>
              <w:t>, Durchflusszytometrie</w:t>
            </w:r>
          </w:p>
        </w:tc>
      </w:tr>
      <w:tr w:rsidR="00F22755" w:rsidRPr="008634AC" w14:paraId="0D1963A1" w14:textId="77777777" w:rsidTr="00CE48F6">
        <w:tc>
          <w:tcPr>
            <w:tcW w:w="1809" w:type="dxa"/>
          </w:tcPr>
          <w:p w14:paraId="14D70B12" w14:textId="77777777" w:rsidR="00F22755" w:rsidRPr="008634AC" w:rsidRDefault="00F22755" w:rsidP="00AD59D7">
            <w:pPr>
              <w:tabs>
                <w:tab w:val="left" w:pos="4678"/>
              </w:tabs>
              <w:rPr>
                <w:rFonts w:eastAsia="Arial Unicode MS" w:cs="Arial Unicode MS"/>
              </w:rPr>
            </w:pPr>
            <w:r w:rsidRPr="008634AC">
              <w:rPr>
                <w:rFonts w:eastAsia="Arial Unicode MS" w:cs="Arial Unicode MS"/>
              </w:rPr>
              <w:t>Ficoll-Paque</w:t>
            </w:r>
            <w:r w:rsidR="00370CDB">
              <w:rPr>
                <w:rFonts w:eastAsia="Arial Unicode MS" w:cs="Arial Unicode MS"/>
              </w:rPr>
              <w:t>®</w:t>
            </w:r>
          </w:p>
        </w:tc>
        <w:tc>
          <w:tcPr>
            <w:tcW w:w="7479" w:type="dxa"/>
          </w:tcPr>
          <w:p w14:paraId="18D060AC" w14:textId="77777777" w:rsidR="00F22755" w:rsidRPr="008634AC" w:rsidRDefault="00F22755" w:rsidP="00AD59D7">
            <w:pPr>
              <w:tabs>
                <w:tab w:val="left" w:pos="4678"/>
              </w:tabs>
              <w:rPr>
                <w:rFonts w:eastAsia="Arial Unicode MS" w:cs="Arial Unicode MS"/>
              </w:rPr>
            </w:pPr>
            <w:r w:rsidRPr="008634AC">
              <w:rPr>
                <w:rFonts w:eastAsia="Arial Unicode MS" w:cs="Arial Unicode MS"/>
              </w:rPr>
              <w:t>Saccharose-Epichlorhydrin-Copolymer</w:t>
            </w:r>
          </w:p>
        </w:tc>
      </w:tr>
      <w:tr w:rsidR="00F22755" w:rsidRPr="008634AC" w14:paraId="3D2A9790" w14:textId="77777777" w:rsidTr="00CE48F6">
        <w:tc>
          <w:tcPr>
            <w:tcW w:w="1809" w:type="dxa"/>
          </w:tcPr>
          <w:p w14:paraId="220FD35C" w14:textId="77777777" w:rsidR="00F22755" w:rsidRPr="008634AC" w:rsidRDefault="00F22755" w:rsidP="00AD59D7">
            <w:pPr>
              <w:tabs>
                <w:tab w:val="left" w:pos="4678"/>
              </w:tabs>
              <w:rPr>
                <w:rFonts w:eastAsia="Arial Unicode MS" w:cs="Arial Unicode MS"/>
              </w:rPr>
            </w:pPr>
            <w:r w:rsidRPr="008634AC">
              <w:rPr>
                <w:rFonts w:eastAsia="Arial Unicode MS" w:cs="Arial Unicode MS"/>
              </w:rPr>
              <w:t>FITC</w:t>
            </w:r>
          </w:p>
        </w:tc>
        <w:tc>
          <w:tcPr>
            <w:tcW w:w="7479" w:type="dxa"/>
          </w:tcPr>
          <w:p w14:paraId="542C28EB" w14:textId="77777777" w:rsidR="00F22755" w:rsidRPr="008634AC" w:rsidRDefault="00F22755" w:rsidP="00AD59D7">
            <w:pPr>
              <w:tabs>
                <w:tab w:val="left" w:pos="4678"/>
              </w:tabs>
              <w:rPr>
                <w:rFonts w:eastAsia="Arial Unicode MS" w:cs="Arial Unicode MS"/>
              </w:rPr>
            </w:pPr>
            <w:r w:rsidRPr="008634AC">
              <w:rPr>
                <w:rFonts w:eastAsia="Arial Unicode MS" w:cs="Arial Unicode MS"/>
              </w:rPr>
              <w:t>Fluoreszeinisothiocyanat</w:t>
            </w:r>
          </w:p>
        </w:tc>
      </w:tr>
      <w:tr w:rsidR="00F22755" w:rsidRPr="008634AC" w14:paraId="56A78531" w14:textId="77777777" w:rsidTr="00CE48F6">
        <w:tc>
          <w:tcPr>
            <w:tcW w:w="1809" w:type="dxa"/>
          </w:tcPr>
          <w:p w14:paraId="26054123" w14:textId="77777777" w:rsidR="00F22755" w:rsidRPr="008634AC" w:rsidRDefault="00F22755" w:rsidP="00AD59D7">
            <w:pPr>
              <w:tabs>
                <w:tab w:val="left" w:pos="4678"/>
              </w:tabs>
              <w:rPr>
                <w:rFonts w:eastAsia="Arial Unicode MS" w:cs="Arial Unicode MS"/>
              </w:rPr>
            </w:pPr>
            <w:r w:rsidRPr="008634AC">
              <w:rPr>
                <w:rFonts w:eastAsia="Arial Unicode MS" w:cs="Arial Unicode MS"/>
              </w:rPr>
              <w:t>FKS</w:t>
            </w:r>
          </w:p>
        </w:tc>
        <w:tc>
          <w:tcPr>
            <w:tcW w:w="7479" w:type="dxa"/>
          </w:tcPr>
          <w:p w14:paraId="32A09CAE" w14:textId="77777777" w:rsidR="00F22755" w:rsidRPr="008634AC" w:rsidRDefault="00F22755" w:rsidP="00AD59D7">
            <w:pPr>
              <w:tabs>
                <w:tab w:val="left" w:pos="4678"/>
              </w:tabs>
              <w:rPr>
                <w:rFonts w:eastAsia="Arial Unicode MS" w:cs="Arial Unicode MS"/>
              </w:rPr>
            </w:pPr>
            <w:r w:rsidRPr="008634AC">
              <w:rPr>
                <w:rFonts w:eastAsia="Arial Unicode MS" w:cs="Arial Unicode MS"/>
              </w:rPr>
              <w:t>Fetales Kälberserum</w:t>
            </w:r>
          </w:p>
        </w:tc>
      </w:tr>
      <w:tr w:rsidR="00F22755" w:rsidRPr="008634AC" w14:paraId="4EBD5B1F" w14:textId="77777777" w:rsidTr="00CE48F6">
        <w:tc>
          <w:tcPr>
            <w:tcW w:w="1809" w:type="dxa"/>
          </w:tcPr>
          <w:p w14:paraId="73AD9BAA" w14:textId="77777777" w:rsidR="00F22755" w:rsidRPr="008634AC" w:rsidRDefault="00F22755" w:rsidP="00AD59D7">
            <w:pPr>
              <w:tabs>
                <w:tab w:val="left" w:pos="4678"/>
              </w:tabs>
              <w:rPr>
                <w:rFonts w:eastAsia="Arial Unicode MS" w:cs="Arial Unicode MS"/>
              </w:rPr>
            </w:pPr>
            <w:r w:rsidRPr="008634AC">
              <w:rPr>
                <w:rFonts w:eastAsia="Arial Unicode MS" w:cs="Arial Unicode MS"/>
              </w:rPr>
              <w:t>G-CSF</w:t>
            </w:r>
          </w:p>
        </w:tc>
        <w:tc>
          <w:tcPr>
            <w:tcW w:w="7479" w:type="dxa"/>
          </w:tcPr>
          <w:p w14:paraId="6639B40E" w14:textId="77777777" w:rsidR="00F22755" w:rsidRPr="008634AC" w:rsidRDefault="00F22755" w:rsidP="00AD59D7">
            <w:pPr>
              <w:tabs>
                <w:tab w:val="left" w:pos="4678"/>
              </w:tabs>
              <w:rPr>
                <w:rFonts w:eastAsia="Arial Unicode MS" w:cs="Arial Unicode MS"/>
              </w:rPr>
            </w:pPr>
            <w:r w:rsidRPr="008634AC">
              <w:rPr>
                <w:rStyle w:val="st"/>
                <w:rFonts w:eastAsia="Arial Unicode MS" w:cs="Arial Unicode MS"/>
              </w:rPr>
              <w:t>Granulozyten-Kolonie-stimulierende Faktor</w:t>
            </w:r>
            <w:r w:rsidRPr="008634AC">
              <w:rPr>
                <w:rFonts w:eastAsia="Arial Unicode MS" w:cs="Arial Unicode MS"/>
              </w:rPr>
              <w:t xml:space="preserve">  </w:t>
            </w:r>
          </w:p>
        </w:tc>
      </w:tr>
      <w:tr w:rsidR="00F22755" w:rsidRPr="008634AC" w14:paraId="45D1A195" w14:textId="77777777" w:rsidTr="00CE48F6">
        <w:tc>
          <w:tcPr>
            <w:tcW w:w="1809" w:type="dxa"/>
          </w:tcPr>
          <w:p w14:paraId="515D8C87" w14:textId="77777777" w:rsidR="00F22755" w:rsidRPr="008634AC" w:rsidRDefault="00F22755" w:rsidP="00AD59D7">
            <w:pPr>
              <w:tabs>
                <w:tab w:val="left" w:pos="4678"/>
              </w:tabs>
              <w:rPr>
                <w:rFonts w:eastAsia="Arial Unicode MS" w:cs="Arial Unicode MS"/>
              </w:rPr>
            </w:pPr>
            <w:r w:rsidRPr="008634AC">
              <w:rPr>
                <w:rFonts w:eastAsia="Arial Unicode MS" w:cs="Arial Unicode MS"/>
              </w:rPr>
              <w:t>GM-CSF</w:t>
            </w:r>
          </w:p>
        </w:tc>
        <w:tc>
          <w:tcPr>
            <w:tcW w:w="7479" w:type="dxa"/>
          </w:tcPr>
          <w:p w14:paraId="0CE4EFD6" w14:textId="77777777" w:rsidR="00F22755" w:rsidRPr="008634AC" w:rsidRDefault="00F22755" w:rsidP="00AD59D7">
            <w:pPr>
              <w:tabs>
                <w:tab w:val="left" w:pos="4678"/>
              </w:tabs>
              <w:rPr>
                <w:rFonts w:eastAsia="Arial Unicode MS" w:cs="Arial Unicode MS"/>
              </w:rPr>
            </w:pPr>
            <w:r w:rsidRPr="008634AC">
              <w:rPr>
                <w:rFonts w:eastAsia="Arial Unicode MS" w:cs="Arial Unicode MS"/>
              </w:rPr>
              <w:t>Granulozyten-Monozyten-Kolonie-stimulierende Faktor</w:t>
            </w:r>
          </w:p>
        </w:tc>
      </w:tr>
      <w:tr w:rsidR="00F22755" w:rsidRPr="008634AC" w14:paraId="249C1E0B" w14:textId="77777777" w:rsidTr="00CE48F6">
        <w:tc>
          <w:tcPr>
            <w:tcW w:w="1809" w:type="dxa"/>
          </w:tcPr>
          <w:p w14:paraId="1630BDDA" w14:textId="77777777" w:rsidR="00F22755" w:rsidRPr="008634AC" w:rsidRDefault="00F22755" w:rsidP="00AD59D7">
            <w:pPr>
              <w:tabs>
                <w:tab w:val="left" w:pos="4678"/>
              </w:tabs>
              <w:rPr>
                <w:rFonts w:eastAsia="Arial Unicode MS" w:cs="Arial Unicode MS"/>
              </w:rPr>
            </w:pPr>
            <w:r w:rsidRPr="008634AC">
              <w:rPr>
                <w:rFonts w:eastAsia="Arial Unicode MS" w:cs="Arial Unicode MS"/>
              </w:rPr>
              <w:t>Hb</w:t>
            </w:r>
          </w:p>
        </w:tc>
        <w:tc>
          <w:tcPr>
            <w:tcW w:w="7479" w:type="dxa"/>
          </w:tcPr>
          <w:p w14:paraId="66F01D2C" w14:textId="77777777" w:rsidR="00F22755" w:rsidRPr="008634AC" w:rsidRDefault="00F22755" w:rsidP="00AD59D7">
            <w:pPr>
              <w:tabs>
                <w:tab w:val="left" w:pos="4678"/>
              </w:tabs>
              <w:rPr>
                <w:rFonts w:eastAsia="Arial Unicode MS" w:cs="Arial Unicode MS"/>
              </w:rPr>
            </w:pPr>
            <w:r w:rsidRPr="008634AC">
              <w:rPr>
                <w:rFonts w:eastAsia="Arial Unicode MS" w:cs="Arial Unicode MS"/>
              </w:rPr>
              <w:t>Hämoglobin (-wert)</w:t>
            </w:r>
          </w:p>
        </w:tc>
      </w:tr>
      <w:tr w:rsidR="00F22755" w:rsidRPr="008634AC" w14:paraId="17323906" w14:textId="77777777" w:rsidTr="00CE48F6">
        <w:tc>
          <w:tcPr>
            <w:tcW w:w="1809" w:type="dxa"/>
          </w:tcPr>
          <w:p w14:paraId="1439458B" w14:textId="77777777" w:rsidR="00F22755" w:rsidRPr="008634AC" w:rsidRDefault="00F22755" w:rsidP="00AD59D7">
            <w:pPr>
              <w:tabs>
                <w:tab w:val="left" w:pos="4678"/>
              </w:tabs>
              <w:rPr>
                <w:rFonts w:eastAsia="Arial Unicode MS" w:cs="Arial Unicode MS"/>
              </w:rPr>
            </w:pPr>
            <w:r w:rsidRPr="008634AC">
              <w:rPr>
                <w:rFonts w:eastAsia="Arial Unicode MS" w:cs="Arial Unicode MS"/>
              </w:rPr>
              <w:t>HU</w:t>
            </w:r>
          </w:p>
        </w:tc>
        <w:tc>
          <w:tcPr>
            <w:tcW w:w="7479" w:type="dxa"/>
          </w:tcPr>
          <w:p w14:paraId="742DAC27" w14:textId="77777777" w:rsidR="00F22755" w:rsidRPr="008634AC" w:rsidRDefault="00110BA7" w:rsidP="00AD59D7">
            <w:pPr>
              <w:tabs>
                <w:tab w:val="left" w:pos="4678"/>
              </w:tabs>
              <w:rPr>
                <w:rFonts w:eastAsia="Arial Unicode MS" w:cs="Arial Unicode MS"/>
              </w:rPr>
            </w:pPr>
            <w:r>
              <w:rPr>
                <w:rFonts w:eastAsia="Arial Unicode MS" w:cs="Arial Unicode MS"/>
              </w:rPr>
              <w:t>Hydroxycarbamid (</w:t>
            </w:r>
            <w:r w:rsidR="00F22755" w:rsidRPr="008634AC">
              <w:rPr>
                <w:rFonts w:eastAsia="Arial Unicode MS" w:cs="Arial Unicode MS"/>
              </w:rPr>
              <w:t>Hydroxyurea</w:t>
            </w:r>
            <w:r>
              <w:rPr>
                <w:rFonts w:eastAsia="Arial Unicode MS" w:cs="Arial Unicode MS"/>
              </w:rPr>
              <w:t>)</w:t>
            </w:r>
            <w:r w:rsidR="00F064A5">
              <w:rPr>
                <w:rFonts w:eastAsia="Arial Unicode MS" w:cs="Arial Unicode MS"/>
              </w:rPr>
              <w:t>, Zytostatika</w:t>
            </w:r>
          </w:p>
        </w:tc>
      </w:tr>
      <w:tr w:rsidR="00F22755" w:rsidRPr="008634AC" w14:paraId="431E9361" w14:textId="77777777" w:rsidTr="00CE48F6">
        <w:tc>
          <w:tcPr>
            <w:tcW w:w="1809" w:type="dxa"/>
          </w:tcPr>
          <w:p w14:paraId="7CC26189" w14:textId="61B7F3DD" w:rsidR="00F22755" w:rsidRPr="008634AC" w:rsidRDefault="00F22755" w:rsidP="00AD59D7">
            <w:pPr>
              <w:tabs>
                <w:tab w:val="left" w:pos="4678"/>
              </w:tabs>
              <w:rPr>
                <w:rFonts w:eastAsia="Arial Unicode MS" w:cs="Arial Unicode MS"/>
              </w:rPr>
            </w:pPr>
            <w:r w:rsidRPr="008634AC">
              <w:rPr>
                <w:rFonts w:eastAsia="Arial Unicode MS" w:cs="Arial Unicode MS"/>
              </w:rPr>
              <w:t>i</w:t>
            </w:r>
            <w:r w:rsidR="00A266D2">
              <w:rPr>
                <w:rFonts w:eastAsia="Arial Unicode MS" w:cs="Arial Unicode MS"/>
              </w:rPr>
              <w:t>nv</w:t>
            </w:r>
            <w:r w:rsidRPr="008634AC">
              <w:rPr>
                <w:rFonts w:eastAsia="Arial Unicode MS" w:cs="Arial Unicode MS"/>
              </w:rPr>
              <w:t xml:space="preserve"> </w:t>
            </w:r>
          </w:p>
        </w:tc>
        <w:tc>
          <w:tcPr>
            <w:tcW w:w="7479" w:type="dxa"/>
          </w:tcPr>
          <w:p w14:paraId="4824B41D" w14:textId="77777777" w:rsidR="00F22755" w:rsidRPr="008634AC" w:rsidRDefault="00F22755" w:rsidP="003A0D88">
            <w:pPr>
              <w:tabs>
                <w:tab w:val="left" w:pos="4678"/>
              </w:tabs>
              <w:jc w:val="left"/>
              <w:rPr>
                <w:rFonts w:eastAsia="Arial Unicode MS" w:cs="Arial Unicode MS"/>
              </w:rPr>
            </w:pPr>
            <w:r w:rsidRPr="008634AC">
              <w:rPr>
                <w:rFonts w:eastAsia="Arial Unicode MS" w:cs="Arial Unicode MS"/>
              </w:rPr>
              <w:t>Inversion (Drehung eines Chromosomenabschnittes um 180°)</w:t>
            </w:r>
          </w:p>
        </w:tc>
      </w:tr>
      <w:tr w:rsidR="00F22755" w:rsidRPr="008634AC" w14:paraId="7874A35D" w14:textId="77777777" w:rsidTr="00CE48F6">
        <w:tc>
          <w:tcPr>
            <w:tcW w:w="1809" w:type="dxa"/>
          </w:tcPr>
          <w:p w14:paraId="0708B7B9" w14:textId="77777777" w:rsidR="00F22755" w:rsidRPr="008634AC" w:rsidRDefault="00F22755" w:rsidP="00AD59D7">
            <w:pPr>
              <w:tabs>
                <w:tab w:val="left" w:pos="4678"/>
              </w:tabs>
              <w:rPr>
                <w:rFonts w:eastAsia="Arial Unicode MS" w:cs="Arial Unicode MS"/>
              </w:rPr>
            </w:pPr>
            <w:r w:rsidRPr="008634AC">
              <w:rPr>
                <w:rFonts w:eastAsia="Arial Unicode MS" w:cs="Arial Unicode MS"/>
              </w:rPr>
              <w:t>idic(x)</w:t>
            </w:r>
          </w:p>
        </w:tc>
        <w:tc>
          <w:tcPr>
            <w:tcW w:w="7479" w:type="dxa"/>
          </w:tcPr>
          <w:p w14:paraId="747CF29F" w14:textId="7E6091BF" w:rsidR="00F22755" w:rsidRPr="008634AC" w:rsidRDefault="009B17A9" w:rsidP="003A0D88">
            <w:pPr>
              <w:tabs>
                <w:tab w:val="left" w:pos="4678"/>
              </w:tabs>
              <w:jc w:val="left"/>
              <w:rPr>
                <w:rFonts w:eastAsia="Arial Unicode MS" w:cs="Arial Unicode MS"/>
              </w:rPr>
            </w:pPr>
            <w:r>
              <w:rPr>
                <w:rFonts w:eastAsia="Arial Unicode MS" w:cs="Arial Unicode MS"/>
              </w:rPr>
              <w:t>I</w:t>
            </w:r>
            <w:r w:rsidR="00F22755" w:rsidRPr="008634AC">
              <w:rPr>
                <w:rFonts w:eastAsia="Arial Unicode MS" w:cs="Arial Unicode MS"/>
              </w:rPr>
              <w:t>sodizentrisches X-Chromosom</w:t>
            </w:r>
          </w:p>
        </w:tc>
      </w:tr>
      <w:tr w:rsidR="00F22755" w:rsidRPr="003659C0" w14:paraId="78A2914F" w14:textId="77777777" w:rsidTr="00CE48F6">
        <w:tc>
          <w:tcPr>
            <w:tcW w:w="1809" w:type="dxa"/>
          </w:tcPr>
          <w:p w14:paraId="2DAC0C50" w14:textId="77777777" w:rsidR="00F22755" w:rsidRPr="008634AC" w:rsidRDefault="00F22755" w:rsidP="00AD59D7">
            <w:pPr>
              <w:tabs>
                <w:tab w:val="left" w:pos="4678"/>
              </w:tabs>
              <w:rPr>
                <w:rFonts w:eastAsia="Arial Unicode MS" w:cs="Arial Unicode MS"/>
              </w:rPr>
            </w:pPr>
            <w:r w:rsidRPr="008634AC">
              <w:rPr>
                <w:rFonts w:eastAsia="Arial Unicode MS" w:cs="Arial Unicode MS"/>
              </w:rPr>
              <w:t>IPSS</w:t>
            </w:r>
            <w:r w:rsidR="00110BA7">
              <w:rPr>
                <w:rFonts w:eastAsia="Arial Unicode MS" w:cs="Arial Unicode MS"/>
              </w:rPr>
              <w:t xml:space="preserve"> (-R)</w:t>
            </w:r>
          </w:p>
        </w:tc>
        <w:tc>
          <w:tcPr>
            <w:tcW w:w="7479" w:type="dxa"/>
          </w:tcPr>
          <w:p w14:paraId="3C6137B3" w14:textId="77777777" w:rsidR="00F22755" w:rsidRPr="00110BA7" w:rsidRDefault="00F22755" w:rsidP="003A0D88">
            <w:pPr>
              <w:tabs>
                <w:tab w:val="left" w:pos="4678"/>
              </w:tabs>
              <w:jc w:val="left"/>
              <w:rPr>
                <w:rFonts w:eastAsia="Arial Unicode MS" w:cs="Arial Unicode MS"/>
                <w:lang w:val="en-US"/>
              </w:rPr>
            </w:pPr>
            <w:r w:rsidRPr="00110BA7">
              <w:rPr>
                <w:rFonts w:eastAsia="Arial Unicode MS" w:cs="Arial Unicode MS"/>
                <w:lang w:val="en-US"/>
              </w:rPr>
              <w:t>Internationales Prognose Scoring System</w:t>
            </w:r>
            <w:r w:rsidR="00CE48F6" w:rsidRPr="00110BA7">
              <w:rPr>
                <w:rFonts w:eastAsia="Arial Unicode MS" w:cs="Arial Unicode MS"/>
                <w:lang w:val="en-US"/>
              </w:rPr>
              <w:t xml:space="preserve"> (</w:t>
            </w:r>
            <w:r w:rsidR="00110BA7" w:rsidRPr="00110BA7">
              <w:rPr>
                <w:rFonts w:eastAsia="Arial Unicode MS" w:cs="Arial Unicode MS"/>
                <w:lang w:val="en-US"/>
              </w:rPr>
              <w:t xml:space="preserve">(Revised) </w:t>
            </w:r>
            <w:r w:rsidRPr="00110BA7">
              <w:rPr>
                <w:rFonts w:eastAsia="Arial Unicode MS" w:cs="Arial Unicode MS"/>
                <w:i/>
                <w:lang w:val="en-US"/>
              </w:rPr>
              <w:t>International Prognostic scoring system</w:t>
            </w:r>
            <w:r w:rsidR="00CE48F6" w:rsidRPr="00110BA7">
              <w:rPr>
                <w:rFonts w:eastAsia="Arial Unicode MS" w:cs="Arial Unicode MS"/>
                <w:i/>
                <w:lang w:val="en-US"/>
              </w:rPr>
              <w:t>)</w:t>
            </w:r>
          </w:p>
        </w:tc>
      </w:tr>
      <w:tr w:rsidR="00F22755" w:rsidRPr="008634AC" w14:paraId="27C285C7" w14:textId="77777777" w:rsidTr="00CE48F6">
        <w:tc>
          <w:tcPr>
            <w:tcW w:w="1809" w:type="dxa"/>
          </w:tcPr>
          <w:p w14:paraId="0FAD8840" w14:textId="77777777" w:rsidR="00F22755" w:rsidRPr="008634AC" w:rsidRDefault="00F22755" w:rsidP="00AD59D7">
            <w:pPr>
              <w:tabs>
                <w:tab w:val="left" w:pos="4678"/>
              </w:tabs>
              <w:rPr>
                <w:rFonts w:eastAsia="Arial Unicode MS" w:cs="Arial Unicode MS"/>
              </w:rPr>
            </w:pPr>
            <w:r w:rsidRPr="008634AC">
              <w:rPr>
                <w:rFonts w:eastAsia="Arial Unicode MS" w:cs="Arial Unicode MS"/>
              </w:rPr>
              <w:t>LDH</w:t>
            </w:r>
          </w:p>
        </w:tc>
        <w:tc>
          <w:tcPr>
            <w:tcW w:w="7479" w:type="dxa"/>
          </w:tcPr>
          <w:p w14:paraId="0F50BF2B" w14:textId="77777777" w:rsidR="00F22755" w:rsidRPr="008634AC" w:rsidRDefault="00F22755" w:rsidP="003A0D88">
            <w:pPr>
              <w:tabs>
                <w:tab w:val="left" w:pos="4678"/>
              </w:tabs>
              <w:jc w:val="left"/>
              <w:rPr>
                <w:rFonts w:eastAsia="Arial Unicode MS" w:cs="Arial Unicode MS"/>
              </w:rPr>
            </w:pPr>
            <w:r w:rsidRPr="008634AC">
              <w:rPr>
                <w:rFonts w:eastAsia="Arial Unicode MS" w:cs="Arial Unicode MS"/>
              </w:rPr>
              <w:t>Laktat-Dehydrogenase</w:t>
            </w:r>
          </w:p>
        </w:tc>
      </w:tr>
      <w:tr w:rsidR="00F22755" w:rsidRPr="003659C0" w14:paraId="09AAB5F5" w14:textId="77777777" w:rsidTr="00CE48F6">
        <w:tc>
          <w:tcPr>
            <w:tcW w:w="1809" w:type="dxa"/>
          </w:tcPr>
          <w:p w14:paraId="6C92DCC3" w14:textId="77777777" w:rsidR="00F22755" w:rsidRPr="008634AC" w:rsidRDefault="00F22755" w:rsidP="00AD59D7">
            <w:pPr>
              <w:tabs>
                <w:tab w:val="left" w:pos="4678"/>
              </w:tabs>
              <w:rPr>
                <w:rFonts w:eastAsia="Arial Unicode MS" w:cs="Arial Unicode MS"/>
              </w:rPr>
            </w:pPr>
            <w:r w:rsidRPr="008634AC">
              <w:rPr>
                <w:rFonts w:eastAsia="Arial Unicode MS" w:cs="Arial Unicode MS"/>
              </w:rPr>
              <w:t>MACS</w:t>
            </w:r>
          </w:p>
        </w:tc>
        <w:tc>
          <w:tcPr>
            <w:tcW w:w="7479" w:type="dxa"/>
          </w:tcPr>
          <w:p w14:paraId="592C0AE4" w14:textId="77777777" w:rsidR="00F22755" w:rsidRPr="008634AC" w:rsidRDefault="00F22755" w:rsidP="00AD59D7">
            <w:pPr>
              <w:tabs>
                <w:tab w:val="left" w:pos="4678"/>
              </w:tabs>
              <w:rPr>
                <w:rFonts w:eastAsia="Arial Unicode MS" w:cs="Arial Unicode MS"/>
                <w:lang w:val="en-US"/>
              </w:rPr>
            </w:pPr>
            <w:r w:rsidRPr="008634AC">
              <w:rPr>
                <w:rFonts w:eastAsia="Arial Unicode MS" w:cs="Arial Unicode MS"/>
                <w:lang w:val="en-US"/>
              </w:rPr>
              <w:t>Methode zur Zellisolation</w:t>
            </w:r>
            <w:r w:rsidRPr="008634AC">
              <w:rPr>
                <w:rFonts w:eastAsia="Arial Unicode MS" w:cs="Arial Unicode MS"/>
                <w:i/>
                <w:lang w:val="en-US"/>
              </w:rPr>
              <w:t xml:space="preserve"> </w:t>
            </w:r>
            <w:r w:rsidRPr="008634AC">
              <w:rPr>
                <w:rFonts w:eastAsia="Arial Unicode MS" w:cs="Arial Unicode MS"/>
                <w:lang w:val="en-US"/>
              </w:rPr>
              <w:t>(</w:t>
            </w:r>
            <w:r w:rsidRPr="008634AC">
              <w:rPr>
                <w:rFonts w:eastAsia="Arial Unicode MS" w:cs="Arial Unicode MS"/>
                <w:i/>
                <w:lang w:val="en-US"/>
              </w:rPr>
              <w:t>Magnetic assisted cell sorting</w:t>
            </w:r>
            <w:r w:rsidRPr="008634AC">
              <w:rPr>
                <w:rFonts w:eastAsia="Arial Unicode MS" w:cs="Arial Unicode MS"/>
                <w:lang w:val="en-US"/>
              </w:rPr>
              <w:t>)</w:t>
            </w:r>
          </w:p>
        </w:tc>
      </w:tr>
      <w:tr w:rsidR="00F22755" w:rsidRPr="008634AC" w14:paraId="5C78FE61" w14:textId="77777777" w:rsidTr="00CE48F6">
        <w:tc>
          <w:tcPr>
            <w:tcW w:w="1809" w:type="dxa"/>
          </w:tcPr>
          <w:p w14:paraId="75132568" w14:textId="77777777" w:rsidR="00F22755" w:rsidRPr="008634AC" w:rsidRDefault="00F22755" w:rsidP="00AD59D7">
            <w:pPr>
              <w:tabs>
                <w:tab w:val="left" w:pos="4678"/>
              </w:tabs>
              <w:rPr>
                <w:rFonts w:eastAsia="Arial Unicode MS" w:cs="Arial Unicode MS"/>
              </w:rPr>
            </w:pPr>
            <w:r w:rsidRPr="008634AC">
              <w:rPr>
                <w:rFonts w:eastAsia="Arial Unicode MS" w:cs="Arial Unicode MS"/>
              </w:rPr>
              <w:lastRenderedPageBreak/>
              <w:t>MDS</w:t>
            </w:r>
          </w:p>
        </w:tc>
        <w:tc>
          <w:tcPr>
            <w:tcW w:w="7479" w:type="dxa"/>
          </w:tcPr>
          <w:p w14:paraId="7A8F09D4" w14:textId="77777777" w:rsidR="00F22755" w:rsidRPr="008634AC" w:rsidRDefault="008869C0" w:rsidP="00AD59D7">
            <w:pPr>
              <w:tabs>
                <w:tab w:val="left" w:pos="4678"/>
              </w:tabs>
              <w:rPr>
                <w:rFonts w:eastAsia="Arial Unicode MS" w:cs="Arial Unicode MS"/>
              </w:rPr>
            </w:pPr>
            <w:r w:rsidRPr="008634AC">
              <w:rPr>
                <w:rFonts w:eastAsia="Arial Unicode MS" w:cs="Arial Unicode MS"/>
              </w:rPr>
              <w:t>Myelody</w:t>
            </w:r>
            <w:r w:rsidR="00F22755" w:rsidRPr="008634AC">
              <w:rPr>
                <w:rFonts w:eastAsia="Arial Unicode MS" w:cs="Arial Unicode MS"/>
              </w:rPr>
              <w:t>splastisches Syndrom</w:t>
            </w:r>
          </w:p>
        </w:tc>
      </w:tr>
      <w:tr w:rsidR="00F22755" w:rsidRPr="008634AC" w14:paraId="25DB188D" w14:textId="77777777" w:rsidTr="00CE48F6">
        <w:tc>
          <w:tcPr>
            <w:tcW w:w="1809" w:type="dxa"/>
          </w:tcPr>
          <w:p w14:paraId="28C3AC87" w14:textId="77777777" w:rsidR="00F22755" w:rsidRPr="008634AC" w:rsidRDefault="00F22755" w:rsidP="00AD59D7">
            <w:pPr>
              <w:tabs>
                <w:tab w:val="left" w:pos="4678"/>
              </w:tabs>
              <w:rPr>
                <w:rFonts w:eastAsia="Arial Unicode MS" w:cs="Arial Unicode MS"/>
              </w:rPr>
            </w:pPr>
            <w:r w:rsidRPr="008634AC">
              <w:rPr>
                <w:rFonts w:eastAsia="Arial Unicode MS" w:cs="Arial Unicode MS"/>
              </w:rPr>
              <w:t>MPN</w:t>
            </w:r>
          </w:p>
        </w:tc>
        <w:tc>
          <w:tcPr>
            <w:tcW w:w="7479" w:type="dxa"/>
          </w:tcPr>
          <w:p w14:paraId="75BE6FFC" w14:textId="5B8CE516" w:rsidR="00F22755" w:rsidRPr="008634AC" w:rsidRDefault="009B17A9" w:rsidP="00AD59D7">
            <w:pPr>
              <w:tabs>
                <w:tab w:val="left" w:pos="4678"/>
              </w:tabs>
              <w:rPr>
                <w:rFonts w:eastAsia="Arial Unicode MS" w:cs="Arial Unicode MS"/>
              </w:rPr>
            </w:pPr>
            <w:r>
              <w:rPr>
                <w:rFonts w:eastAsia="Arial Unicode MS" w:cs="Arial Unicode MS"/>
              </w:rPr>
              <w:t>M</w:t>
            </w:r>
            <w:r w:rsidR="00F22755" w:rsidRPr="008634AC">
              <w:rPr>
                <w:rFonts w:eastAsia="Arial Unicode MS" w:cs="Arial Unicode MS"/>
              </w:rPr>
              <w:t>yeloproliferative Neoplasien</w:t>
            </w:r>
          </w:p>
        </w:tc>
      </w:tr>
      <w:tr w:rsidR="00F22755" w:rsidRPr="008634AC" w14:paraId="3AE89C1C" w14:textId="77777777" w:rsidTr="00CE48F6">
        <w:tc>
          <w:tcPr>
            <w:tcW w:w="1809" w:type="dxa"/>
          </w:tcPr>
          <w:p w14:paraId="61499264" w14:textId="77777777" w:rsidR="00F22755" w:rsidRPr="008634AC" w:rsidRDefault="00F22755" w:rsidP="00AD59D7">
            <w:pPr>
              <w:tabs>
                <w:tab w:val="left" w:pos="4678"/>
              </w:tabs>
              <w:rPr>
                <w:rFonts w:eastAsia="Arial Unicode MS" w:cs="Arial Unicode MS"/>
              </w:rPr>
            </w:pPr>
            <w:r w:rsidRPr="008634AC">
              <w:rPr>
                <w:rFonts w:eastAsia="Arial Unicode MS" w:cs="Arial Unicode MS"/>
              </w:rPr>
              <w:t>MR</w:t>
            </w:r>
          </w:p>
        </w:tc>
        <w:tc>
          <w:tcPr>
            <w:tcW w:w="7479" w:type="dxa"/>
          </w:tcPr>
          <w:p w14:paraId="5E81F6DE" w14:textId="77777777" w:rsidR="00F22755" w:rsidRPr="008634AC" w:rsidRDefault="00F22755" w:rsidP="00AD59D7">
            <w:pPr>
              <w:tabs>
                <w:tab w:val="left" w:pos="4678"/>
              </w:tabs>
              <w:rPr>
                <w:rFonts w:eastAsia="Arial Unicode MS" w:cs="Arial Unicode MS"/>
              </w:rPr>
            </w:pPr>
            <w:r w:rsidRPr="008634AC">
              <w:rPr>
                <w:rFonts w:eastAsia="Arial Unicode MS" w:cs="Arial Unicode MS"/>
              </w:rPr>
              <w:t>Molekulare Remission (</w:t>
            </w:r>
            <w:r w:rsidRPr="008634AC">
              <w:rPr>
                <w:rFonts w:eastAsia="Arial Unicode MS" w:cs="Arial Unicode MS"/>
                <w:i/>
              </w:rPr>
              <w:t>Molecular remission</w:t>
            </w:r>
            <w:r w:rsidRPr="008634AC">
              <w:rPr>
                <w:rFonts w:eastAsia="Arial Unicode MS" w:cs="Arial Unicode MS"/>
              </w:rPr>
              <w:t>)</w:t>
            </w:r>
          </w:p>
        </w:tc>
      </w:tr>
      <w:tr w:rsidR="00F22755" w:rsidRPr="008634AC" w14:paraId="04CC879D" w14:textId="77777777" w:rsidTr="00CE48F6">
        <w:tc>
          <w:tcPr>
            <w:tcW w:w="1809" w:type="dxa"/>
          </w:tcPr>
          <w:p w14:paraId="08B9A283" w14:textId="77777777" w:rsidR="00F22755" w:rsidRPr="008634AC" w:rsidRDefault="00F22755" w:rsidP="00AD59D7">
            <w:pPr>
              <w:tabs>
                <w:tab w:val="left" w:pos="4678"/>
              </w:tabs>
              <w:rPr>
                <w:rFonts w:eastAsia="Arial Unicode MS" w:cs="Arial Unicode MS"/>
              </w:rPr>
            </w:pPr>
            <w:r w:rsidRPr="008634AC">
              <w:rPr>
                <w:rFonts w:eastAsia="Arial Unicode MS" w:cs="Arial Unicode MS"/>
              </w:rPr>
              <w:t>NaCl</w:t>
            </w:r>
          </w:p>
        </w:tc>
        <w:tc>
          <w:tcPr>
            <w:tcW w:w="7479" w:type="dxa"/>
          </w:tcPr>
          <w:p w14:paraId="549C21E1" w14:textId="77777777" w:rsidR="00F22755" w:rsidRPr="008634AC" w:rsidRDefault="00F22755" w:rsidP="00AD59D7">
            <w:pPr>
              <w:tabs>
                <w:tab w:val="left" w:pos="4678"/>
              </w:tabs>
              <w:rPr>
                <w:rFonts w:eastAsia="Arial Unicode MS" w:cs="Arial Unicode MS"/>
              </w:rPr>
            </w:pPr>
            <w:r w:rsidRPr="008634AC">
              <w:rPr>
                <w:rFonts w:eastAsia="Arial Unicode MS" w:cs="Arial Unicode MS"/>
              </w:rPr>
              <w:t>Natriumchlorid</w:t>
            </w:r>
          </w:p>
        </w:tc>
      </w:tr>
      <w:tr w:rsidR="00F22755" w:rsidRPr="008634AC" w14:paraId="7ED281A1" w14:textId="77777777" w:rsidTr="00CE48F6">
        <w:tc>
          <w:tcPr>
            <w:tcW w:w="1809" w:type="dxa"/>
          </w:tcPr>
          <w:p w14:paraId="357B4177" w14:textId="77777777" w:rsidR="00F22755" w:rsidRPr="004E5B9B" w:rsidRDefault="00F22755" w:rsidP="00AD59D7">
            <w:pPr>
              <w:tabs>
                <w:tab w:val="left" w:pos="4678"/>
              </w:tabs>
              <w:rPr>
                <w:rFonts w:eastAsia="Arial Unicode MS" w:cs="Arial Unicode MS"/>
              </w:rPr>
            </w:pPr>
            <w:r w:rsidRPr="004E5B9B">
              <w:rPr>
                <w:rFonts w:eastAsia="Arial Unicode MS" w:cs="Arial Unicode MS"/>
              </w:rPr>
              <w:t>NGS</w:t>
            </w:r>
          </w:p>
        </w:tc>
        <w:tc>
          <w:tcPr>
            <w:tcW w:w="7479" w:type="dxa"/>
          </w:tcPr>
          <w:p w14:paraId="548B4B3F" w14:textId="77777777" w:rsidR="00F22755" w:rsidRPr="008634AC" w:rsidRDefault="00F22755" w:rsidP="003A0D88">
            <w:pPr>
              <w:tabs>
                <w:tab w:val="left" w:pos="4678"/>
              </w:tabs>
              <w:jc w:val="left"/>
              <w:rPr>
                <w:rFonts w:eastAsia="Arial Unicode MS" w:cs="Arial Unicode MS"/>
              </w:rPr>
            </w:pPr>
            <w:r w:rsidRPr="008634AC">
              <w:rPr>
                <w:rFonts w:eastAsia="Arial Unicode MS" w:cs="Arial Unicode MS"/>
              </w:rPr>
              <w:t>Hochdurchsatz-Sequenzierung (</w:t>
            </w:r>
            <w:r w:rsidRPr="008634AC">
              <w:rPr>
                <w:rFonts w:eastAsia="Arial Unicode MS" w:cs="Arial Unicode MS"/>
                <w:i/>
              </w:rPr>
              <w:t>Next generation sequencing</w:t>
            </w:r>
            <w:r w:rsidRPr="008634AC">
              <w:rPr>
                <w:rFonts w:eastAsia="Arial Unicode MS" w:cs="Arial Unicode MS"/>
              </w:rPr>
              <w:t>)</w:t>
            </w:r>
          </w:p>
        </w:tc>
      </w:tr>
      <w:tr w:rsidR="00F22755" w:rsidRPr="008634AC" w14:paraId="24052627" w14:textId="77777777" w:rsidTr="00CE48F6">
        <w:tc>
          <w:tcPr>
            <w:tcW w:w="1809" w:type="dxa"/>
          </w:tcPr>
          <w:p w14:paraId="6CC40435" w14:textId="77777777" w:rsidR="00F22755" w:rsidRPr="008634AC" w:rsidRDefault="00F22755" w:rsidP="00AD59D7">
            <w:pPr>
              <w:tabs>
                <w:tab w:val="left" w:pos="4678"/>
              </w:tabs>
              <w:rPr>
                <w:rFonts w:eastAsia="Arial Unicode MS" w:cs="Arial Unicode MS"/>
                <w:i/>
              </w:rPr>
            </w:pPr>
            <w:r w:rsidRPr="008634AC">
              <w:rPr>
                <w:rFonts w:eastAsia="Arial Unicode MS" w:cs="Arial Unicode MS"/>
                <w:i/>
              </w:rPr>
              <w:t>NRAS</w:t>
            </w:r>
          </w:p>
        </w:tc>
        <w:tc>
          <w:tcPr>
            <w:tcW w:w="7479" w:type="dxa"/>
          </w:tcPr>
          <w:p w14:paraId="36E255DF" w14:textId="77777777" w:rsidR="00F22755" w:rsidRPr="008634AC" w:rsidRDefault="00F22755" w:rsidP="003A0D88">
            <w:pPr>
              <w:tabs>
                <w:tab w:val="left" w:pos="4678"/>
              </w:tabs>
              <w:jc w:val="left"/>
              <w:rPr>
                <w:rFonts w:eastAsia="Arial Unicode MS" w:cs="Arial Unicode MS"/>
              </w:rPr>
            </w:pPr>
            <w:r w:rsidRPr="008634AC">
              <w:rPr>
                <w:rFonts w:eastAsia="Arial Unicode MS" w:cs="Arial Unicode MS"/>
              </w:rPr>
              <w:t>Mitglied der Ras-Gen Familie; Onkoprotein (</w:t>
            </w:r>
            <w:r w:rsidRPr="008634AC">
              <w:rPr>
                <w:rFonts w:eastAsia="Arial Unicode MS" w:cs="Arial Unicode MS"/>
                <w:i/>
              </w:rPr>
              <w:t>Rat sarcoma</w:t>
            </w:r>
            <w:r w:rsidRPr="008634AC">
              <w:rPr>
                <w:rFonts w:eastAsia="Arial Unicode MS" w:cs="Arial Unicode MS"/>
              </w:rPr>
              <w:t>)</w:t>
            </w:r>
          </w:p>
        </w:tc>
      </w:tr>
      <w:tr w:rsidR="00F22755" w:rsidRPr="008634AC" w14:paraId="07B889BF" w14:textId="77777777" w:rsidTr="00CE48F6">
        <w:tc>
          <w:tcPr>
            <w:tcW w:w="1809" w:type="dxa"/>
          </w:tcPr>
          <w:p w14:paraId="74956D59" w14:textId="77777777" w:rsidR="00F22755" w:rsidRPr="008634AC" w:rsidRDefault="00F22755" w:rsidP="00AD59D7">
            <w:pPr>
              <w:tabs>
                <w:tab w:val="left" w:pos="4678"/>
              </w:tabs>
              <w:rPr>
                <w:rFonts w:eastAsia="Arial Unicode MS" w:cs="Arial Unicode MS"/>
              </w:rPr>
            </w:pPr>
            <w:r w:rsidRPr="008634AC">
              <w:rPr>
                <w:rFonts w:eastAsia="Arial Unicode MS" w:cs="Arial Unicode MS"/>
              </w:rPr>
              <w:t>PAGE</w:t>
            </w:r>
          </w:p>
        </w:tc>
        <w:tc>
          <w:tcPr>
            <w:tcW w:w="7479" w:type="dxa"/>
          </w:tcPr>
          <w:p w14:paraId="2390DE9A" w14:textId="77777777" w:rsidR="00F22755" w:rsidRPr="008634AC" w:rsidRDefault="00F22755" w:rsidP="00AD59D7">
            <w:pPr>
              <w:tabs>
                <w:tab w:val="left" w:pos="4678"/>
              </w:tabs>
              <w:rPr>
                <w:rFonts w:eastAsia="Arial Unicode MS" w:cs="Arial Unicode MS"/>
              </w:rPr>
            </w:pPr>
            <w:r w:rsidRPr="008634AC">
              <w:rPr>
                <w:rFonts w:eastAsia="Arial Unicode MS" w:cs="Arial Unicode MS"/>
              </w:rPr>
              <w:t>Polyacrylamid-Gelelektrophorese</w:t>
            </w:r>
          </w:p>
        </w:tc>
      </w:tr>
      <w:tr w:rsidR="00F22755" w:rsidRPr="008634AC" w14:paraId="30F62B5B" w14:textId="77777777" w:rsidTr="00CE48F6">
        <w:tc>
          <w:tcPr>
            <w:tcW w:w="1809" w:type="dxa"/>
          </w:tcPr>
          <w:p w14:paraId="4D892905" w14:textId="77777777" w:rsidR="00F22755" w:rsidRPr="008634AC" w:rsidRDefault="00F22755" w:rsidP="00AD59D7">
            <w:pPr>
              <w:tabs>
                <w:tab w:val="left" w:pos="4678"/>
              </w:tabs>
              <w:rPr>
                <w:rFonts w:eastAsia="Arial Unicode MS" w:cs="Arial Unicode MS"/>
              </w:rPr>
            </w:pPr>
            <w:r w:rsidRPr="008634AC">
              <w:rPr>
                <w:rFonts w:eastAsia="Arial Unicode MS" w:cs="Arial Unicode MS"/>
              </w:rPr>
              <w:t>PAS</w:t>
            </w:r>
          </w:p>
        </w:tc>
        <w:tc>
          <w:tcPr>
            <w:tcW w:w="7479" w:type="dxa"/>
          </w:tcPr>
          <w:p w14:paraId="21F78D58" w14:textId="77777777" w:rsidR="00F22755" w:rsidRPr="008634AC" w:rsidRDefault="00F22755" w:rsidP="00AD59D7">
            <w:pPr>
              <w:tabs>
                <w:tab w:val="left" w:pos="4678"/>
              </w:tabs>
              <w:rPr>
                <w:rFonts w:eastAsia="Arial Unicode MS" w:cs="Arial Unicode MS"/>
              </w:rPr>
            </w:pPr>
            <w:r w:rsidRPr="008634AC">
              <w:rPr>
                <w:rStyle w:val="tgc"/>
                <w:rFonts w:eastAsia="Arial Unicode MS" w:cs="Arial Unicode MS"/>
              </w:rPr>
              <w:t>Färbetechnik in der Histologie (</w:t>
            </w:r>
            <w:r w:rsidRPr="008634AC">
              <w:rPr>
                <w:rStyle w:val="tgc"/>
                <w:rFonts w:eastAsia="Arial Unicode MS" w:cs="Arial Unicode MS"/>
                <w:i/>
              </w:rPr>
              <w:t>Periodic acid-Schiff reaction</w:t>
            </w:r>
            <w:r w:rsidRPr="008634AC">
              <w:rPr>
                <w:rStyle w:val="tgc"/>
                <w:rFonts w:eastAsia="Arial Unicode MS" w:cs="Arial Unicode MS"/>
              </w:rPr>
              <w:t>)</w:t>
            </w:r>
          </w:p>
        </w:tc>
      </w:tr>
      <w:tr w:rsidR="00F22755" w:rsidRPr="008634AC" w14:paraId="6B7D322D" w14:textId="77777777" w:rsidTr="00CE48F6">
        <w:tc>
          <w:tcPr>
            <w:tcW w:w="1809" w:type="dxa"/>
          </w:tcPr>
          <w:p w14:paraId="6EEA1959" w14:textId="77777777" w:rsidR="00F22755" w:rsidRPr="008634AC" w:rsidRDefault="00F22755" w:rsidP="00AD59D7">
            <w:pPr>
              <w:tabs>
                <w:tab w:val="left" w:pos="4678"/>
              </w:tabs>
              <w:rPr>
                <w:rFonts w:eastAsia="Arial Unicode MS" w:cs="Arial Unicode MS"/>
              </w:rPr>
            </w:pPr>
            <w:r w:rsidRPr="008634AC">
              <w:rPr>
                <w:rFonts w:eastAsia="Arial Unicode MS" w:cs="Arial Unicode MS"/>
              </w:rPr>
              <w:t>PBS</w:t>
            </w:r>
          </w:p>
        </w:tc>
        <w:tc>
          <w:tcPr>
            <w:tcW w:w="7479" w:type="dxa"/>
          </w:tcPr>
          <w:p w14:paraId="25DB5CA0" w14:textId="77777777" w:rsidR="00F22755" w:rsidRPr="008634AC" w:rsidRDefault="00F22755" w:rsidP="00AD59D7">
            <w:pPr>
              <w:tabs>
                <w:tab w:val="left" w:pos="4678"/>
              </w:tabs>
              <w:rPr>
                <w:rFonts w:eastAsia="Arial Unicode MS" w:cs="Arial Unicode MS"/>
              </w:rPr>
            </w:pPr>
            <w:r w:rsidRPr="008634AC">
              <w:rPr>
                <w:rFonts w:eastAsia="Arial Unicode MS" w:cs="Arial Unicode MS"/>
              </w:rPr>
              <w:t xml:space="preserve">Phosphatgepufferte Salzlösung </w:t>
            </w:r>
            <w:r w:rsidR="00CE48F6" w:rsidRPr="008634AC">
              <w:rPr>
                <w:rFonts w:eastAsia="Arial Unicode MS" w:cs="Arial Unicode MS"/>
              </w:rPr>
              <w:t>(</w:t>
            </w:r>
            <w:r w:rsidRPr="008634AC">
              <w:rPr>
                <w:rFonts w:eastAsia="Arial Unicode MS" w:cs="Arial Unicode MS"/>
                <w:i/>
              </w:rPr>
              <w:t>Phosphate-buffered saline</w:t>
            </w:r>
            <w:r w:rsidR="00CE48F6" w:rsidRPr="00110BA7">
              <w:rPr>
                <w:rFonts w:eastAsia="Arial Unicode MS" w:cs="Arial Unicode MS"/>
              </w:rPr>
              <w:t>)</w:t>
            </w:r>
          </w:p>
        </w:tc>
      </w:tr>
      <w:tr w:rsidR="00F22755" w:rsidRPr="008634AC" w14:paraId="37598DDC" w14:textId="77777777" w:rsidTr="00CE48F6">
        <w:tc>
          <w:tcPr>
            <w:tcW w:w="1809" w:type="dxa"/>
          </w:tcPr>
          <w:p w14:paraId="3CFAD033" w14:textId="77777777" w:rsidR="00F22755" w:rsidRPr="008634AC" w:rsidRDefault="00F22755" w:rsidP="00AD59D7">
            <w:pPr>
              <w:tabs>
                <w:tab w:val="left" w:pos="4678"/>
              </w:tabs>
              <w:rPr>
                <w:rFonts w:eastAsia="Arial Unicode MS" w:cs="Arial Unicode MS"/>
              </w:rPr>
            </w:pPr>
            <w:r w:rsidRPr="008634AC">
              <w:rPr>
                <w:rFonts w:eastAsia="Arial Unicode MS" w:cs="Arial Unicode MS"/>
              </w:rPr>
              <w:t>PCM</w:t>
            </w:r>
          </w:p>
        </w:tc>
        <w:tc>
          <w:tcPr>
            <w:tcW w:w="7479" w:type="dxa"/>
          </w:tcPr>
          <w:p w14:paraId="7D120512" w14:textId="1810915B" w:rsidR="00F22755" w:rsidRPr="008634AC" w:rsidRDefault="009B17A9" w:rsidP="00AD59D7">
            <w:pPr>
              <w:tabs>
                <w:tab w:val="left" w:pos="4678"/>
              </w:tabs>
              <w:rPr>
                <w:rFonts w:eastAsia="Arial Unicode MS" w:cs="Arial Unicode MS"/>
              </w:rPr>
            </w:pPr>
            <w:r>
              <w:rPr>
                <w:rFonts w:eastAsia="Arial Unicode MS" w:cs="Arial Unicode MS"/>
              </w:rPr>
              <w:t>P</w:t>
            </w:r>
            <w:r w:rsidR="00F22755" w:rsidRPr="008634AC">
              <w:rPr>
                <w:rFonts w:eastAsia="Arial Unicode MS" w:cs="Arial Unicode MS"/>
              </w:rPr>
              <w:t>erizentrioläre Matrix</w:t>
            </w:r>
          </w:p>
        </w:tc>
      </w:tr>
      <w:tr w:rsidR="00F22755" w:rsidRPr="003659C0" w14:paraId="713E5D77" w14:textId="77777777" w:rsidTr="00CE48F6">
        <w:tc>
          <w:tcPr>
            <w:tcW w:w="1809" w:type="dxa"/>
          </w:tcPr>
          <w:p w14:paraId="01A3F064" w14:textId="77777777" w:rsidR="00F22755" w:rsidRPr="008634AC" w:rsidRDefault="00F22755" w:rsidP="00AD59D7">
            <w:pPr>
              <w:tabs>
                <w:tab w:val="left" w:pos="4678"/>
              </w:tabs>
              <w:rPr>
                <w:rFonts w:eastAsia="Arial Unicode MS" w:cs="Arial Unicode MS"/>
              </w:rPr>
            </w:pPr>
            <w:r w:rsidRPr="008634AC">
              <w:rPr>
                <w:rFonts w:eastAsia="Arial Unicode MS" w:cs="Arial Unicode MS"/>
              </w:rPr>
              <w:t>PCR</w:t>
            </w:r>
          </w:p>
        </w:tc>
        <w:tc>
          <w:tcPr>
            <w:tcW w:w="7479" w:type="dxa"/>
          </w:tcPr>
          <w:p w14:paraId="0949DA0A" w14:textId="77777777" w:rsidR="00F22755" w:rsidRPr="008634AC" w:rsidRDefault="00F22755" w:rsidP="00AD59D7">
            <w:pPr>
              <w:tabs>
                <w:tab w:val="left" w:pos="4678"/>
              </w:tabs>
              <w:rPr>
                <w:rFonts w:eastAsia="Arial Unicode MS" w:cs="Arial Unicode MS"/>
                <w:lang w:val="en-US"/>
              </w:rPr>
            </w:pPr>
            <w:r w:rsidRPr="008634AC">
              <w:rPr>
                <w:rFonts w:eastAsia="Arial Unicode MS" w:cs="Arial Unicode MS"/>
                <w:lang w:val="en-US"/>
              </w:rPr>
              <w:t>Polymerase Kettenreaktion</w:t>
            </w:r>
            <w:r w:rsidR="00CE48F6" w:rsidRPr="008634AC">
              <w:rPr>
                <w:rFonts w:eastAsia="Arial Unicode MS" w:cs="Arial Unicode MS"/>
                <w:lang w:val="en-US"/>
              </w:rPr>
              <w:t xml:space="preserve"> (</w:t>
            </w:r>
            <w:r w:rsidRPr="008634AC">
              <w:rPr>
                <w:rFonts w:eastAsia="Arial Unicode MS" w:cs="Arial Unicode MS"/>
                <w:i/>
                <w:lang w:val="en-US"/>
              </w:rPr>
              <w:t>polymerase chain reaction</w:t>
            </w:r>
            <w:r w:rsidR="00CE48F6" w:rsidRPr="00110BA7">
              <w:rPr>
                <w:rFonts w:eastAsia="Arial Unicode MS" w:cs="Arial Unicode MS"/>
                <w:lang w:val="en-US"/>
              </w:rPr>
              <w:t>)</w:t>
            </w:r>
          </w:p>
        </w:tc>
      </w:tr>
      <w:tr w:rsidR="00F22755" w:rsidRPr="008634AC" w14:paraId="40490E9E" w14:textId="77777777" w:rsidTr="00CE48F6">
        <w:tc>
          <w:tcPr>
            <w:tcW w:w="1809" w:type="dxa"/>
          </w:tcPr>
          <w:p w14:paraId="00948D8A" w14:textId="77777777" w:rsidR="00F22755" w:rsidRPr="008634AC" w:rsidRDefault="00F22755" w:rsidP="00AD59D7">
            <w:pPr>
              <w:tabs>
                <w:tab w:val="left" w:pos="4678"/>
              </w:tabs>
              <w:rPr>
                <w:rFonts w:eastAsia="Arial Unicode MS" w:cs="Arial Unicode MS"/>
              </w:rPr>
            </w:pPr>
            <w:r w:rsidRPr="008634AC">
              <w:rPr>
                <w:rFonts w:eastAsia="Arial Unicode MS" w:cs="Arial Unicode MS"/>
              </w:rPr>
              <w:t>PFA</w:t>
            </w:r>
          </w:p>
        </w:tc>
        <w:tc>
          <w:tcPr>
            <w:tcW w:w="7479" w:type="dxa"/>
          </w:tcPr>
          <w:p w14:paraId="5E06A732" w14:textId="77777777" w:rsidR="00F22755" w:rsidRPr="008634AC" w:rsidRDefault="00F22755" w:rsidP="00AD59D7">
            <w:pPr>
              <w:tabs>
                <w:tab w:val="left" w:pos="4678"/>
              </w:tabs>
              <w:rPr>
                <w:rFonts w:eastAsia="Arial Unicode MS" w:cs="Arial Unicode MS"/>
              </w:rPr>
            </w:pPr>
            <w:r w:rsidRPr="008634AC">
              <w:rPr>
                <w:rFonts w:eastAsia="Arial Unicode MS" w:cs="Arial Unicode MS"/>
              </w:rPr>
              <w:t>Paraformaldehyd</w:t>
            </w:r>
          </w:p>
        </w:tc>
      </w:tr>
      <w:tr w:rsidR="00F22755" w:rsidRPr="003659C0" w14:paraId="0F0FEB53" w14:textId="77777777" w:rsidTr="00CE48F6">
        <w:tc>
          <w:tcPr>
            <w:tcW w:w="1809" w:type="dxa"/>
          </w:tcPr>
          <w:p w14:paraId="4DC2A674" w14:textId="76D62507" w:rsidR="00F22755" w:rsidRPr="004E5B9B" w:rsidRDefault="00B86A4A" w:rsidP="00B86A4A">
            <w:pPr>
              <w:tabs>
                <w:tab w:val="left" w:pos="4678"/>
              </w:tabs>
              <w:rPr>
                <w:rFonts w:eastAsia="Arial Unicode MS" w:cs="Arial Unicode MS"/>
                <w:i/>
              </w:rPr>
            </w:pPr>
            <w:r>
              <w:rPr>
                <w:rFonts w:eastAsia="Arial Unicode MS" w:cs="Arial Unicode MS"/>
                <w:i/>
              </w:rPr>
              <w:t>Plk1</w:t>
            </w:r>
          </w:p>
        </w:tc>
        <w:tc>
          <w:tcPr>
            <w:tcW w:w="7479" w:type="dxa"/>
          </w:tcPr>
          <w:p w14:paraId="3F788EED" w14:textId="5061F480" w:rsidR="00F22755" w:rsidRPr="00110BA7" w:rsidRDefault="005C28A0" w:rsidP="00B01F69">
            <w:pPr>
              <w:tabs>
                <w:tab w:val="left" w:pos="4678"/>
              </w:tabs>
              <w:rPr>
                <w:rFonts w:eastAsia="Arial Unicode MS" w:cs="Arial Unicode MS"/>
                <w:lang w:val="en-US"/>
              </w:rPr>
            </w:pPr>
            <w:r>
              <w:rPr>
                <w:rFonts w:eastAsia="Arial Unicode MS" w:cs="Arial Unicode MS"/>
                <w:lang w:val="en-US"/>
              </w:rPr>
              <w:t>Polo-like-K</w:t>
            </w:r>
            <w:r w:rsidR="007762FA">
              <w:rPr>
                <w:rFonts w:eastAsia="Arial Unicode MS" w:cs="Arial Unicode MS"/>
                <w:lang w:val="en-US"/>
              </w:rPr>
              <w:t xml:space="preserve">inase 1 </w:t>
            </w:r>
            <w:r w:rsidR="00B01F69">
              <w:rPr>
                <w:rFonts w:eastAsia="Arial Unicode MS" w:cs="Arial Unicode MS"/>
                <w:lang w:val="en-US"/>
              </w:rPr>
              <w:t>(</w:t>
            </w:r>
            <w:r w:rsidR="00B01F69">
              <w:rPr>
                <w:i/>
                <w:lang w:val="en-US"/>
              </w:rPr>
              <w:t>P</w:t>
            </w:r>
            <w:r w:rsidR="00B01F69" w:rsidRPr="00110BA7">
              <w:rPr>
                <w:i/>
                <w:lang w:val="en-US"/>
              </w:rPr>
              <w:t>olo like kinase</w:t>
            </w:r>
            <w:r w:rsidR="00B01F69">
              <w:rPr>
                <w:i/>
                <w:lang w:val="en-US"/>
              </w:rPr>
              <w:t xml:space="preserve"> 1)</w:t>
            </w:r>
          </w:p>
        </w:tc>
      </w:tr>
      <w:tr w:rsidR="00F22755" w:rsidRPr="008634AC" w14:paraId="6B98781E" w14:textId="77777777" w:rsidTr="00CE48F6">
        <w:tc>
          <w:tcPr>
            <w:tcW w:w="1809" w:type="dxa"/>
          </w:tcPr>
          <w:p w14:paraId="70C37EBB" w14:textId="77777777" w:rsidR="00F22755" w:rsidRPr="008634AC" w:rsidRDefault="00F22755" w:rsidP="00AD59D7">
            <w:pPr>
              <w:tabs>
                <w:tab w:val="left" w:pos="4678"/>
              </w:tabs>
              <w:rPr>
                <w:rFonts w:eastAsia="Arial Unicode MS" w:cs="Arial Unicode MS"/>
                <w:i/>
              </w:rPr>
            </w:pPr>
            <w:r w:rsidRPr="008634AC">
              <w:rPr>
                <w:rFonts w:eastAsia="Arial Unicode MS" w:cs="Arial Unicode MS"/>
                <w:i/>
              </w:rPr>
              <w:t>RAD21</w:t>
            </w:r>
          </w:p>
        </w:tc>
        <w:tc>
          <w:tcPr>
            <w:tcW w:w="7479" w:type="dxa"/>
          </w:tcPr>
          <w:p w14:paraId="16E1B2E3" w14:textId="77777777" w:rsidR="00F22755" w:rsidRPr="008634AC" w:rsidRDefault="00CE48F6" w:rsidP="00AD59D7">
            <w:pPr>
              <w:tabs>
                <w:tab w:val="left" w:pos="4678"/>
              </w:tabs>
              <w:rPr>
                <w:rFonts w:eastAsia="Arial Unicode MS" w:cs="Arial Unicode MS"/>
              </w:rPr>
            </w:pPr>
            <w:r w:rsidRPr="008634AC">
              <w:rPr>
                <w:rFonts w:eastAsia="Arial Unicode MS" w:cs="Arial Unicode MS"/>
              </w:rPr>
              <w:t>Cohesin Complex Komponente</w:t>
            </w:r>
          </w:p>
        </w:tc>
      </w:tr>
      <w:tr w:rsidR="00F22755" w:rsidRPr="008634AC" w14:paraId="5290E911" w14:textId="77777777" w:rsidTr="00CE48F6">
        <w:tc>
          <w:tcPr>
            <w:tcW w:w="1809" w:type="dxa"/>
          </w:tcPr>
          <w:p w14:paraId="534505F1" w14:textId="77777777" w:rsidR="00F22755" w:rsidRPr="004E5B9B" w:rsidRDefault="00F22755" w:rsidP="00AD59D7">
            <w:pPr>
              <w:tabs>
                <w:tab w:val="left" w:pos="4678"/>
              </w:tabs>
              <w:rPr>
                <w:rFonts w:eastAsia="Arial Unicode MS" w:cs="Arial Unicode MS"/>
              </w:rPr>
            </w:pPr>
            <w:r w:rsidRPr="004E5B9B">
              <w:rPr>
                <w:rFonts w:eastAsia="Arial Unicode MS" w:cs="Arial Unicode MS"/>
              </w:rPr>
              <w:t>RFU</w:t>
            </w:r>
          </w:p>
        </w:tc>
        <w:tc>
          <w:tcPr>
            <w:tcW w:w="7479" w:type="dxa"/>
          </w:tcPr>
          <w:p w14:paraId="1A01CFE3" w14:textId="2CA55E2E" w:rsidR="00F22755" w:rsidRPr="008634AC" w:rsidRDefault="009B17A9" w:rsidP="00AD59D7">
            <w:pPr>
              <w:tabs>
                <w:tab w:val="left" w:pos="4678"/>
              </w:tabs>
              <w:rPr>
                <w:rFonts w:eastAsia="Arial Unicode MS" w:cs="Arial Unicode MS"/>
              </w:rPr>
            </w:pPr>
            <w:r>
              <w:rPr>
                <w:rFonts w:eastAsia="Arial Unicode MS" w:cs="Arial Unicode MS"/>
              </w:rPr>
              <w:t>R</w:t>
            </w:r>
            <w:r w:rsidR="00F22755" w:rsidRPr="008634AC">
              <w:rPr>
                <w:rFonts w:eastAsia="Arial Unicode MS" w:cs="Arial Unicode MS"/>
              </w:rPr>
              <w:t>elative Fluoreszenzlichtintensität (</w:t>
            </w:r>
            <w:r w:rsidR="00F22755" w:rsidRPr="00110BA7">
              <w:rPr>
                <w:rFonts w:eastAsia="Arial Unicode MS" w:cs="Arial Unicode MS"/>
                <w:i/>
              </w:rPr>
              <w:t>relative light unit</w:t>
            </w:r>
            <w:r w:rsidR="00F22755" w:rsidRPr="008634AC">
              <w:rPr>
                <w:rFonts w:eastAsia="Arial Unicode MS" w:cs="Arial Unicode MS"/>
              </w:rPr>
              <w:t>)</w:t>
            </w:r>
          </w:p>
        </w:tc>
      </w:tr>
      <w:tr w:rsidR="00F22755" w:rsidRPr="008634AC" w14:paraId="48BD453D" w14:textId="77777777" w:rsidTr="00CE48F6">
        <w:tc>
          <w:tcPr>
            <w:tcW w:w="1809" w:type="dxa"/>
          </w:tcPr>
          <w:p w14:paraId="1C4A1475" w14:textId="77777777" w:rsidR="00F22755" w:rsidRPr="004E5B9B" w:rsidRDefault="00F22755" w:rsidP="00AD59D7">
            <w:pPr>
              <w:tabs>
                <w:tab w:val="left" w:pos="4678"/>
              </w:tabs>
              <w:rPr>
                <w:rFonts w:eastAsia="Arial Unicode MS" w:cs="Arial Unicode MS"/>
              </w:rPr>
            </w:pPr>
            <w:r w:rsidRPr="004E5B9B">
              <w:rPr>
                <w:rFonts w:eastAsia="Arial Unicode MS" w:cs="Arial Unicode MS"/>
              </w:rPr>
              <w:t>Rh110</w:t>
            </w:r>
          </w:p>
        </w:tc>
        <w:tc>
          <w:tcPr>
            <w:tcW w:w="7479" w:type="dxa"/>
          </w:tcPr>
          <w:p w14:paraId="60FF99D4" w14:textId="77777777" w:rsidR="00F22755" w:rsidRPr="008634AC" w:rsidRDefault="00F22755" w:rsidP="00AD59D7">
            <w:pPr>
              <w:tabs>
                <w:tab w:val="left" w:pos="4678"/>
              </w:tabs>
              <w:rPr>
                <w:rFonts w:eastAsia="Arial Unicode MS" w:cs="Arial Unicode MS"/>
              </w:rPr>
            </w:pPr>
            <w:r w:rsidRPr="008634AC">
              <w:rPr>
                <w:rFonts w:eastAsia="Arial Unicode MS" w:cs="Arial Unicode MS"/>
              </w:rPr>
              <w:t>Rhodamin 110 (Fluoreszenzfarbstoff)</w:t>
            </w:r>
          </w:p>
        </w:tc>
      </w:tr>
      <w:tr w:rsidR="00931670" w:rsidRPr="008634AC" w14:paraId="6C57BEE9" w14:textId="77777777" w:rsidTr="00CE48F6">
        <w:tc>
          <w:tcPr>
            <w:tcW w:w="1809" w:type="dxa"/>
          </w:tcPr>
          <w:p w14:paraId="510C0995" w14:textId="7D43D5CB" w:rsidR="00931670" w:rsidRPr="004E5B9B" w:rsidRDefault="00931670" w:rsidP="00AD59D7">
            <w:pPr>
              <w:tabs>
                <w:tab w:val="left" w:pos="4678"/>
              </w:tabs>
              <w:rPr>
                <w:rFonts w:eastAsia="Arial Unicode MS" w:cs="Arial Unicode MS"/>
              </w:rPr>
            </w:pPr>
            <w:r>
              <w:rPr>
                <w:rFonts w:eastAsia="Arial Unicode MS" w:cs="Arial Unicode MS"/>
              </w:rPr>
              <w:t>RNA</w:t>
            </w:r>
          </w:p>
        </w:tc>
        <w:tc>
          <w:tcPr>
            <w:tcW w:w="7479" w:type="dxa"/>
          </w:tcPr>
          <w:p w14:paraId="55D876F0" w14:textId="5F2D7F77" w:rsidR="00931670" w:rsidRPr="008634AC" w:rsidRDefault="00931670" w:rsidP="00AD59D7">
            <w:pPr>
              <w:tabs>
                <w:tab w:val="left" w:pos="4678"/>
              </w:tabs>
              <w:rPr>
                <w:rFonts w:eastAsia="Arial Unicode MS" w:cs="Arial Unicode MS"/>
              </w:rPr>
            </w:pPr>
            <w:r w:rsidRPr="00931670">
              <w:rPr>
                <w:rFonts w:eastAsia="Arial Unicode MS" w:cs="Arial Unicode MS"/>
              </w:rPr>
              <w:t>Ribonukleinsäure</w:t>
            </w:r>
          </w:p>
        </w:tc>
      </w:tr>
      <w:tr w:rsidR="00F22755" w:rsidRPr="008634AC" w14:paraId="110C05EC" w14:textId="77777777" w:rsidTr="00CE48F6">
        <w:tc>
          <w:tcPr>
            <w:tcW w:w="1809" w:type="dxa"/>
          </w:tcPr>
          <w:p w14:paraId="20160C3B" w14:textId="77777777" w:rsidR="00F22755" w:rsidRPr="008634AC" w:rsidRDefault="00F22755" w:rsidP="00AD59D7">
            <w:pPr>
              <w:tabs>
                <w:tab w:val="left" w:pos="4678"/>
              </w:tabs>
              <w:rPr>
                <w:rFonts w:eastAsia="Arial Unicode MS" w:cs="Arial Unicode MS"/>
                <w:i/>
              </w:rPr>
            </w:pPr>
            <w:r w:rsidRPr="008634AC">
              <w:rPr>
                <w:rFonts w:eastAsia="Arial Unicode MS" w:cs="Arial Unicode MS"/>
                <w:i/>
              </w:rPr>
              <w:t>RUNX1</w:t>
            </w:r>
          </w:p>
        </w:tc>
        <w:tc>
          <w:tcPr>
            <w:tcW w:w="7479" w:type="dxa"/>
          </w:tcPr>
          <w:p w14:paraId="08DFE976" w14:textId="77777777" w:rsidR="00F22755" w:rsidRPr="008634AC" w:rsidRDefault="00CE48F6" w:rsidP="00AD59D7">
            <w:pPr>
              <w:tabs>
                <w:tab w:val="left" w:pos="4678"/>
              </w:tabs>
              <w:rPr>
                <w:rFonts w:eastAsia="Arial Unicode MS" w:cs="Arial Unicode MS"/>
                <w:i/>
              </w:rPr>
            </w:pPr>
            <w:r w:rsidRPr="008634AC">
              <w:rPr>
                <w:rStyle w:val="st"/>
                <w:rFonts w:eastAsia="Arial Unicode MS" w:cs="Arial Unicode MS"/>
                <w:i/>
              </w:rPr>
              <w:t>Runt-related transcription factor 1</w:t>
            </w:r>
          </w:p>
        </w:tc>
      </w:tr>
      <w:tr w:rsidR="00F22755" w:rsidRPr="008634AC" w14:paraId="00042C78" w14:textId="77777777" w:rsidTr="00CE48F6">
        <w:tc>
          <w:tcPr>
            <w:tcW w:w="1809" w:type="dxa"/>
          </w:tcPr>
          <w:p w14:paraId="154BEF1A" w14:textId="77777777" w:rsidR="00F22755" w:rsidRPr="008634AC" w:rsidRDefault="00F22755" w:rsidP="00AD59D7">
            <w:pPr>
              <w:tabs>
                <w:tab w:val="left" w:pos="4678"/>
              </w:tabs>
              <w:rPr>
                <w:rFonts w:eastAsia="Arial Unicode MS" w:cs="Arial Unicode MS"/>
              </w:rPr>
            </w:pPr>
            <w:r w:rsidRPr="008634AC">
              <w:rPr>
                <w:rFonts w:eastAsia="Arial Unicode MS" w:cs="Arial Unicode MS"/>
              </w:rPr>
              <w:t>sAML</w:t>
            </w:r>
          </w:p>
        </w:tc>
        <w:tc>
          <w:tcPr>
            <w:tcW w:w="7479" w:type="dxa"/>
          </w:tcPr>
          <w:p w14:paraId="1D206D0C" w14:textId="24DBB11D" w:rsidR="00F22755" w:rsidRPr="008634AC" w:rsidRDefault="009B17A9" w:rsidP="00AD59D7">
            <w:pPr>
              <w:tabs>
                <w:tab w:val="left" w:pos="4678"/>
              </w:tabs>
              <w:rPr>
                <w:rFonts w:eastAsia="Arial Unicode MS" w:cs="Arial Unicode MS"/>
              </w:rPr>
            </w:pPr>
            <w:r>
              <w:rPr>
                <w:rFonts w:eastAsia="Arial Unicode MS" w:cs="Arial Unicode MS"/>
              </w:rPr>
              <w:t>S</w:t>
            </w:r>
            <w:r w:rsidR="00F22755" w:rsidRPr="008634AC">
              <w:rPr>
                <w:rFonts w:eastAsia="Arial Unicode MS" w:cs="Arial Unicode MS"/>
              </w:rPr>
              <w:t>ekundäre akute myeloische Leukämie</w:t>
            </w:r>
          </w:p>
        </w:tc>
      </w:tr>
      <w:tr w:rsidR="00F22755" w:rsidRPr="008634AC" w14:paraId="6A250AC4" w14:textId="77777777" w:rsidTr="00CE48F6">
        <w:tc>
          <w:tcPr>
            <w:tcW w:w="1809" w:type="dxa"/>
          </w:tcPr>
          <w:p w14:paraId="3B2AB988" w14:textId="77777777" w:rsidR="00F22755" w:rsidRPr="008634AC" w:rsidRDefault="00F22755" w:rsidP="00AD59D7">
            <w:pPr>
              <w:tabs>
                <w:tab w:val="left" w:pos="4678"/>
              </w:tabs>
              <w:rPr>
                <w:rFonts w:eastAsia="Arial Unicode MS" w:cs="Arial Unicode MS"/>
              </w:rPr>
            </w:pPr>
            <w:r w:rsidRPr="008634AC">
              <w:rPr>
                <w:rFonts w:eastAsia="Arial Unicode MS" w:cs="Arial Unicode MS"/>
              </w:rPr>
              <w:t>SCT</w:t>
            </w:r>
          </w:p>
        </w:tc>
        <w:tc>
          <w:tcPr>
            <w:tcW w:w="7479" w:type="dxa"/>
          </w:tcPr>
          <w:p w14:paraId="711C6A40" w14:textId="77777777" w:rsidR="00F22755" w:rsidRPr="008634AC" w:rsidRDefault="00F22755" w:rsidP="00AD59D7">
            <w:pPr>
              <w:tabs>
                <w:tab w:val="left" w:pos="4678"/>
              </w:tabs>
              <w:rPr>
                <w:rFonts w:eastAsia="Arial Unicode MS" w:cs="Arial Unicode MS"/>
              </w:rPr>
            </w:pPr>
            <w:r w:rsidRPr="008634AC">
              <w:rPr>
                <w:rFonts w:eastAsia="Arial Unicode MS" w:cs="Arial Unicode MS"/>
              </w:rPr>
              <w:t>Stammzelltransplanation (</w:t>
            </w:r>
            <w:r w:rsidRPr="008634AC">
              <w:rPr>
                <w:rFonts w:eastAsia="Arial Unicode MS" w:cs="Arial Unicode MS"/>
                <w:i/>
              </w:rPr>
              <w:t>Stem cell transplantation</w:t>
            </w:r>
            <w:r w:rsidRPr="008634AC">
              <w:rPr>
                <w:rFonts w:eastAsia="Arial Unicode MS" w:cs="Arial Unicode MS"/>
              </w:rPr>
              <w:t>)</w:t>
            </w:r>
          </w:p>
        </w:tc>
      </w:tr>
      <w:tr w:rsidR="00F22755" w:rsidRPr="008634AC" w14:paraId="373E5D04" w14:textId="77777777" w:rsidTr="00CE48F6">
        <w:tc>
          <w:tcPr>
            <w:tcW w:w="1809" w:type="dxa"/>
          </w:tcPr>
          <w:p w14:paraId="2A1AE23D" w14:textId="77777777" w:rsidR="00F22755" w:rsidRPr="008634AC" w:rsidRDefault="00F22755" w:rsidP="00AD59D7">
            <w:pPr>
              <w:tabs>
                <w:tab w:val="left" w:pos="4678"/>
              </w:tabs>
              <w:rPr>
                <w:rFonts w:eastAsia="Arial Unicode MS" w:cs="Arial Unicode MS"/>
              </w:rPr>
            </w:pPr>
            <w:r w:rsidRPr="008634AC">
              <w:rPr>
                <w:rFonts w:eastAsia="Arial Unicode MS" w:cs="Arial Unicode MS"/>
              </w:rPr>
              <w:t>SDS</w:t>
            </w:r>
          </w:p>
        </w:tc>
        <w:tc>
          <w:tcPr>
            <w:tcW w:w="7479" w:type="dxa"/>
          </w:tcPr>
          <w:p w14:paraId="6465FA40" w14:textId="77777777" w:rsidR="00F22755" w:rsidRPr="008634AC" w:rsidRDefault="00F22755" w:rsidP="00AD59D7">
            <w:pPr>
              <w:tabs>
                <w:tab w:val="left" w:pos="4678"/>
              </w:tabs>
              <w:rPr>
                <w:rFonts w:eastAsia="Arial Unicode MS" w:cs="Arial Unicode MS"/>
              </w:rPr>
            </w:pPr>
            <w:r w:rsidRPr="008634AC">
              <w:rPr>
                <w:rFonts w:eastAsia="Arial Unicode MS" w:cs="Arial Unicode MS"/>
              </w:rPr>
              <w:t>Sodiumdedecylsulfat</w:t>
            </w:r>
          </w:p>
        </w:tc>
      </w:tr>
      <w:tr w:rsidR="00F22755" w:rsidRPr="008634AC" w14:paraId="63E7E948" w14:textId="77777777" w:rsidTr="00CE48F6">
        <w:tc>
          <w:tcPr>
            <w:tcW w:w="1809" w:type="dxa"/>
          </w:tcPr>
          <w:p w14:paraId="6E832E47" w14:textId="77777777" w:rsidR="00F22755" w:rsidRPr="008634AC" w:rsidRDefault="00F22755" w:rsidP="00AD59D7">
            <w:pPr>
              <w:tabs>
                <w:tab w:val="left" w:pos="4678"/>
              </w:tabs>
              <w:rPr>
                <w:rFonts w:eastAsia="Arial Unicode MS" w:cs="Arial Unicode MS"/>
                <w:i/>
              </w:rPr>
            </w:pPr>
            <w:r w:rsidRPr="008634AC">
              <w:rPr>
                <w:rFonts w:eastAsia="Arial Unicode MS" w:cs="Arial Unicode MS"/>
                <w:i/>
              </w:rPr>
              <w:t>SF3B1</w:t>
            </w:r>
          </w:p>
        </w:tc>
        <w:tc>
          <w:tcPr>
            <w:tcW w:w="7479" w:type="dxa"/>
          </w:tcPr>
          <w:p w14:paraId="3993531A" w14:textId="77777777" w:rsidR="00F22755" w:rsidRPr="008634AC" w:rsidRDefault="00CE48F6" w:rsidP="00AD59D7">
            <w:pPr>
              <w:tabs>
                <w:tab w:val="left" w:pos="4678"/>
              </w:tabs>
              <w:rPr>
                <w:rFonts w:eastAsia="Arial Unicode MS" w:cs="Arial Unicode MS"/>
                <w:i/>
              </w:rPr>
            </w:pPr>
            <w:r w:rsidRPr="008634AC">
              <w:rPr>
                <w:rStyle w:val="st"/>
                <w:rFonts w:eastAsia="Arial Unicode MS" w:cs="Arial Unicode MS"/>
                <w:i/>
              </w:rPr>
              <w:t>Splicing factor 3B subunit 1</w:t>
            </w:r>
          </w:p>
        </w:tc>
      </w:tr>
      <w:tr w:rsidR="00F22755" w:rsidRPr="008634AC" w14:paraId="33B54B23" w14:textId="77777777" w:rsidTr="00CE48F6">
        <w:tc>
          <w:tcPr>
            <w:tcW w:w="1809" w:type="dxa"/>
          </w:tcPr>
          <w:p w14:paraId="52ED4B04" w14:textId="77777777" w:rsidR="00F22755" w:rsidRPr="008634AC" w:rsidRDefault="00F22755" w:rsidP="00AD59D7">
            <w:pPr>
              <w:tabs>
                <w:tab w:val="left" w:pos="4678"/>
              </w:tabs>
              <w:rPr>
                <w:rFonts w:eastAsia="Arial Unicode MS" w:cs="Arial Unicode MS"/>
              </w:rPr>
            </w:pPr>
            <w:r w:rsidRPr="008634AC">
              <w:rPr>
                <w:rFonts w:eastAsia="Arial Unicode MS" w:cs="Arial Unicode MS"/>
              </w:rPr>
              <w:t>S-Phase</w:t>
            </w:r>
          </w:p>
        </w:tc>
        <w:tc>
          <w:tcPr>
            <w:tcW w:w="7479" w:type="dxa"/>
          </w:tcPr>
          <w:p w14:paraId="7463CCD0" w14:textId="77777777" w:rsidR="00F22755" w:rsidRPr="008634AC" w:rsidRDefault="00F22755" w:rsidP="00AD59D7">
            <w:pPr>
              <w:tabs>
                <w:tab w:val="left" w:pos="4678"/>
              </w:tabs>
              <w:rPr>
                <w:rFonts w:eastAsia="Arial Unicode MS" w:cs="Arial Unicode MS"/>
              </w:rPr>
            </w:pPr>
            <w:r w:rsidRPr="008634AC">
              <w:rPr>
                <w:rFonts w:eastAsia="Arial Unicode MS" w:cs="Arial Unicode MS"/>
              </w:rPr>
              <w:t>Synthesephase der Zellteilung</w:t>
            </w:r>
          </w:p>
        </w:tc>
      </w:tr>
      <w:tr w:rsidR="00F22755" w:rsidRPr="003659C0" w14:paraId="63BEDB8D" w14:textId="77777777" w:rsidTr="00CE48F6">
        <w:tc>
          <w:tcPr>
            <w:tcW w:w="1809" w:type="dxa"/>
          </w:tcPr>
          <w:p w14:paraId="4D10560E" w14:textId="77777777" w:rsidR="00F22755" w:rsidRPr="008634AC" w:rsidRDefault="00F22755" w:rsidP="00AD59D7">
            <w:pPr>
              <w:tabs>
                <w:tab w:val="left" w:pos="4678"/>
              </w:tabs>
              <w:rPr>
                <w:rFonts w:eastAsia="Arial Unicode MS" w:cs="Arial Unicode MS"/>
                <w:i/>
              </w:rPr>
            </w:pPr>
            <w:r w:rsidRPr="008634AC">
              <w:rPr>
                <w:rFonts w:eastAsia="Arial Unicode MS" w:cs="Arial Unicode MS"/>
                <w:i/>
              </w:rPr>
              <w:t>SRSF2</w:t>
            </w:r>
          </w:p>
        </w:tc>
        <w:tc>
          <w:tcPr>
            <w:tcW w:w="7479" w:type="dxa"/>
          </w:tcPr>
          <w:p w14:paraId="06C236D9" w14:textId="77777777" w:rsidR="00F22755" w:rsidRPr="008634AC" w:rsidRDefault="00CE48F6" w:rsidP="00CE48F6">
            <w:pPr>
              <w:tabs>
                <w:tab w:val="left" w:pos="4678"/>
              </w:tabs>
              <w:rPr>
                <w:rFonts w:eastAsia="Arial Unicode MS" w:cs="Arial Unicode MS"/>
                <w:lang w:val="en-US"/>
              </w:rPr>
            </w:pPr>
            <w:r w:rsidRPr="008634AC">
              <w:rPr>
                <w:rStyle w:val="st"/>
                <w:rFonts w:eastAsia="Arial Unicode MS" w:cs="Arial Unicode MS"/>
                <w:i/>
                <w:lang w:val="en-US"/>
              </w:rPr>
              <w:t>Serine/Arginine-Rich Splicing Factor 2</w:t>
            </w:r>
          </w:p>
        </w:tc>
      </w:tr>
      <w:tr w:rsidR="00F22755" w:rsidRPr="008634AC" w14:paraId="1E501157" w14:textId="77777777" w:rsidTr="00CE48F6">
        <w:tc>
          <w:tcPr>
            <w:tcW w:w="1809" w:type="dxa"/>
          </w:tcPr>
          <w:p w14:paraId="2BF99D52" w14:textId="77777777" w:rsidR="00F22755" w:rsidRPr="004E5B9B" w:rsidRDefault="00F22755" w:rsidP="00AD59D7">
            <w:pPr>
              <w:tabs>
                <w:tab w:val="left" w:pos="4678"/>
              </w:tabs>
              <w:rPr>
                <w:rFonts w:eastAsia="Arial Unicode MS" w:cs="Arial Unicode MS"/>
                <w:i/>
              </w:rPr>
            </w:pPr>
            <w:r w:rsidRPr="004E5B9B">
              <w:rPr>
                <w:rFonts w:eastAsia="Arial Unicode MS" w:cs="Arial Unicode MS"/>
                <w:i/>
              </w:rPr>
              <w:t>STAG1</w:t>
            </w:r>
          </w:p>
        </w:tc>
        <w:tc>
          <w:tcPr>
            <w:tcW w:w="7479" w:type="dxa"/>
          </w:tcPr>
          <w:p w14:paraId="22151840" w14:textId="77777777" w:rsidR="00F22755" w:rsidRPr="008634AC" w:rsidRDefault="00CE48F6" w:rsidP="00AD59D7">
            <w:pPr>
              <w:tabs>
                <w:tab w:val="left" w:pos="4678"/>
              </w:tabs>
              <w:rPr>
                <w:rFonts w:eastAsia="Arial Unicode MS" w:cs="Arial Unicode MS"/>
              </w:rPr>
            </w:pPr>
            <w:r w:rsidRPr="008634AC">
              <w:rPr>
                <w:rStyle w:val="st"/>
                <w:rFonts w:eastAsia="Arial Unicode MS" w:cs="Arial Unicode MS"/>
              </w:rPr>
              <w:t>Stromales Antigen 1</w:t>
            </w:r>
          </w:p>
        </w:tc>
      </w:tr>
      <w:tr w:rsidR="00F22755" w:rsidRPr="008634AC" w14:paraId="6A4DB0C5" w14:textId="77777777" w:rsidTr="00CE48F6">
        <w:tc>
          <w:tcPr>
            <w:tcW w:w="1809" w:type="dxa"/>
          </w:tcPr>
          <w:p w14:paraId="00B5F207" w14:textId="77777777" w:rsidR="00F22755" w:rsidRPr="004E5B9B" w:rsidRDefault="00F22755" w:rsidP="00AD59D7">
            <w:pPr>
              <w:tabs>
                <w:tab w:val="left" w:pos="4678"/>
              </w:tabs>
              <w:rPr>
                <w:rFonts w:eastAsia="Arial Unicode MS" w:cs="Arial Unicode MS"/>
                <w:i/>
              </w:rPr>
            </w:pPr>
            <w:r w:rsidRPr="004E5B9B">
              <w:rPr>
                <w:rFonts w:eastAsia="Arial Unicode MS" w:cs="Arial Unicode MS"/>
                <w:i/>
              </w:rPr>
              <w:t>STAG2</w:t>
            </w:r>
          </w:p>
        </w:tc>
        <w:tc>
          <w:tcPr>
            <w:tcW w:w="7479" w:type="dxa"/>
          </w:tcPr>
          <w:p w14:paraId="5F12AB97" w14:textId="77777777" w:rsidR="00F22755" w:rsidRPr="008634AC" w:rsidRDefault="00CE48F6" w:rsidP="00AD59D7">
            <w:pPr>
              <w:tabs>
                <w:tab w:val="left" w:pos="4678"/>
              </w:tabs>
              <w:rPr>
                <w:rFonts w:eastAsia="Arial Unicode MS" w:cs="Arial Unicode MS"/>
              </w:rPr>
            </w:pPr>
            <w:r w:rsidRPr="008634AC">
              <w:rPr>
                <w:rStyle w:val="st"/>
                <w:rFonts w:eastAsia="Arial Unicode MS" w:cs="Arial Unicode MS"/>
              </w:rPr>
              <w:t>Stromales Antigen 2</w:t>
            </w:r>
          </w:p>
        </w:tc>
      </w:tr>
      <w:tr w:rsidR="00F22755" w:rsidRPr="008634AC" w14:paraId="6F6013CC" w14:textId="77777777" w:rsidTr="00CE48F6">
        <w:tc>
          <w:tcPr>
            <w:tcW w:w="1809" w:type="dxa"/>
          </w:tcPr>
          <w:p w14:paraId="418376F8" w14:textId="77777777" w:rsidR="00F22755" w:rsidRPr="003059C8" w:rsidRDefault="00F22755" w:rsidP="00AD59D7">
            <w:pPr>
              <w:tabs>
                <w:tab w:val="left" w:pos="4678"/>
              </w:tabs>
              <w:rPr>
                <w:rFonts w:eastAsia="Arial Unicode MS" w:cs="Arial Unicode MS"/>
                <w:szCs w:val="24"/>
              </w:rPr>
            </w:pPr>
            <w:r w:rsidRPr="003059C8">
              <w:rPr>
                <w:rFonts w:eastAsia="Arial Unicode MS" w:cs="Arial Unicode MS"/>
                <w:szCs w:val="24"/>
              </w:rPr>
              <w:t>t</w:t>
            </w:r>
          </w:p>
        </w:tc>
        <w:tc>
          <w:tcPr>
            <w:tcW w:w="7479" w:type="dxa"/>
          </w:tcPr>
          <w:p w14:paraId="6B77D62B" w14:textId="77777777" w:rsidR="00F22755" w:rsidRPr="003059C8" w:rsidRDefault="00F22755" w:rsidP="00D8033E">
            <w:r w:rsidRPr="00D674F5">
              <w:t>Translokationen (Austausch von Chromosomenteilen zwischen verschiedenen Chromosomen)</w:t>
            </w:r>
          </w:p>
        </w:tc>
      </w:tr>
      <w:tr w:rsidR="00F22755" w:rsidRPr="008634AC" w14:paraId="142020A7" w14:textId="77777777" w:rsidTr="00CE48F6">
        <w:tc>
          <w:tcPr>
            <w:tcW w:w="1809" w:type="dxa"/>
          </w:tcPr>
          <w:p w14:paraId="53E473C4" w14:textId="77777777" w:rsidR="00F22755" w:rsidRPr="008634AC" w:rsidRDefault="00F22755" w:rsidP="00AD59D7">
            <w:pPr>
              <w:tabs>
                <w:tab w:val="left" w:pos="4678"/>
              </w:tabs>
              <w:rPr>
                <w:rFonts w:eastAsia="Arial Unicode MS" w:cs="Arial Unicode MS"/>
              </w:rPr>
            </w:pPr>
            <w:r w:rsidRPr="008634AC">
              <w:rPr>
                <w:rFonts w:eastAsia="Arial Unicode MS" w:cs="Arial Unicode MS"/>
              </w:rPr>
              <w:t>TBE</w:t>
            </w:r>
          </w:p>
        </w:tc>
        <w:tc>
          <w:tcPr>
            <w:tcW w:w="7479" w:type="dxa"/>
          </w:tcPr>
          <w:p w14:paraId="7E3A0D60" w14:textId="77777777" w:rsidR="00F22755" w:rsidRPr="008634AC" w:rsidRDefault="00F22755" w:rsidP="00AD59D7">
            <w:pPr>
              <w:tabs>
                <w:tab w:val="left" w:pos="4678"/>
              </w:tabs>
              <w:rPr>
                <w:rFonts w:eastAsia="Arial Unicode MS" w:cs="Arial Unicode MS"/>
              </w:rPr>
            </w:pPr>
            <w:r w:rsidRPr="008634AC">
              <w:rPr>
                <w:rFonts w:eastAsia="Arial Unicode MS" w:cs="Arial Unicode MS"/>
              </w:rPr>
              <w:t>Tris/Borat/EDTA-Puffer</w:t>
            </w:r>
          </w:p>
        </w:tc>
      </w:tr>
      <w:tr w:rsidR="00F22755" w:rsidRPr="008634AC" w14:paraId="2E68845C" w14:textId="77777777" w:rsidTr="00CE48F6">
        <w:tc>
          <w:tcPr>
            <w:tcW w:w="1809" w:type="dxa"/>
          </w:tcPr>
          <w:p w14:paraId="2F91550D" w14:textId="77777777" w:rsidR="00F22755" w:rsidRPr="004E5B9B" w:rsidRDefault="00F22755" w:rsidP="00AD59D7">
            <w:pPr>
              <w:tabs>
                <w:tab w:val="left" w:pos="4678"/>
              </w:tabs>
              <w:rPr>
                <w:rFonts w:eastAsia="Arial Unicode MS" w:cs="Arial Unicode MS"/>
                <w:i/>
              </w:rPr>
            </w:pPr>
            <w:r w:rsidRPr="004E5B9B">
              <w:rPr>
                <w:rFonts w:eastAsia="Arial Unicode MS" w:cs="Arial Unicode MS"/>
                <w:i/>
              </w:rPr>
              <w:t>TET2</w:t>
            </w:r>
          </w:p>
        </w:tc>
        <w:tc>
          <w:tcPr>
            <w:tcW w:w="7479" w:type="dxa"/>
          </w:tcPr>
          <w:p w14:paraId="757897E8" w14:textId="77777777" w:rsidR="00F22755" w:rsidRPr="008634AC" w:rsidRDefault="00CE48F6" w:rsidP="00CE48F6">
            <w:pPr>
              <w:tabs>
                <w:tab w:val="left" w:pos="4678"/>
              </w:tabs>
              <w:rPr>
                <w:rFonts w:eastAsia="Arial Unicode MS" w:cs="Arial Unicode MS"/>
              </w:rPr>
            </w:pPr>
            <w:r w:rsidRPr="008634AC">
              <w:rPr>
                <w:rStyle w:val="st"/>
                <w:rFonts w:eastAsia="Arial Unicode MS" w:cs="Arial Unicode MS"/>
              </w:rPr>
              <w:t>T</w:t>
            </w:r>
            <w:r w:rsidR="00230A37">
              <w:rPr>
                <w:rStyle w:val="st"/>
                <w:rFonts w:eastAsia="Arial Unicode MS" w:cs="Arial Unicode MS"/>
              </w:rPr>
              <w:t xml:space="preserve">et </w:t>
            </w:r>
            <w:r w:rsidRPr="008634AC">
              <w:rPr>
                <w:rStyle w:val="st"/>
                <w:rFonts w:eastAsia="Arial Unicode MS" w:cs="Arial Unicode MS"/>
              </w:rPr>
              <w:t>methylcytosin Dioxygenase 2</w:t>
            </w:r>
          </w:p>
        </w:tc>
      </w:tr>
      <w:tr w:rsidR="00F117D6" w:rsidRPr="008634AC" w14:paraId="02623984" w14:textId="77777777" w:rsidTr="00CE48F6">
        <w:tc>
          <w:tcPr>
            <w:tcW w:w="1809" w:type="dxa"/>
          </w:tcPr>
          <w:p w14:paraId="7AAA989B" w14:textId="77777777" w:rsidR="00F117D6" w:rsidRPr="008634AC" w:rsidRDefault="00F117D6" w:rsidP="00AD59D7">
            <w:pPr>
              <w:tabs>
                <w:tab w:val="left" w:pos="4678"/>
              </w:tabs>
              <w:rPr>
                <w:rFonts w:eastAsia="Arial Unicode MS" w:cs="Arial Unicode MS"/>
              </w:rPr>
            </w:pPr>
            <w:r w:rsidRPr="008634AC">
              <w:rPr>
                <w:rFonts w:eastAsia="Arial Unicode MS" w:cs="Arial Unicode MS"/>
              </w:rPr>
              <w:t>Taq</w:t>
            </w:r>
          </w:p>
        </w:tc>
        <w:tc>
          <w:tcPr>
            <w:tcW w:w="7479" w:type="dxa"/>
          </w:tcPr>
          <w:p w14:paraId="7DAD74AE" w14:textId="77777777" w:rsidR="00F117D6" w:rsidRPr="008634AC" w:rsidRDefault="00F117D6" w:rsidP="00AD59D7">
            <w:pPr>
              <w:tabs>
                <w:tab w:val="left" w:pos="4678"/>
              </w:tabs>
              <w:rPr>
                <w:rFonts w:eastAsia="Arial Unicode MS" w:cs="Arial Unicode MS"/>
              </w:rPr>
            </w:pPr>
            <w:r w:rsidRPr="008634AC">
              <w:rPr>
                <w:rFonts w:eastAsia="Arial Unicode MS" w:cs="Arial Unicode MS"/>
                <w:i/>
              </w:rPr>
              <w:t>Thermophilus aquaticus</w:t>
            </w:r>
          </w:p>
        </w:tc>
      </w:tr>
      <w:tr w:rsidR="00F22755" w:rsidRPr="008634AC" w14:paraId="0C60673C" w14:textId="77777777" w:rsidTr="00CE48F6">
        <w:tc>
          <w:tcPr>
            <w:tcW w:w="1809" w:type="dxa"/>
          </w:tcPr>
          <w:p w14:paraId="0D452BA3" w14:textId="77777777" w:rsidR="00F22755" w:rsidRPr="008634AC" w:rsidRDefault="00F22755" w:rsidP="00B63A99">
            <w:pPr>
              <w:rPr>
                <w:rFonts w:eastAsia="Arial Unicode MS" w:cs="Arial Unicode MS"/>
              </w:rPr>
            </w:pPr>
            <w:r w:rsidRPr="008634AC">
              <w:rPr>
                <w:rFonts w:eastAsia="Arial Unicode MS" w:cs="Arial Unicode MS"/>
              </w:rPr>
              <w:t>WHO</w:t>
            </w:r>
          </w:p>
        </w:tc>
        <w:tc>
          <w:tcPr>
            <w:tcW w:w="7479" w:type="dxa"/>
          </w:tcPr>
          <w:p w14:paraId="31A7C5EA" w14:textId="1B266B39" w:rsidR="00F22755" w:rsidRPr="008634AC" w:rsidRDefault="00F22755" w:rsidP="00AD59D7">
            <w:pPr>
              <w:tabs>
                <w:tab w:val="left" w:pos="4678"/>
              </w:tabs>
              <w:rPr>
                <w:rFonts w:eastAsia="Arial Unicode MS" w:cs="Arial Unicode MS"/>
              </w:rPr>
            </w:pPr>
            <w:r w:rsidRPr="008634AC">
              <w:rPr>
                <w:rFonts w:eastAsia="Arial Unicode MS" w:cs="Arial Unicode MS"/>
              </w:rPr>
              <w:t>Weltgesundheitsbehörde</w:t>
            </w:r>
            <w:r w:rsidR="00CE48F6" w:rsidRPr="008634AC">
              <w:rPr>
                <w:rFonts w:eastAsia="Arial Unicode MS" w:cs="Arial Unicode MS"/>
              </w:rPr>
              <w:t xml:space="preserve"> (</w:t>
            </w:r>
            <w:r w:rsidR="00CE48F6" w:rsidRPr="008634AC">
              <w:rPr>
                <w:rFonts w:eastAsia="Arial Unicode MS" w:cs="Arial Unicode MS"/>
                <w:i/>
              </w:rPr>
              <w:t>World Health Organizatio</w:t>
            </w:r>
            <w:r w:rsidR="009B17A9">
              <w:rPr>
                <w:rFonts w:eastAsia="Arial Unicode MS" w:cs="Arial Unicode MS"/>
                <w:i/>
              </w:rPr>
              <w:t>n</w:t>
            </w:r>
            <w:r w:rsidR="00CE48F6" w:rsidRPr="008634AC">
              <w:rPr>
                <w:rFonts w:eastAsia="Arial Unicode MS" w:cs="Arial Unicode MS"/>
              </w:rPr>
              <w:t>)</w:t>
            </w:r>
          </w:p>
        </w:tc>
      </w:tr>
    </w:tbl>
    <w:p w14:paraId="69652D18" w14:textId="77777777" w:rsidR="00EB5EB9" w:rsidRDefault="00EB5EB9" w:rsidP="00AD59D7">
      <w:pPr>
        <w:tabs>
          <w:tab w:val="left" w:pos="4678"/>
        </w:tabs>
        <w:rPr>
          <w:rFonts w:eastAsiaTheme="majorEastAsia" w:cs="Arial"/>
          <w:color w:val="000000" w:themeColor="text1"/>
          <w:szCs w:val="24"/>
        </w:rPr>
        <w:sectPr w:rsidR="00EB5EB9" w:rsidSect="00717C09">
          <w:pgSz w:w="11906" w:h="16838"/>
          <w:pgMar w:top="1417" w:right="1417" w:bottom="1134" w:left="1417" w:header="567" w:footer="708" w:gutter="0"/>
          <w:pgNumType w:fmt="upperRoman" w:start="1"/>
          <w:cols w:space="708"/>
          <w:docGrid w:linePitch="360"/>
        </w:sectPr>
      </w:pPr>
    </w:p>
    <w:p w14:paraId="697FCE11" w14:textId="77777777" w:rsidR="00C32FA8" w:rsidRPr="00412EC3" w:rsidRDefault="00011734" w:rsidP="00CA3D74">
      <w:pPr>
        <w:pStyle w:val="berschrift1"/>
      </w:pPr>
      <w:bookmarkStart w:id="5" w:name="_Toc495652291"/>
      <w:bookmarkStart w:id="6" w:name="_Toc498434568"/>
      <w:r w:rsidRPr="00412EC3">
        <w:lastRenderedPageBreak/>
        <w:t xml:space="preserve">1. </w:t>
      </w:r>
      <w:r w:rsidR="00C32FA8" w:rsidRPr="00412EC3">
        <w:t>E</w:t>
      </w:r>
      <w:r w:rsidR="002C6BCE" w:rsidRPr="00412EC3">
        <w:t>inleitung</w:t>
      </w:r>
      <w:bookmarkEnd w:id="5"/>
      <w:bookmarkEnd w:id="6"/>
    </w:p>
    <w:p w14:paraId="67114A53" w14:textId="77777777" w:rsidR="00011734" w:rsidRDefault="00011734" w:rsidP="00011734">
      <w:r>
        <w:t>„Blut ist ein ganz besonderer Saft</w:t>
      </w:r>
      <w:r w:rsidR="003B54C5">
        <w:t>“. Das</w:t>
      </w:r>
      <w:r>
        <w:t xml:space="preserve"> erkannte </w:t>
      </w:r>
      <w:r w:rsidR="003B54C5">
        <w:t xml:space="preserve">Mephisto in Johann Wolfgang von Goethe‘s Tragödie </w:t>
      </w:r>
      <w:r w:rsidR="003B54C5" w:rsidRPr="003B54C5">
        <w:rPr>
          <w:i/>
        </w:rPr>
        <w:t>Faus</w:t>
      </w:r>
      <w:r w:rsidR="003B54C5">
        <w:rPr>
          <w:i/>
        </w:rPr>
        <w:t xml:space="preserve">t </w:t>
      </w:r>
      <w:r w:rsidR="003B54C5">
        <w:t xml:space="preserve">bereits im Jahr 1808. Knapp vierzig Jahr später, 1845 beschrieb der schottische Arzt John Bennett die starke Vermehrung weißer Blutzellen. Gleichzeitig beobachtete Rudolf Virchow stark vermehrte weiße Blutzellen bei einer Patientin und diagnostizierte „weißes Blut“. Zwei </w:t>
      </w:r>
      <w:r w:rsidR="003B28A3">
        <w:t>Jahre</w:t>
      </w:r>
      <w:r w:rsidR="003B54C5">
        <w:t xml:space="preserve"> später im Jahr 1847 wurde das medizinische Fachwort „Leukämie“ eingeführt. Leukämie (</w:t>
      </w:r>
      <w:r w:rsidR="003B54C5" w:rsidRPr="003B54C5">
        <w:t>altgriechisch λευκός leukós „weiß“ sowie αἷμα haima „Blut“</w:t>
      </w:r>
      <w:r w:rsidR="003B54C5">
        <w:t xml:space="preserve">) </w:t>
      </w:r>
      <w:r w:rsidR="003B54C5" w:rsidRPr="003B54C5">
        <w:t xml:space="preserve">ist eine maligne Erkrankung des blutbildenden </w:t>
      </w:r>
      <w:r w:rsidR="003B54C5">
        <w:t xml:space="preserve">(myeloischen) </w:t>
      </w:r>
      <w:r w:rsidR="003B54C5" w:rsidRPr="003B54C5">
        <w:t>oder des lymphatischen Systems und gehört im weiteren Sinne zu den Krebserkrankungen</w:t>
      </w:r>
      <w:r w:rsidR="003B54C5">
        <w:t>.</w:t>
      </w:r>
    </w:p>
    <w:p w14:paraId="1D5D3E6D" w14:textId="77777777" w:rsidR="0089730A" w:rsidRDefault="0089730A" w:rsidP="00011734"/>
    <w:p w14:paraId="1D30A122" w14:textId="77777777" w:rsidR="00C32FA8" w:rsidRPr="00A031EF" w:rsidRDefault="00E04EAD" w:rsidP="00A031EF">
      <w:pPr>
        <w:pStyle w:val="berschrift2"/>
      </w:pPr>
      <w:bookmarkStart w:id="7" w:name="_Toc437810970"/>
      <w:bookmarkStart w:id="8" w:name="_Toc495652292"/>
      <w:bookmarkStart w:id="9" w:name="_Toc498434569"/>
      <w:r w:rsidRPr="00170E99">
        <w:t>1.1 Myelody</w:t>
      </w:r>
      <w:r w:rsidR="00C32FA8" w:rsidRPr="00170E99">
        <w:t>splastische Syndrom</w:t>
      </w:r>
      <w:r w:rsidR="00CD0808">
        <w:t>e</w:t>
      </w:r>
      <w:r w:rsidR="00C32FA8" w:rsidRPr="00170E99">
        <w:t xml:space="preserve"> (MDS)</w:t>
      </w:r>
      <w:bookmarkEnd w:id="7"/>
      <w:bookmarkEnd w:id="8"/>
      <w:bookmarkEnd w:id="9"/>
    </w:p>
    <w:p w14:paraId="6DA25E67" w14:textId="54624AB0" w:rsidR="00D33618" w:rsidRPr="009F7B22" w:rsidRDefault="00D33618" w:rsidP="00D33618">
      <w:r w:rsidRPr="009F7B22">
        <w:rPr>
          <w:rStyle w:val="hps"/>
          <w:rFonts w:eastAsia="Arial Unicode MS" w:cs="Arial Unicode MS"/>
          <w:szCs w:val="24"/>
        </w:rPr>
        <w:t>Die</w:t>
      </w:r>
      <w:r w:rsidRPr="009F7B22">
        <w:t xml:space="preserve"> </w:t>
      </w:r>
      <w:r w:rsidRPr="009F7B22">
        <w:rPr>
          <w:rStyle w:val="hps"/>
          <w:rFonts w:eastAsia="Arial Unicode MS" w:cs="Arial Unicode MS"/>
          <w:szCs w:val="24"/>
        </w:rPr>
        <w:t>myelodysplastischen Syndrome</w:t>
      </w:r>
      <w:r w:rsidRPr="009F7B22">
        <w:t xml:space="preserve"> </w:t>
      </w:r>
      <w:r w:rsidRPr="009F7B22">
        <w:rPr>
          <w:rStyle w:val="hps"/>
          <w:rFonts w:eastAsia="Arial Unicode MS" w:cs="Arial Unicode MS"/>
          <w:szCs w:val="24"/>
        </w:rPr>
        <w:t>(MDS)</w:t>
      </w:r>
      <w:r w:rsidRPr="009F7B22">
        <w:t xml:space="preserve"> </w:t>
      </w:r>
      <w:r w:rsidRPr="009F7B22">
        <w:rPr>
          <w:rStyle w:val="hps"/>
          <w:rFonts w:eastAsia="Arial Unicode MS" w:cs="Arial Unicode MS"/>
          <w:szCs w:val="24"/>
        </w:rPr>
        <w:t>sind eine Gruppe</w:t>
      </w:r>
      <w:r w:rsidRPr="009F7B22">
        <w:t xml:space="preserve"> heterogener</w:t>
      </w:r>
      <w:r>
        <w:t>,</w:t>
      </w:r>
      <w:r w:rsidRPr="009F7B22">
        <w:t xml:space="preserve"> </w:t>
      </w:r>
      <w:r>
        <w:t xml:space="preserve">maligner </w:t>
      </w:r>
      <w:r w:rsidRPr="009F7B22">
        <w:rPr>
          <w:rStyle w:val="hps"/>
          <w:rFonts w:eastAsia="Arial Unicode MS" w:cs="Arial Unicode MS"/>
          <w:szCs w:val="24"/>
        </w:rPr>
        <w:t>klonaler</w:t>
      </w:r>
      <w:r w:rsidRPr="009F7B22">
        <w:t xml:space="preserve"> </w:t>
      </w:r>
      <w:r w:rsidRPr="009F7B22">
        <w:rPr>
          <w:rStyle w:val="hps"/>
          <w:rFonts w:eastAsia="Arial Unicode MS" w:cs="Arial Unicode MS"/>
          <w:szCs w:val="24"/>
        </w:rPr>
        <w:t>Stammzellerkrankungen. Sie sind durch</w:t>
      </w:r>
      <w:r w:rsidRPr="009F7B22">
        <w:t xml:space="preserve"> </w:t>
      </w:r>
      <w:r w:rsidRPr="009F7B22">
        <w:rPr>
          <w:rStyle w:val="hps"/>
          <w:rFonts w:eastAsia="Arial Unicode MS" w:cs="Arial Unicode MS"/>
          <w:szCs w:val="24"/>
        </w:rPr>
        <w:t>eine</w:t>
      </w:r>
      <w:r w:rsidRPr="009F7B22">
        <w:t xml:space="preserve"> </w:t>
      </w:r>
      <w:r w:rsidRPr="009F7B22">
        <w:rPr>
          <w:rStyle w:val="hps"/>
          <w:rFonts w:eastAsia="Arial Unicode MS" w:cs="Arial Unicode MS"/>
          <w:szCs w:val="24"/>
        </w:rPr>
        <w:t>ineffektive</w:t>
      </w:r>
      <w:r w:rsidRPr="009F7B22">
        <w:t xml:space="preserve"> </w:t>
      </w:r>
      <w:r w:rsidRPr="009F7B22">
        <w:rPr>
          <w:rStyle w:val="hps"/>
          <w:rFonts w:eastAsia="Arial Unicode MS" w:cs="Arial Unicode MS"/>
          <w:szCs w:val="24"/>
        </w:rPr>
        <w:t>Hämatopoese</w:t>
      </w:r>
      <w:r w:rsidRPr="009F7B22">
        <w:t xml:space="preserve">, Dysplasien des </w:t>
      </w:r>
      <w:r w:rsidRPr="009F7B22">
        <w:rPr>
          <w:rStyle w:val="hps"/>
          <w:rFonts w:eastAsia="Arial Unicode MS" w:cs="Arial Unicode MS"/>
          <w:szCs w:val="24"/>
        </w:rPr>
        <w:t>Knochenmarks,</w:t>
      </w:r>
      <w:r w:rsidRPr="009F7B22">
        <w:t xml:space="preserve"> </w:t>
      </w:r>
      <w:r w:rsidRPr="009F7B22">
        <w:rPr>
          <w:rStyle w:val="hps"/>
          <w:rFonts w:eastAsia="Arial Unicode MS" w:cs="Arial Unicode MS"/>
          <w:szCs w:val="24"/>
        </w:rPr>
        <w:t>zytogenetische</w:t>
      </w:r>
      <w:r w:rsidRPr="009F7B22">
        <w:t xml:space="preserve"> </w:t>
      </w:r>
      <w:r w:rsidRPr="009F7B22">
        <w:rPr>
          <w:rStyle w:val="hps"/>
          <w:rFonts w:eastAsia="Arial Unicode MS" w:cs="Arial Unicode MS"/>
          <w:szCs w:val="24"/>
        </w:rPr>
        <w:t>und molekulare</w:t>
      </w:r>
      <w:r w:rsidRPr="009F7B22">
        <w:t xml:space="preserve"> </w:t>
      </w:r>
      <w:r w:rsidRPr="009F7B22">
        <w:rPr>
          <w:rStyle w:val="hps"/>
          <w:rFonts w:eastAsia="Arial Unicode MS" w:cs="Arial Unicode MS"/>
          <w:szCs w:val="24"/>
        </w:rPr>
        <w:t>Anomalien</w:t>
      </w:r>
      <w:r w:rsidRPr="009F7B22">
        <w:t xml:space="preserve"> </w:t>
      </w:r>
      <w:r w:rsidRPr="009F7B22">
        <w:rPr>
          <w:rStyle w:val="hps"/>
          <w:rFonts w:eastAsia="Arial Unicode MS" w:cs="Arial Unicode MS"/>
          <w:szCs w:val="24"/>
        </w:rPr>
        <w:t>sowie durch die Tendenz</w:t>
      </w:r>
      <w:r w:rsidRPr="009F7B22">
        <w:t xml:space="preserve">, </w:t>
      </w:r>
      <w:r w:rsidRPr="009F7B22">
        <w:rPr>
          <w:rStyle w:val="hps"/>
          <w:rFonts w:eastAsia="Arial Unicode MS" w:cs="Arial Unicode MS"/>
          <w:szCs w:val="24"/>
        </w:rPr>
        <w:t>im Verlauf in eine akute myeloischen Leukämie</w:t>
      </w:r>
      <w:r w:rsidRPr="009F7B22">
        <w:t xml:space="preserve"> </w:t>
      </w:r>
      <w:r w:rsidRPr="009F7B22">
        <w:rPr>
          <w:rStyle w:val="hps"/>
          <w:rFonts w:eastAsia="Arial Unicode MS" w:cs="Arial Unicode MS"/>
          <w:szCs w:val="24"/>
        </w:rPr>
        <w:t xml:space="preserve">(AML) zu transformieren, gekennzeichnet </w:t>
      </w:r>
      <w:r>
        <w:rPr>
          <w:rStyle w:val="hps"/>
          <w:rFonts w:eastAsia="Arial Unicode MS" w:cs="Arial Unicode MS"/>
          <w:szCs w:val="24"/>
        </w:rPr>
        <w:fldChar w:fldCharType="begin"/>
      </w:r>
      <w:r>
        <w:rPr>
          <w:rStyle w:val="hps"/>
          <w:rFonts w:eastAsia="Arial Unicode MS" w:cs="Arial Unicode MS"/>
          <w:szCs w:val="24"/>
        </w:rPr>
        <w:instrText xml:space="preserve"> </w:instrText>
      </w:r>
      <w:r w:rsidR="004E0CD0">
        <w:rPr>
          <w:rStyle w:val="hps"/>
          <w:rFonts w:eastAsia="Arial Unicode MS" w:cs="Arial Unicode MS"/>
          <w:szCs w:val="24"/>
        </w:rPr>
        <w:instrText>ADDIN</w:instrText>
      </w:r>
      <w:r>
        <w:rPr>
          <w:rStyle w:val="hps"/>
          <w:rFonts w:eastAsia="Arial Unicode MS" w:cs="Arial Unicode MS"/>
          <w:szCs w:val="24"/>
        </w:rPr>
        <w:instrText xml:space="preserve"> EN.CITE &lt;EndNote&gt;&lt;Cite&gt;&lt;Author&gt;Nimer&lt;/Author&gt;&lt;Year&gt;2008&lt;/Year&gt;&lt;RecNum&gt;3323&lt;/RecNum&gt;&lt;DisplayText&gt;(Nimer, 2008b)&lt;/DisplayText&gt;&lt;record&gt;&lt;rec-number&gt;3323&lt;/rec-number&gt;&lt;foreign-keys&gt;&lt;key app="EN" db-id="909fzd0aqprf08eprpyv9xzgrr2erf5p2avz"&gt;3323&lt;/key&gt;&lt;/foreign-keys&gt;&lt;ref-type name="Journal Article"&gt;17&lt;/ref-type&gt;&lt;contributors&gt;&lt;authors&gt;&lt;author&gt;Nimer, S. D.&lt;/author&gt;&lt;/authors&gt;&lt;/contributors&gt;&lt;auth-address&gt;Division of Hematologic Oncology and Sloan-Kettering Institute, Memorial Sloan-Kettering Cancer Center, New York, NY, USA.&lt;/auth-address&gt;&lt;titles&gt;&lt;title&gt;Myelodysplastic syndromes&lt;/title&gt;&lt;secondary-title&gt;Blood&lt;/secondary-title&gt;&lt;alt-title&gt;Blood&lt;/alt-title&gt;&lt;/titles&gt;&lt;periodical&gt;&lt;full-title&gt;Blood&lt;/full-title&gt;&lt;abbr-1&gt;Blood&lt;/abbr-1&gt;&lt;/periodical&gt;&lt;alt-periodical&gt;&lt;full-title&gt;Blood&lt;/full-title&gt;&lt;abbr-1&gt;Blood&lt;/abbr-1&gt;&lt;/alt-periodical&gt;&lt;pages&gt;4841-51&lt;/pages&gt;&lt;volume&gt;111&lt;/volume&gt;&lt;number&gt;10&lt;/number&gt;&lt;keywords&gt;&lt;keyword&gt;Animals&lt;/keyword&gt;&lt;keyword&gt;Drug Delivery Systems&lt;/keyword&gt;&lt;keyword&gt;Drug Therapy&lt;/keyword&gt;&lt;keyword&gt;Humans&lt;/keyword&gt;&lt;keyword&gt;Mutation&lt;/keyword&gt;&lt;keyword&gt;*Myelodysplastic Syndromes/classification/etiology/pathology/therapy&lt;/keyword&gt;&lt;keyword&gt;Prognosis&lt;/keyword&gt;&lt;/keywords&gt;&lt;dates&gt;&lt;year&gt;2008&lt;/year&gt;&lt;pub-dates&gt;&lt;date&gt;May 15&lt;/date&gt;&lt;/pub-dates&gt;&lt;/dates&gt;&lt;isbn&gt;1528-0020 (Electronic)&amp;#xD;0006-4971 (Linking)&lt;/isbn&gt;&lt;accession-num&gt;18467609&lt;/accession-num&gt;&lt;urls&gt;&lt;related-urls&gt;&lt;url&gt;http://www.ncbi.nlm.nih.gov/pubmed/18467609&lt;/url&gt;&lt;/related-urls&gt;&lt;/urls&gt;&lt;electronic-resource-num&gt;10.1182/blood-2007-08-078139&lt;/electronic-resource-num&gt;&lt;/record&gt;&lt;/Cite&gt;&lt;/EndNote&gt;</w:instrText>
      </w:r>
      <w:r>
        <w:rPr>
          <w:rStyle w:val="hps"/>
          <w:rFonts w:eastAsia="Arial Unicode MS" w:cs="Arial Unicode MS"/>
          <w:szCs w:val="24"/>
        </w:rPr>
        <w:fldChar w:fldCharType="separate"/>
      </w:r>
      <w:r>
        <w:rPr>
          <w:rStyle w:val="hps"/>
          <w:rFonts w:eastAsia="Arial Unicode MS" w:cs="Arial Unicode MS"/>
          <w:szCs w:val="24"/>
        </w:rPr>
        <w:t>(</w:t>
      </w:r>
      <w:hyperlink w:anchor="_ENREF_64" w:tooltip="Nimer, 2008 #3323" w:history="1">
        <w:r w:rsidR="00FF307C">
          <w:rPr>
            <w:rStyle w:val="hps"/>
            <w:rFonts w:eastAsia="Arial Unicode MS" w:cs="Arial Unicode MS"/>
            <w:szCs w:val="24"/>
          </w:rPr>
          <w:t>Nimer, 2008b</w:t>
        </w:r>
      </w:hyperlink>
      <w:r>
        <w:rPr>
          <w:rStyle w:val="hps"/>
          <w:rFonts w:eastAsia="Arial Unicode MS" w:cs="Arial Unicode MS"/>
          <w:szCs w:val="24"/>
        </w:rPr>
        <w:t>)</w:t>
      </w:r>
      <w:r>
        <w:rPr>
          <w:rStyle w:val="hps"/>
          <w:rFonts w:eastAsia="Arial Unicode MS" w:cs="Arial Unicode MS"/>
          <w:szCs w:val="24"/>
        </w:rPr>
        <w:fldChar w:fldCharType="end"/>
      </w:r>
      <w:r>
        <w:rPr>
          <w:rStyle w:val="hps"/>
          <w:rFonts w:eastAsia="Arial Unicode MS" w:cs="Arial Unicode MS"/>
          <w:szCs w:val="24"/>
        </w:rPr>
        <w:t xml:space="preserve">. </w:t>
      </w:r>
      <w:r w:rsidRPr="009F7B22">
        <w:t>Es sind Erkrankungen, die</w:t>
      </w:r>
      <w:r w:rsidR="00B33AA1">
        <w:t xml:space="preserve"> selten</w:t>
      </w:r>
      <w:r w:rsidRPr="009F7B22">
        <w:t xml:space="preserve"> im Kindes- bzw. Jugendalter auftreten und mit fortschreitendem Alter immer häufiger werden. MDS können zum einen primär ohne eine</w:t>
      </w:r>
      <w:r w:rsidR="00ED1E98">
        <w:t>n</w:t>
      </w:r>
      <w:r w:rsidRPr="009F7B22">
        <w:t xml:space="preserve"> konkreten Auslöser </w:t>
      </w:r>
      <w:r w:rsidRPr="009F7B22">
        <w:rPr>
          <w:i/>
        </w:rPr>
        <w:t>de novo</w:t>
      </w:r>
      <w:r w:rsidRPr="009F7B22">
        <w:t xml:space="preserve"> auftreten</w:t>
      </w:r>
      <w:r w:rsidR="00ED1E98">
        <w:t>,</w:t>
      </w:r>
      <w:r w:rsidRPr="009F7B22">
        <w:t xml:space="preserve"> oder sich ausgehend von Strahlen- bzw. Chemotherapie, ein sogenanntes sekundäres MDS, entwickeln</w:t>
      </w:r>
      <w:r w:rsidR="00370E0F">
        <w:t>.</w:t>
      </w:r>
    </w:p>
    <w:p w14:paraId="090C9972" w14:textId="69135779" w:rsidR="0018441D" w:rsidRDefault="0018441D" w:rsidP="0018441D">
      <w:r w:rsidRPr="009F7B22">
        <w:t>Mit einer Inzidenz von etwa 4-5/100.000 Einwohnern pro Jahr, zählen MDS zu den häufigsten bösartigen hämatologischen Erkrankungen</w:t>
      </w:r>
      <w:r>
        <w:t xml:space="preserve"> </w:t>
      </w:r>
      <w:r>
        <w:fldChar w:fldCharType="begin">
          <w:fldData xml:space="preserve">PEVuZE5vdGU+PENpdGU+PEF1dGhvcj5BdWw8L0F1dGhvcj48WWVhcj4xOTkyPC9ZZWFyPjxSZWNO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</w:fldData>
        </w:fldChar>
      </w:r>
      <w:r>
        <w:instrText xml:space="preserve"> </w:instrText>
      </w:r>
      <w:r w:rsidR="004E0CD0">
        <w:instrText>ADDIN</w:instrText>
      </w:r>
      <w:r>
        <w:instrText xml:space="preserve"> EN.CITE </w:instrText>
      </w:r>
      <w:r>
        <w:fldChar w:fldCharType="begin">
          <w:fldData xml:space="preserve">PEVuZE5vdGU+PENpdGU+PEF1dGhvcj5BdWw8L0F1dGhvcj48WWVhcj4xOTkyPC9ZZWFyPjxSZWNO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</w:fldData>
        </w:fldChar>
      </w:r>
      <w:r>
        <w:instrText xml:space="preserve"> </w:instrText>
      </w:r>
      <w:r w:rsidR="004E0CD0">
        <w:instrText>ADDIN</w:instrText>
      </w:r>
      <w:r>
        <w:instrText xml:space="preserve"> EN.CITE.DATA </w:instrText>
      </w:r>
      <w:r>
        <w:fldChar w:fldCharType="end"/>
      </w:r>
      <w:r>
        <w:fldChar w:fldCharType="separate"/>
      </w:r>
      <w:r>
        <w:t>(</w:t>
      </w:r>
      <w:hyperlink w:anchor="_ENREF_5" w:tooltip="Aul, 1992 #3341" w:history="1">
        <w:r w:rsidR="00FF307C">
          <w:t>Aul et al., 1992a</w:t>
        </w:r>
      </w:hyperlink>
      <w:r>
        <w:t xml:space="preserve">; </w:t>
      </w:r>
      <w:hyperlink w:anchor="_ENREF_6" w:tooltip="Aul, 1992 #3337" w:history="1">
        <w:r w:rsidR="00FF307C">
          <w:t>Aul et al., 1992b</w:t>
        </w:r>
      </w:hyperlink>
      <w:r>
        <w:t>)</w:t>
      </w:r>
      <w:r>
        <w:fldChar w:fldCharType="end"/>
      </w:r>
      <w:r w:rsidRPr="009F7B22">
        <w:t>.</w:t>
      </w:r>
      <w:r>
        <w:t xml:space="preserve"> Die </w:t>
      </w:r>
      <w:r>
        <w:rPr>
          <w:rStyle w:val="glossary"/>
        </w:rPr>
        <w:t>Inzidenz</w:t>
      </w:r>
      <w:r>
        <w:t xml:space="preserve"> steigt mit höherem Alter an und erreicht </w:t>
      </w:r>
      <w:r w:rsidR="008940A4">
        <w:t xml:space="preserve">bei </w:t>
      </w:r>
      <w:r>
        <w:t xml:space="preserve">über 80-Jährigen </w:t>
      </w:r>
      <w:r w:rsidR="00184BDA">
        <w:t>Höchstwerte von über</w:t>
      </w:r>
      <w:r w:rsidR="008940A4">
        <w:t xml:space="preserve"> 50/100 000 Neuerkrankungen pro </w:t>
      </w:r>
      <w:r>
        <w:t>Jahr</w:t>
      </w:r>
      <w:r w:rsidR="008940A4">
        <w:t xml:space="preserve"> </w:t>
      </w:r>
      <w:r w:rsidR="008940A4">
        <w:fldChar w:fldCharType="begin"/>
      </w:r>
      <w:r w:rsidR="008940A4">
        <w:instrText xml:space="preserve"> </w:instrText>
      </w:r>
      <w:r w:rsidR="004E0CD0">
        <w:instrText>ADDIN</w:instrText>
      </w:r>
      <w:r w:rsidR="008940A4">
        <w:instrText xml:space="preserve"> EN.CITE &lt;EndNote&gt;&lt;Cite&gt;&lt;Author&gt;Williamson&lt;/Author&gt;&lt;Year&gt;1994&lt;/Year&gt;&lt;RecNum&gt;21945&lt;/RecNum&gt;&lt;DisplayText&gt;(Williamson et al., 1994)&lt;/DisplayText&gt;&lt;record&gt;&lt;rec-number&gt;21945&lt;/rec-number&gt;&lt;foreign-keys&gt;&lt;key app="EN" db-id="909fzd0aqprf08eprpyv9xzgrr2erf5p2avz"&gt;21945&lt;/key&gt;&lt;/foreign-keys&gt;&lt;ref-type name="Journal Article"&gt;17&lt;/ref-type&gt;&lt;contributors&gt;&lt;authors&gt;&lt;author&gt;Williamson, P. J.&lt;/author&gt;&lt;author&gt;Kruger, A. R.&lt;/author&gt;&lt;author&gt;Reynolds, P. J.&lt;/author&gt;&lt;author&gt;Hamblin, T. J.&lt;/author&gt;&lt;author&gt;Oscier, D. G.&lt;/author&gt;&lt;/authors&gt;&lt;/contributors&gt;&lt;auth-address&gt;Department of Haematology, Royal Bournemouth Hospital.&lt;/auth-address&gt;&lt;titles&gt;&lt;title&gt;Establishing the incidence of myelodysplastic syndrome&lt;/title&gt;&lt;secondary-title&gt;Br J Haematol&lt;/secondary-title&gt;&lt;alt-title&gt;British journal of haematology&lt;/alt-title&gt;&lt;/titles&gt;&lt;alt-periodical&gt;&lt;full-title&gt;British Journal of Haematology&lt;/full-title&gt;&lt;abbr-1&gt;Brit J Haematol&lt;/abbr-1&gt;&lt;/alt-periodical&gt;&lt;pages&gt;743-5&lt;/pages&gt;&lt;volume&gt;87&lt;/volume&gt;&lt;number&gt;4&lt;/number&gt;&lt;keywords&gt;&lt;keyword&gt;Adult&lt;/keyword&gt;&lt;keyword&gt;Age Distribution&lt;/keyword&gt;&lt;keyword&gt;Aged&lt;/keyword&gt;&lt;keyword&gt;Aged, 80 and over&lt;/keyword&gt;&lt;keyword&gt;England/epidemiology&lt;/keyword&gt;&lt;keyword&gt;Humans&lt;/keyword&gt;&lt;keyword&gt;Incidence&lt;/keyword&gt;&lt;keyword&gt;Longitudinal Studies&lt;/keyword&gt;&lt;keyword&gt;Middle Aged&lt;/keyword&gt;&lt;keyword&gt;Myelodysplastic Syndromes/*epidemiology&lt;/keyword&gt;&lt;keyword&gt;Prevalence&lt;/keyword&gt;&lt;/keywords&gt;&lt;dates&gt;&lt;year&gt;1994&lt;/year&gt;&lt;pub-dates&gt;&lt;date&gt;Aug&lt;/date&gt;&lt;/pub-dates&gt;&lt;/dates&gt;&lt;isbn&gt;0007-1048 (Print)&amp;#xD;0007-1048 (Linking)&lt;/isbn&gt;&lt;accession-num&gt;7986716&lt;/accession-num&gt;&lt;urls&gt;&lt;related-urls&gt;&lt;url&gt;http://www.ncbi.nlm.nih.gov/pubmed/7986716&lt;/url&gt;&lt;/related-urls&gt;&lt;/urls&gt;&lt;/record&gt;&lt;/Cite&gt;&lt;/EndNote&gt;</w:instrText>
      </w:r>
      <w:r w:rsidR="008940A4">
        <w:fldChar w:fldCharType="separate"/>
      </w:r>
      <w:r w:rsidR="008940A4">
        <w:t>(</w:t>
      </w:r>
      <w:hyperlink w:anchor="_ENREF_82" w:tooltip="Williamson, 1994 #21945" w:history="1">
        <w:r w:rsidR="00FF307C">
          <w:t>Williamson et al., 1994</w:t>
        </w:r>
      </w:hyperlink>
      <w:r w:rsidR="008940A4">
        <w:t>)</w:t>
      </w:r>
      <w:r w:rsidR="008940A4">
        <w:fldChar w:fldCharType="end"/>
      </w:r>
      <w:r w:rsidR="008940A4">
        <w:t xml:space="preserve">. Nur etwa 10% der Patienten mit einem MDS sind jünger als 50 Jahre, das mediane Erkrankungsalter beträgt 70 Jahre </w:t>
      </w:r>
      <w:r w:rsidR="008940A4">
        <w:fldChar w:fldCharType="begin">
          <w:fldData xml:space="preserve">PEVuZE5vdGU+PENpdGU+PEF1dGhvcj5LdWVuZGdlbjwvQXV0aG9yPjxZZWFyPjIwMDY8L1llYXI+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</w:fldData>
        </w:fldChar>
      </w:r>
      <w:r w:rsidR="008940A4">
        <w:instrText xml:space="preserve"> </w:instrText>
      </w:r>
      <w:r w:rsidR="004E0CD0">
        <w:instrText>ADDIN</w:instrText>
      </w:r>
      <w:r w:rsidR="008940A4">
        <w:instrText xml:space="preserve"> EN.CITE </w:instrText>
      </w:r>
      <w:r w:rsidR="008940A4">
        <w:fldChar w:fldCharType="begin">
          <w:fldData xml:space="preserve">PEVuZE5vdGU+PENpdGU+PEF1dGhvcj5LdWVuZGdlbjwvQXV0aG9yPjxZZWFyPjIwMDY8L1llYXI+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</w:fldData>
        </w:fldChar>
      </w:r>
      <w:r w:rsidR="008940A4">
        <w:instrText xml:space="preserve"> </w:instrText>
      </w:r>
      <w:r w:rsidR="004E0CD0">
        <w:instrText>ADDIN</w:instrText>
      </w:r>
      <w:r w:rsidR="008940A4">
        <w:instrText xml:space="preserve"> EN.CITE.DATA </w:instrText>
      </w:r>
      <w:r w:rsidR="008940A4">
        <w:fldChar w:fldCharType="end"/>
      </w:r>
      <w:r w:rsidR="008940A4">
        <w:fldChar w:fldCharType="separate"/>
      </w:r>
      <w:r w:rsidR="008940A4">
        <w:t>(</w:t>
      </w:r>
      <w:hyperlink w:anchor="_ENREF_42" w:tooltip="Kuendgen, 2006 #22151" w:history="1">
        <w:r w:rsidR="00FF307C">
          <w:t>Kuendgen et al., 2006</w:t>
        </w:r>
      </w:hyperlink>
      <w:r w:rsidR="008940A4">
        <w:t>)</w:t>
      </w:r>
      <w:r w:rsidR="008940A4">
        <w:fldChar w:fldCharType="end"/>
      </w:r>
      <w:r w:rsidR="008940A4">
        <w:t>.</w:t>
      </w:r>
    </w:p>
    <w:p w14:paraId="43675FFD" w14:textId="77777777" w:rsidR="0089730A" w:rsidRPr="009F7B22" w:rsidRDefault="0089730A" w:rsidP="0018441D"/>
    <w:p w14:paraId="6FDA41E0" w14:textId="77777777" w:rsidR="00C32FA8" w:rsidRPr="005316B0" w:rsidRDefault="00C32FA8" w:rsidP="005D6958">
      <w:pPr>
        <w:pStyle w:val="berschrift3"/>
      </w:pPr>
      <w:bookmarkStart w:id="10" w:name="_Toc437810971"/>
      <w:bookmarkStart w:id="11" w:name="_Toc495652293"/>
      <w:bookmarkStart w:id="12" w:name="_Toc498434570"/>
      <w:r w:rsidRPr="005316B0">
        <w:t>1</w:t>
      </w:r>
      <w:r w:rsidRPr="005316B0">
        <w:rPr>
          <w:rStyle w:val="berschrift3Zchn"/>
          <w:b/>
          <w:bCs/>
        </w:rPr>
        <w:t xml:space="preserve">.1.1 </w:t>
      </w:r>
      <w:bookmarkEnd w:id="10"/>
      <w:r w:rsidR="004248A7" w:rsidRPr="005316B0">
        <w:rPr>
          <w:rStyle w:val="berschrift3Zchn"/>
          <w:b/>
          <w:bCs/>
        </w:rPr>
        <w:t>Klinisches Bild</w:t>
      </w:r>
      <w:bookmarkEnd w:id="11"/>
      <w:bookmarkEnd w:id="12"/>
    </w:p>
    <w:p w14:paraId="231E2DD5" w14:textId="31172C95" w:rsidR="00C32FA8" w:rsidRDefault="00C32FA8" w:rsidP="00530B17">
      <w:pPr>
        <w:rPr>
          <w:rFonts w:cs="Arial"/>
          <w:szCs w:val="24"/>
        </w:rPr>
      </w:pPr>
      <w:r w:rsidRPr="00170E99">
        <w:rPr>
          <w:rFonts w:cs="Arial"/>
          <w:szCs w:val="24"/>
        </w:rPr>
        <w:t xml:space="preserve">Da Blutzellen eine begrenzte Lebensdauer haben, müssen sie ständig neu gebildet werden. Bei einem gesunden Menschen erfolgt die Bildung der Blutzellen </w:t>
      </w:r>
      <w:r w:rsidR="004248A7" w:rsidRPr="00170E99">
        <w:rPr>
          <w:rFonts w:cs="Arial"/>
          <w:szCs w:val="24"/>
        </w:rPr>
        <w:t>ausgehend von</w:t>
      </w:r>
      <w:r w:rsidRPr="00170E99">
        <w:rPr>
          <w:rFonts w:cs="Arial"/>
          <w:szCs w:val="24"/>
        </w:rPr>
        <w:t xml:space="preserve"> Stammzellen</w:t>
      </w:r>
      <w:r w:rsidR="004248A7" w:rsidRPr="00170E99">
        <w:rPr>
          <w:rFonts w:cs="Arial"/>
          <w:szCs w:val="24"/>
        </w:rPr>
        <w:t>, sogenannten myeloischen Vorläufern</w:t>
      </w:r>
      <w:r w:rsidR="00ED1E98">
        <w:rPr>
          <w:rFonts w:cs="Arial"/>
          <w:szCs w:val="24"/>
        </w:rPr>
        <w:t>,</w:t>
      </w:r>
      <w:r w:rsidRPr="00170E99">
        <w:rPr>
          <w:rFonts w:cs="Arial"/>
          <w:szCs w:val="24"/>
        </w:rPr>
        <w:t xml:space="preserve"> im Knochenmark. Aus ihnen gehen rote Blutzellen (Erythrozyten), weiße Blutzellen (Leukozyten) und Blutplättchen (Thrombozyten) durch Differenzierung und Reifung hervor. Beim myelodysplastischen Syndrom ist der Körper nicht mehr in der Lage, aus diesen Stammzellen ausgereifte, funktionsfähige Blutzellen in ausreichender Zahl zu bilden, sodass es zu einem Anstieg unreifer Knochenmarkszellen (Blasten) kommen kann. Zu Beginn der Erkrankung entsteht häufig ein </w:t>
      </w:r>
      <w:r w:rsidRPr="00170E99">
        <w:rPr>
          <w:rFonts w:cs="Arial"/>
          <w:szCs w:val="24"/>
        </w:rPr>
        <w:lastRenderedPageBreak/>
        <w:t xml:space="preserve">Ungleichgewicht zwischen der Bildung der verschiedenen Zelltypen. Dieses entsteht, da unreife, nicht funktionstüchtige Blutzellen vermehrt dem programmierten Zelltod (Apoptose) unterliegen. Mit dem Fortschreiten der Erkrankung werden zunehmend Blasten gebildet, wodurch der Blutbildungsprozess nachhaltig gestört ist und eine Transformation in eine akute myeloischen </w:t>
      </w:r>
      <w:r w:rsidR="00FA18D0" w:rsidRPr="00170E99">
        <w:rPr>
          <w:rFonts w:cs="Arial"/>
          <w:szCs w:val="24"/>
        </w:rPr>
        <w:t>Leukämie (AML) begünstigt wird</w:t>
      </w:r>
      <w:r w:rsidR="00D34D69">
        <w:rPr>
          <w:rFonts w:cs="Arial"/>
          <w:szCs w:val="24"/>
        </w:rPr>
        <w:t xml:space="preserve"> </w:t>
      </w:r>
      <w:r w:rsidR="00D34D69">
        <w:rPr>
          <w:rFonts w:cs="Arial"/>
          <w:szCs w:val="24"/>
        </w:rPr>
        <w:fldChar w:fldCharType="begin">
          <w:fldData xml:space="preserve">PEVuZE5vdGU+PENpdGU+PEF1dGhvcj5OaW1lcjwvQXV0aG9yPjxZZWFyPjIwMDg8L1llYXI+PFJl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</w:fldData>
        </w:fldChar>
      </w:r>
      <w:r w:rsidR="00D33618">
        <w:rPr>
          <w:rFonts w:cs="Arial"/>
          <w:szCs w:val="24"/>
        </w:rPr>
        <w:instrText xml:space="preserve"> </w:instrText>
      </w:r>
      <w:r w:rsidR="004E0CD0">
        <w:rPr>
          <w:rFonts w:cs="Arial"/>
          <w:szCs w:val="24"/>
        </w:rPr>
        <w:instrText>ADDIN</w:instrText>
      </w:r>
      <w:r w:rsidR="00D33618">
        <w:rPr>
          <w:rFonts w:cs="Arial"/>
          <w:szCs w:val="24"/>
        </w:rPr>
        <w:instrText xml:space="preserve"> EN.CITE </w:instrText>
      </w:r>
      <w:r w:rsidR="00D33618">
        <w:rPr>
          <w:rFonts w:cs="Arial"/>
          <w:szCs w:val="24"/>
        </w:rPr>
        <w:fldChar w:fldCharType="begin">
          <w:fldData xml:space="preserve">PEVuZE5vdGU+PENpdGU+PEF1dGhvcj5OaW1lcjwvQXV0aG9yPjxZZWFyPjIwMDg8L1llYXI+PFJl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</w:fldData>
        </w:fldChar>
      </w:r>
      <w:r w:rsidR="00D33618">
        <w:rPr>
          <w:rFonts w:cs="Arial"/>
          <w:szCs w:val="24"/>
        </w:rPr>
        <w:instrText xml:space="preserve"> </w:instrText>
      </w:r>
      <w:r w:rsidR="004E0CD0">
        <w:rPr>
          <w:rFonts w:cs="Arial"/>
          <w:szCs w:val="24"/>
        </w:rPr>
        <w:instrText>ADDIN</w:instrText>
      </w:r>
      <w:r w:rsidR="00D33618">
        <w:rPr>
          <w:rFonts w:cs="Arial"/>
          <w:szCs w:val="24"/>
        </w:rPr>
        <w:instrText xml:space="preserve"> EN.CITE.DATA </w:instrText>
      </w:r>
      <w:r w:rsidR="00D33618">
        <w:rPr>
          <w:rFonts w:cs="Arial"/>
          <w:szCs w:val="24"/>
        </w:rPr>
      </w:r>
      <w:r w:rsidR="00D33618">
        <w:rPr>
          <w:rFonts w:cs="Arial"/>
          <w:szCs w:val="24"/>
        </w:rPr>
        <w:fldChar w:fldCharType="end"/>
      </w:r>
      <w:r w:rsidR="00D34D69">
        <w:rPr>
          <w:rFonts w:cs="Arial"/>
          <w:szCs w:val="24"/>
        </w:rPr>
      </w:r>
      <w:r w:rsidR="00D34D69">
        <w:rPr>
          <w:rFonts w:cs="Arial"/>
          <w:szCs w:val="24"/>
        </w:rPr>
        <w:fldChar w:fldCharType="separate"/>
      </w:r>
      <w:r w:rsidR="00D33618">
        <w:rPr>
          <w:rFonts w:cs="Arial"/>
          <w:szCs w:val="24"/>
        </w:rPr>
        <w:t>(</w:t>
      </w:r>
      <w:hyperlink w:anchor="_ENREF_63" w:tooltip="Nimer, 2008 #3317" w:history="1">
        <w:r w:rsidR="00FF307C">
          <w:rPr>
            <w:rFonts w:cs="Arial"/>
            <w:szCs w:val="24"/>
          </w:rPr>
          <w:t>Nimer, 2008a</w:t>
        </w:r>
      </w:hyperlink>
      <w:r w:rsidR="00D33618">
        <w:rPr>
          <w:rFonts w:cs="Arial"/>
          <w:szCs w:val="24"/>
        </w:rPr>
        <w:t>)</w:t>
      </w:r>
      <w:r w:rsidR="00D34D69">
        <w:rPr>
          <w:rFonts w:cs="Arial"/>
          <w:szCs w:val="24"/>
        </w:rPr>
        <w:fldChar w:fldCharType="end"/>
      </w:r>
      <w:r w:rsidR="00FA18D0" w:rsidRPr="00170E99">
        <w:rPr>
          <w:rFonts w:cs="Arial"/>
          <w:szCs w:val="24"/>
        </w:rPr>
        <w:t xml:space="preserve">. </w:t>
      </w:r>
      <w:r w:rsidRPr="00170E99">
        <w:rPr>
          <w:rFonts w:cs="Arial"/>
          <w:szCs w:val="24"/>
        </w:rPr>
        <w:t>MDS ist durch eine Proliferationsstörung und pathologische Veränderung der Vorläuferzellen gekennzeichnet, die mit dem klinischen Bild einer Anämie (</w:t>
      </w:r>
      <w:r w:rsidRPr="00170E99">
        <w:rPr>
          <w:rStyle w:val="st"/>
          <w:rFonts w:cs="Arial"/>
          <w:szCs w:val="24"/>
        </w:rPr>
        <w:t>Mangel an Erythrozyten und des roten Blutfarbstoffes Hämoglobin</w:t>
      </w:r>
      <w:r w:rsidR="00BE3E21">
        <w:rPr>
          <w:rStyle w:val="st"/>
          <w:rFonts w:cs="Arial"/>
          <w:szCs w:val="24"/>
        </w:rPr>
        <w:t>)</w:t>
      </w:r>
      <w:r w:rsidRPr="00170E99">
        <w:rPr>
          <w:rFonts w:cs="Arial"/>
          <w:szCs w:val="24"/>
        </w:rPr>
        <w:t>, seltener auch einer Leukopenie (</w:t>
      </w:r>
      <w:r w:rsidRPr="00170E99">
        <w:rPr>
          <w:rStyle w:val="st"/>
          <w:rFonts w:cs="Arial"/>
          <w:szCs w:val="24"/>
        </w:rPr>
        <w:t>Mangel weißer Blutkörperchen)</w:t>
      </w:r>
      <w:r w:rsidRPr="00170E99">
        <w:rPr>
          <w:rFonts w:cs="Arial"/>
          <w:szCs w:val="24"/>
        </w:rPr>
        <w:t>, Thrombozytopenie (</w:t>
      </w:r>
      <w:r w:rsidRPr="00170E99">
        <w:rPr>
          <w:rStyle w:val="st"/>
          <w:rFonts w:cs="Arial"/>
          <w:szCs w:val="24"/>
        </w:rPr>
        <w:t>Mangel an Thrombozyten)</w:t>
      </w:r>
      <w:r w:rsidRPr="00170E99">
        <w:rPr>
          <w:rFonts w:cs="Arial"/>
          <w:szCs w:val="24"/>
        </w:rPr>
        <w:t xml:space="preserve"> oder Panzytopenie (</w:t>
      </w:r>
      <w:r w:rsidRPr="00170E99">
        <w:rPr>
          <w:rStyle w:val="st"/>
          <w:rFonts w:cs="Arial"/>
          <w:szCs w:val="24"/>
        </w:rPr>
        <w:t>Zellzahlabnahme bei allen drei Zelltypen)</w:t>
      </w:r>
      <w:r w:rsidRPr="00170E99">
        <w:rPr>
          <w:rFonts w:cs="Arial"/>
          <w:szCs w:val="24"/>
        </w:rPr>
        <w:t xml:space="preserve"> bei normalem oder erhöhtem Zellgehalt im Knochenmark einhergeht. Meist sind jedoch alle </w:t>
      </w:r>
      <w:r w:rsidR="000948E9" w:rsidRPr="00170E99">
        <w:rPr>
          <w:rFonts w:cs="Arial"/>
          <w:szCs w:val="24"/>
        </w:rPr>
        <w:t>drei</w:t>
      </w:r>
      <w:r w:rsidRPr="00170E99">
        <w:rPr>
          <w:rFonts w:cs="Arial"/>
          <w:szCs w:val="24"/>
        </w:rPr>
        <w:t xml:space="preserve"> blutbildenden Zellreihen betroffen. Die Symptome sind häufig unspezifisch und können auf verschiedene, teils schwere Erkrankungen hindeuten. Betroffene klagen häufig über verminderte Leistungsfähigkeit und Müdigkeit, bei </w:t>
      </w:r>
      <w:r w:rsidR="000948E9" w:rsidRPr="00170E99">
        <w:rPr>
          <w:rFonts w:cs="Arial"/>
          <w:szCs w:val="24"/>
        </w:rPr>
        <w:t>etwa</w:t>
      </w:r>
      <w:r w:rsidRPr="00170E99">
        <w:rPr>
          <w:rFonts w:cs="Arial"/>
          <w:szCs w:val="24"/>
        </w:rPr>
        <w:t xml:space="preserve"> der Hälfte aller Patienten treten </w:t>
      </w:r>
      <w:r w:rsidR="00B401B8">
        <w:rPr>
          <w:rFonts w:cs="Arial"/>
          <w:szCs w:val="24"/>
        </w:rPr>
        <w:t>jedoch</w:t>
      </w:r>
      <w:r w:rsidRPr="00170E99">
        <w:rPr>
          <w:rFonts w:cs="Arial"/>
          <w:szCs w:val="24"/>
        </w:rPr>
        <w:t xml:space="preserve"> keine Symptome auf. Aufgrund der unspezifischen Symptome kann eine hinreichende Diagnose nur dur</w:t>
      </w:r>
      <w:r w:rsidR="007102C3" w:rsidRPr="00170E99">
        <w:rPr>
          <w:rFonts w:cs="Arial"/>
          <w:szCs w:val="24"/>
        </w:rPr>
        <w:t xml:space="preserve">ch die Untersuchung des Blutes </w:t>
      </w:r>
      <w:r w:rsidRPr="00170E99">
        <w:rPr>
          <w:rFonts w:cs="Arial"/>
          <w:szCs w:val="24"/>
        </w:rPr>
        <w:t>sowie des Knochenmarks gestellt werden.</w:t>
      </w:r>
    </w:p>
    <w:p w14:paraId="57D0F6CE" w14:textId="77777777" w:rsidR="0089730A" w:rsidRPr="00170E99" w:rsidRDefault="0089730A" w:rsidP="00530B17">
      <w:pPr>
        <w:rPr>
          <w:rFonts w:cs="Arial"/>
          <w:szCs w:val="24"/>
        </w:rPr>
      </w:pPr>
    </w:p>
    <w:p w14:paraId="0699200B" w14:textId="77777777" w:rsidR="00C32FA8" w:rsidRPr="00170E99" w:rsidRDefault="00C32FA8" w:rsidP="005D6958">
      <w:pPr>
        <w:pStyle w:val="berschrift3"/>
      </w:pPr>
      <w:bookmarkStart w:id="13" w:name="_Toc437810972"/>
      <w:bookmarkStart w:id="14" w:name="_Toc495652294"/>
      <w:bookmarkStart w:id="15" w:name="_Toc498434571"/>
      <w:r w:rsidRPr="00170E99">
        <w:t>1.1.</w:t>
      </w:r>
      <w:r w:rsidR="005B354A" w:rsidRPr="00170E99">
        <w:t>2</w:t>
      </w:r>
      <w:r w:rsidRPr="00170E99">
        <w:t xml:space="preserve"> Diagnos</w:t>
      </w:r>
      <w:bookmarkEnd w:id="13"/>
      <w:r w:rsidR="008940A4">
        <w:t>tik</w:t>
      </w:r>
      <w:bookmarkEnd w:id="14"/>
      <w:bookmarkEnd w:id="15"/>
    </w:p>
    <w:p w14:paraId="3B6F0C5B" w14:textId="2751E2FB" w:rsidR="004551BB" w:rsidRDefault="00D33618" w:rsidP="00AD59D7">
      <w:pPr>
        <w:tabs>
          <w:tab w:val="left" w:pos="4678"/>
        </w:tabs>
        <w:rPr>
          <w:rFonts w:cs="Arial"/>
          <w:szCs w:val="24"/>
        </w:rPr>
      </w:pPr>
      <w:r>
        <w:rPr>
          <w:rFonts w:cs="Arial"/>
          <w:szCs w:val="24"/>
        </w:rPr>
        <w:t xml:space="preserve">Da MDS durch periphere Zytopenien charakterisiert sind, finden sich im Blut isolierte Zytopenien, </w:t>
      </w:r>
      <w:r w:rsidR="00B401B8">
        <w:rPr>
          <w:rFonts w:cs="Arial"/>
          <w:szCs w:val="24"/>
        </w:rPr>
        <w:t>Bi- oder Panzytopenie. Circa 90% aller Erst</w:t>
      </w:r>
      <w:r>
        <w:rPr>
          <w:rFonts w:cs="Arial"/>
          <w:szCs w:val="24"/>
        </w:rPr>
        <w:t xml:space="preserve">diagnosen </w:t>
      </w:r>
      <w:r w:rsidR="00B401B8">
        <w:rPr>
          <w:rFonts w:cs="Arial"/>
          <w:szCs w:val="24"/>
        </w:rPr>
        <w:t>gehen</w:t>
      </w:r>
      <w:r>
        <w:rPr>
          <w:rFonts w:cs="Arial"/>
          <w:szCs w:val="24"/>
        </w:rPr>
        <w:t xml:space="preserve"> mit einer Anämie mit einem verminderten Hämoglobinwert unter 11g/dl einher. </w:t>
      </w:r>
      <w:r w:rsidR="007102C3" w:rsidRPr="00170E99">
        <w:rPr>
          <w:rFonts w:cs="Arial"/>
          <w:szCs w:val="24"/>
        </w:rPr>
        <w:t>Bei der Diagnosestellung eines MDS handelt es sich um Ausschlussdiagnosen, da Dysplasiezeichen auch in einem anderen Kontext</w:t>
      </w:r>
      <w:r w:rsidR="00B401B8">
        <w:rPr>
          <w:rFonts w:cs="Arial"/>
          <w:szCs w:val="24"/>
        </w:rPr>
        <w:t>,</w:t>
      </w:r>
      <w:r w:rsidR="007102C3" w:rsidRPr="00170E99">
        <w:rPr>
          <w:rFonts w:cs="Arial"/>
          <w:szCs w:val="24"/>
        </w:rPr>
        <w:t xml:space="preserve"> wie beispielsweise bei Vitamin B12 Mangel oder Infektionen</w:t>
      </w:r>
      <w:r w:rsidR="00B401B8">
        <w:rPr>
          <w:rFonts w:cs="Arial"/>
          <w:szCs w:val="24"/>
        </w:rPr>
        <w:t>,</w:t>
      </w:r>
      <w:r w:rsidR="007102C3" w:rsidRPr="00170E99">
        <w:rPr>
          <w:rFonts w:cs="Arial"/>
          <w:szCs w:val="24"/>
        </w:rPr>
        <w:t xml:space="preserve"> auftreten</w:t>
      </w:r>
      <w:r w:rsidR="00F6049F">
        <w:rPr>
          <w:rFonts w:cs="Arial"/>
          <w:szCs w:val="24"/>
        </w:rPr>
        <w:t xml:space="preserve"> </w:t>
      </w:r>
      <w:r w:rsidR="00F6049F">
        <w:rPr>
          <w:rFonts w:cs="Arial"/>
          <w:szCs w:val="24"/>
        </w:rPr>
        <w:fldChar w:fldCharType="begin"/>
      </w:r>
      <w:r w:rsidR="00F6049F">
        <w:rPr>
          <w:rFonts w:cs="Arial"/>
          <w:szCs w:val="24"/>
        </w:rPr>
        <w:instrText xml:space="preserve"> </w:instrText>
      </w:r>
      <w:r w:rsidR="004E0CD0">
        <w:rPr>
          <w:rFonts w:cs="Arial"/>
          <w:szCs w:val="24"/>
        </w:rPr>
        <w:instrText>ADDIN</w:instrText>
      </w:r>
      <w:r w:rsidR="00F6049F">
        <w:rPr>
          <w:rFonts w:cs="Arial"/>
          <w:szCs w:val="24"/>
        </w:rPr>
        <w:instrText xml:space="preserve"> EN.CITE &lt;EndNote&gt;&lt;Cite&gt;&lt;Author&gt;Kim&lt;/Author&gt;&lt;Year&gt;2011&lt;/Year&gt;&lt;RecNum&gt;19255&lt;/RecNum&gt;&lt;DisplayText&gt;(Kim et al., 2011)&lt;/DisplayText&gt;&lt;record&gt;&lt;rec-number&gt;19255&lt;/rec-number&gt;&lt;foreign-keys&gt;&lt;key app="EN" db-id="909fzd0aqprf08eprpyv9xzgrr2erf5p2avz"&gt;19255&lt;/key&gt;&lt;/foreign-keys&gt;&lt;ref-type name="Journal Article"&gt;17&lt;/ref-type&gt;&lt;contributors&gt;&lt;authors&gt;&lt;author&gt;Kim, M.&lt;/author&gt;&lt;author&gt;Lee, S. E.&lt;/author&gt;&lt;author&gt;Park, J.&lt;/author&gt;&lt;author&gt;Lim, J.&lt;/author&gt;&lt;author&gt;Cho, B. S.&lt;/author&gt;&lt;author&gt;Kim, Y. J.&lt;/author&gt;&lt;author&gt;Kim, H. J.&lt;/author&gt;&lt;author&gt;Lee, S.&lt;/author&gt;&lt;author&gt;Min, C. K.&lt;/author&gt;&lt;author&gt;Kim, Y.&lt;/author&gt;&lt;author&gt;Cho, S. G.&lt;/author&gt;&lt;/authors&gt;&lt;/contributors&gt;&lt;auth-address&gt;Department of Laboratory Medicine, Catholic Blood and Marrow Transplantation Center, The Catholic University of Korea College of Medicine, Seoul, Korea.&lt;/auth-address&gt;&lt;titles&gt;&lt;title&gt;Vitamin B(12)-responsive pancytopenia mimicking myelodysplastic syndrome&lt;/title&gt;&lt;secondary-title&gt;Acta Haematol&lt;/secondary-title&gt;&lt;alt-title&gt;Acta haematologica&lt;/alt-title&gt;&lt;/titles&gt;&lt;alt-periodical&gt;&lt;full-title&gt;Acta Haematologica&lt;/full-title&gt;&lt;abbr-1&gt;Acta Haematol-Basel&lt;/abbr-1&gt;&lt;/alt-periodical&gt;&lt;pages&gt;198-201&lt;/pages&gt;&lt;volume&gt;125&lt;/volume&gt;&lt;number&gt;4&lt;/number&gt;&lt;keywords&gt;&lt;keyword&gt;Blood Cell Count&lt;/keyword&gt;&lt;keyword&gt;Diagnostic Errors&lt;/keyword&gt;&lt;keyword&gt;Female&lt;/keyword&gt;&lt;keyword&gt;Humans&lt;/keyword&gt;&lt;keyword&gt;Male&lt;/keyword&gt;&lt;keyword&gt;Myelodysplastic Syndromes/*diagnosis/drug therapy&lt;/keyword&gt;&lt;keyword&gt;Pancytopenia/diagnosis/*drug therapy&lt;/keyword&gt;&lt;keyword&gt;Retrospective Studies&lt;/keyword&gt;&lt;keyword&gt;Vitamin B 12/blood/*therapeutic use&lt;/keyword&gt;&lt;keyword&gt;Vitamin B 12 Deficiency/diagnosis/*drug therapy&lt;/keyword&gt;&lt;/keywords&gt;&lt;dates&gt;&lt;year&gt;2011&lt;/year&gt;&lt;/dates&gt;&lt;isbn&gt;1421-9662 (Electronic)&amp;#xD;0001-5792 (Linking)&lt;/isbn&gt;&lt;accession-num&gt;21252496&lt;/accession-num&gt;&lt;urls&gt;&lt;related-urls&gt;&lt;url&gt;http://www.ncbi.nlm.nih.gov/pubmed/21252496&lt;/url&gt;&lt;/related-urls&gt;&lt;/urls&gt;&lt;electronic-resource-num&gt;10.1159/000322941&lt;/electronic-resource-num&gt;&lt;/record&gt;&lt;/Cite&gt;&lt;/EndNote&gt;</w:instrText>
      </w:r>
      <w:r w:rsidR="00F6049F">
        <w:rPr>
          <w:rFonts w:cs="Arial"/>
          <w:szCs w:val="24"/>
        </w:rPr>
        <w:fldChar w:fldCharType="separate"/>
      </w:r>
      <w:r w:rsidR="00F6049F">
        <w:rPr>
          <w:rFonts w:cs="Arial"/>
          <w:szCs w:val="24"/>
        </w:rPr>
        <w:t>(</w:t>
      </w:r>
      <w:hyperlink w:anchor="_ENREF_39" w:tooltip="Kim, 2011 #19255" w:history="1">
        <w:r w:rsidR="00FF307C">
          <w:rPr>
            <w:rFonts w:cs="Arial"/>
            <w:szCs w:val="24"/>
          </w:rPr>
          <w:t>Kim et al., 2011</w:t>
        </w:r>
      </w:hyperlink>
      <w:r w:rsidR="00F6049F">
        <w:rPr>
          <w:rFonts w:cs="Arial"/>
          <w:szCs w:val="24"/>
        </w:rPr>
        <w:t>)</w:t>
      </w:r>
      <w:r w:rsidR="00F6049F">
        <w:rPr>
          <w:rFonts w:cs="Arial"/>
          <w:szCs w:val="24"/>
        </w:rPr>
        <w:fldChar w:fldCharType="end"/>
      </w:r>
      <w:r w:rsidR="007102C3" w:rsidRPr="00170E99">
        <w:rPr>
          <w:rFonts w:cs="Arial"/>
          <w:szCs w:val="24"/>
        </w:rPr>
        <w:t xml:space="preserve">. </w:t>
      </w:r>
      <w:r w:rsidRPr="00170E99">
        <w:rPr>
          <w:rFonts w:cs="Arial"/>
          <w:szCs w:val="24"/>
        </w:rPr>
        <w:t xml:space="preserve">Falls die Blutwerte nicht außerhalb des Normwertes liegen, wird zusätzlich Knochenmark punktiert (Entnahme des Knochenmarks aus dem Beckenkamm). </w:t>
      </w:r>
      <w:r w:rsidR="00C32FA8" w:rsidRPr="00170E99">
        <w:rPr>
          <w:rFonts w:cs="Arial"/>
          <w:szCs w:val="24"/>
        </w:rPr>
        <w:t xml:space="preserve">Ein wichtiger diagnostischer Faktor </w:t>
      </w:r>
      <w:r>
        <w:rPr>
          <w:rFonts w:cs="Arial"/>
          <w:szCs w:val="24"/>
        </w:rPr>
        <w:t xml:space="preserve">sind dabei zum einen das Vorliegen von </w:t>
      </w:r>
      <w:r w:rsidR="00B401B8">
        <w:rPr>
          <w:rFonts w:cs="Arial"/>
          <w:szCs w:val="24"/>
        </w:rPr>
        <w:t>D</w:t>
      </w:r>
      <w:r>
        <w:rPr>
          <w:rFonts w:cs="Arial"/>
          <w:szCs w:val="24"/>
        </w:rPr>
        <w:t>ysplasien und zum anderen die Anzahl unreifer</w:t>
      </w:r>
      <w:r w:rsidR="00C32FA8" w:rsidRPr="00170E99">
        <w:rPr>
          <w:rFonts w:cs="Arial"/>
          <w:szCs w:val="24"/>
        </w:rPr>
        <w:t xml:space="preserve"> Zellen (Blasten) </w:t>
      </w:r>
      <w:r w:rsidR="0000214B">
        <w:rPr>
          <w:rFonts w:cs="Arial"/>
          <w:szCs w:val="24"/>
        </w:rPr>
        <w:fldChar w:fldCharType="begin"/>
      </w:r>
      <w:r w:rsidR="0000214B">
        <w:rPr>
          <w:rFonts w:cs="Arial"/>
          <w:szCs w:val="24"/>
        </w:rPr>
        <w:instrText xml:space="preserve"> </w:instrText>
      </w:r>
      <w:r w:rsidR="004E0CD0">
        <w:rPr>
          <w:rFonts w:cs="Arial"/>
          <w:szCs w:val="24"/>
        </w:rPr>
        <w:instrText>ADDIN</w:instrText>
      </w:r>
      <w:r w:rsidR="0000214B">
        <w:rPr>
          <w:rFonts w:cs="Arial"/>
          <w:szCs w:val="24"/>
        </w:rPr>
        <w:instrText xml:space="preserve"> EN.CITE &lt;EndNote&gt;&lt;Cite&gt;&lt;Author&gt;Garcia-Manero&lt;/Author&gt;&lt;Year&gt;2015&lt;/Year&gt;&lt;RecNum&gt;616&lt;/RecNum&gt;&lt;DisplayText&gt;(Garcia-Manero, 2015)&lt;/DisplayText&gt;&lt;record&gt;&lt;rec-number&gt;616&lt;/rec-number&gt;&lt;foreign-keys&gt;&lt;key app="EN" db-id="909fzd0aqprf08eprpyv9xzgrr2erf5p2avz"&gt;616&lt;/key&gt;&lt;/foreign-keys&gt;&lt;ref-type name="Journal Article"&gt;17&lt;/ref-type&gt;&lt;contributors&gt;&lt;authors&gt;&lt;author&gt;Garcia-Manero, G.&lt;/author&gt;&lt;/authors&gt;&lt;/contributors&gt;&lt;auth-address&gt;Univ Texas MD Anderson Canc Ctr, Dept Leukemia, Houston, TX 77030 USA&lt;/auth-address&gt;&lt;titles&gt;&lt;title&gt;Myelodysplastic syndromes: 2015 Update on diagnosis, risk-stratification and management&lt;/title&gt;&lt;secondary-title&gt;American Journal of Hematology&lt;/secondary-title&gt;&lt;alt-title&gt;Am J Hematol&lt;/alt-title&gt;&lt;/titles&gt;&lt;periodical&gt;&lt;full-title&gt;American Journal of Hematology&lt;/full-title&gt;&lt;abbr-1&gt;Am J Hematol&lt;/abbr-1&gt;&lt;/periodical&gt;&lt;alt-periodical&gt;&lt;full-title&gt;Am J Hematol&lt;/full-title&gt;&lt;abbr-1&gt;American journal of hematology&lt;/abbr-1&gt;&lt;/alt-periodical&gt;&lt;pages&gt;832-841&lt;/pages&gt;&lt;volume&gt;90&lt;/volume&gt;&lt;number&gt;9&lt;/number&gt;&lt;keywords&gt;&lt;keyword&gt;acute myelogenous leukemia&lt;/keyword&gt;&lt;keyword&gt;acute myeloid-leukemia&lt;/keyword&gt;&lt;keyword&gt;stem-cell transplantation&lt;/keyword&gt;&lt;keyword&gt;colony-stimulating factor&lt;/keyword&gt;&lt;keyword&gt;chronic myelomonocytic leukemia&lt;/keyword&gt;&lt;keyword&gt;prognostic scoring system&lt;/keyword&gt;&lt;keyword&gt;anti-thymocyte globulin&lt;/keyword&gt;&lt;keyword&gt;randomized phase-iii&lt;/keyword&gt;&lt;keyword&gt;term-follow-up&lt;/keyword&gt;&lt;keyword&gt;aplastic-anemia&lt;/keyword&gt;&lt;/keywords&gt;&lt;dates&gt;&lt;year&gt;2015&lt;/year&gt;&lt;pub-dates&gt;&lt;date&gt;Sep&lt;/date&gt;&lt;/pub-dates&gt;&lt;/dates&gt;&lt;isbn&gt;0361-8609&lt;/isbn&gt;&lt;accession-num&gt;WOS:000360218000029&lt;/accession-num&gt;&lt;urls&gt;&lt;related-urls&gt;&lt;url&gt;&amp;lt;Go to ISI&amp;gt;://WOS:000360218000029&lt;/url&gt;&lt;/related-urls&gt;&lt;/urls&gt;&lt;language&gt;English&lt;/language&gt;&lt;/record&gt;&lt;/Cite&gt;&lt;/EndNote&gt;</w:instrText>
      </w:r>
      <w:r w:rsidR="0000214B">
        <w:rPr>
          <w:rFonts w:cs="Arial"/>
          <w:szCs w:val="24"/>
        </w:rPr>
        <w:fldChar w:fldCharType="separate"/>
      </w:r>
      <w:r w:rsidR="0000214B">
        <w:rPr>
          <w:rFonts w:cs="Arial"/>
          <w:szCs w:val="24"/>
        </w:rPr>
        <w:t>(</w:t>
      </w:r>
      <w:hyperlink w:anchor="_ENREF_21" w:tooltip="Garcia-Manero, 2015 #616" w:history="1">
        <w:r w:rsidR="00FF307C">
          <w:rPr>
            <w:rFonts w:cs="Arial"/>
            <w:szCs w:val="24"/>
          </w:rPr>
          <w:t>Garcia-Manero, 2015</w:t>
        </w:r>
      </w:hyperlink>
      <w:r w:rsidR="0000214B">
        <w:rPr>
          <w:rFonts w:cs="Arial"/>
          <w:szCs w:val="24"/>
        </w:rPr>
        <w:t>)</w:t>
      </w:r>
      <w:r w:rsidR="0000214B">
        <w:rPr>
          <w:rFonts w:cs="Arial"/>
          <w:szCs w:val="24"/>
        </w:rPr>
        <w:fldChar w:fldCharType="end"/>
      </w:r>
      <w:r w:rsidR="00C32FA8" w:rsidRPr="00170E99">
        <w:rPr>
          <w:rFonts w:cs="Arial"/>
          <w:szCs w:val="24"/>
        </w:rPr>
        <w:t xml:space="preserve">. </w:t>
      </w:r>
      <w:r w:rsidR="007102C3" w:rsidRPr="00170E99">
        <w:rPr>
          <w:rFonts w:cs="Arial"/>
          <w:szCs w:val="24"/>
        </w:rPr>
        <w:t>Im Mittelpunkt steht dabei die zytomorphologische Untersuchung</w:t>
      </w:r>
      <w:r w:rsidR="00C32FA8" w:rsidRPr="00170E99">
        <w:rPr>
          <w:rFonts w:cs="Arial"/>
          <w:szCs w:val="24"/>
        </w:rPr>
        <w:t xml:space="preserve"> </w:t>
      </w:r>
      <w:r w:rsidR="007102C3" w:rsidRPr="00170E99">
        <w:rPr>
          <w:rFonts w:cs="Arial"/>
          <w:szCs w:val="24"/>
        </w:rPr>
        <w:t>einschließlich Eisen-Färbung und idealerweise zusätzlich Peroxidase-, PAS</w:t>
      </w:r>
      <w:r w:rsidR="00B401B8">
        <w:rPr>
          <w:rFonts w:cs="Arial"/>
          <w:szCs w:val="24"/>
        </w:rPr>
        <w:t>-</w:t>
      </w:r>
      <w:r w:rsidR="007102C3" w:rsidRPr="00170E99">
        <w:rPr>
          <w:rFonts w:cs="Arial"/>
          <w:szCs w:val="24"/>
        </w:rPr>
        <w:t xml:space="preserve"> (</w:t>
      </w:r>
      <w:r w:rsidR="007102C3" w:rsidRPr="00170E99">
        <w:rPr>
          <w:rStyle w:val="tgc"/>
          <w:rFonts w:cs="Arial"/>
          <w:i/>
          <w:szCs w:val="24"/>
        </w:rPr>
        <w:t>Periodic acid-Schiff reaction</w:t>
      </w:r>
      <w:r w:rsidR="007102C3" w:rsidRPr="00170E99">
        <w:rPr>
          <w:rStyle w:val="tgc"/>
          <w:rFonts w:cs="Arial"/>
          <w:szCs w:val="24"/>
        </w:rPr>
        <w:t>)</w:t>
      </w:r>
      <w:r w:rsidR="00B401B8">
        <w:rPr>
          <w:rFonts w:cs="Arial"/>
          <w:szCs w:val="24"/>
        </w:rPr>
        <w:t>,</w:t>
      </w:r>
      <w:r w:rsidR="00860F8F" w:rsidRPr="00170E99">
        <w:rPr>
          <w:rFonts w:cs="Arial"/>
          <w:szCs w:val="24"/>
        </w:rPr>
        <w:t xml:space="preserve"> sowie Esterasefärbung. Diese Färbungen dienen dazu, die Anzahl monozytärer Zellen</w:t>
      </w:r>
      <w:r w:rsidR="00B401B8">
        <w:rPr>
          <w:rFonts w:cs="Arial"/>
          <w:szCs w:val="24"/>
        </w:rPr>
        <w:t>,</w:t>
      </w:r>
      <w:r w:rsidR="00860F8F" w:rsidRPr="00170E99">
        <w:rPr>
          <w:rFonts w:cs="Arial"/>
          <w:szCs w:val="24"/>
        </w:rPr>
        <w:t xml:space="preserve"> sowie das Vorhandensein von Ringsideroblasten zu ermitteln</w:t>
      </w:r>
      <w:r w:rsidR="004B0A48">
        <w:rPr>
          <w:rFonts w:cs="Arial"/>
          <w:szCs w:val="24"/>
        </w:rPr>
        <w:t xml:space="preserve"> (Abbildung 1)</w:t>
      </w:r>
      <w:r w:rsidR="00860F8F" w:rsidRPr="00170E99">
        <w:rPr>
          <w:rFonts w:cs="Arial"/>
          <w:szCs w:val="24"/>
        </w:rPr>
        <w:t xml:space="preserve">. </w:t>
      </w:r>
    </w:p>
    <w:p w14:paraId="2E39C80A" w14:textId="77777777" w:rsidR="004551BB" w:rsidRDefault="004551BB">
      <w:pPr>
        <w:jc w:val="left"/>
        <w:rPr>
          <w:rFonts w:cs="Arial"/>
          <w:szCs w:val="24"/>
        </w:rPr>
      </w:pPr>
      <w:r>
        <w:rPr>
          <w:rFonts w:cs="Arial"/>
          <w:szCs w:val="24"/>
        </w:rPr>
        <w:br w:type="page"/>
      </w:r>
    </w:p>
    <w:p w14:paraId="79BBFE52" w14:textId="5E30A99C" w:rsidR="00B67AA6" w:rsidRDefault="007762FA" w:rsidP="00B67AA6">
      <w:pPr>
        <w:keepNext/>
        <w:tabs>
          <w:tab w:val="left" w:pos="4678"/>
        </w:tabs>
      </w:pPr>
      <w:r>
        <w:rPr>
          <w:noProof/>
          <w:lang w:val="en-US"/>
        </w:rPr>
        <w:lastRenderedPageBreak/>
        <w:drawing>
          <wp:anchor distT="0" distB="0" distL="114300" distR="114300" simplePos="0" relativeHeight="251712512" behindDoc="1" locked="0" layoutInCell="1" allowOverlap="1" wp14:anchorId="4AF0BED4" wp14:editId="4E4383F6">
            <wp:simplePos x="0" y="0"/>
            <wp:positionH relativeFrom="margin">
              <wp:align>left</wp:align>
            </wp:positionH>
            <wp:positionV relativeFrom="paragraph">
              <wp:posOffset>4445</wp:posOffset>
            </wp:positionV>
            <wp:extent cx="2508250" cy="1818005"/>
            <wp:effectExtent l="0" t="0" r="6350" b="0"/>
            <wp:wrapTight wrapText="bothSides">
              <wp:wrapPolygon edited="0">
                <wp:start x="0" y="0"/>
                <wp:lineTo x="0" y="21276"/>
                <wp:lineTo x="21491" y="21276"/>
                <wp:lineTo x="21491" y="0"/>
                <wp:lineTo x="0" y="0"/>
              </wp:wrapPolygon>
            </wp:wrapTight>
            <wp:docPr id="4707" name="Grafik 4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512695" cy="1821180"/>
                    </a:xfrm>
                    <a:prstGeom prst="rect">
                      <a:avLst/>
                    </a:prstGeom>
                    <a:noFill/>
                  </pic:spPr>
                </pic:pic>
              </a:graphicData>
            </a:graphic>
            <wp14:sizeRelH relativeFrom="page">
              <wp14:pctWidth>0</wp14:pctWidth>
            </wp14:sizeRelH>
            <wp14:sizeRelV relativeFrom="page">
              <wp14:pctHeight>0</wp14:pctHeight>
            </wp14:sizeRelV>
          </wp:anchor>
        </w:drawing>
      </w:r>
      <w:r w:rsidR="00370E0F">
        <w:rPr>
          <w:noProof/>
          <w:lang w:val="en-US"/>
        </w:rPr>
        <mc:AlternateContent>
          <mc:Choice Requires="wps">
            <w:drawing>
              <wp:anchor distT="0" distB="0" distL="114300" distR="114300" simplePos="0" relativeHeight="251714560" behindDoc="0" locked="0" layoutInCell="1" allowOverlap="1" wp14:anchorId="273C36A7" wp14:editId="016D28B8">
                <wp:simplePos x="0" y="0"/>
                <wp:positionH relativeFrom="column">
                  <wp:posOffset>976630</wp:posOffset>
                </wp:positionH>
                <wp:positionV relativeFrom="paragraph">
                  <wp:posOffset>1513840</wp:posOffset>
                </wp:positionV>
                <wp:extent cx="249555" cy="127000"/>
                <wp:effectExtent l="0" t="38100" r="55245" b="25400"/>
                <wp:wrapNone/>
                <wp:docPr id="4708" name="Gerade Verbindung mit Pfeil 4708"/>
                <wp:cNvGraphicFramePr/>
                <a:graphic xmlns:a="http://schemas.openxmlformats.org/drawingml/2006/main">
                  <a:graphicData uri="http://schemas.microsoft.com/office/word/2010/wordprocessingShape">
                    <wps:wsp>
                      <wps:cNvCnPr/>
                      <wps:spPr>
                        <a:xfrm flipV="1">
                          <a:off x="0" y="0"/>
                          <a:ext cx="249555" cy="127000"/>
                        </a:xfrm>
                        <a:prstGeom prst="straightConnector1">
                          <a:avLst/>
                        </a:prstGeom>
                        <a:ln w="952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Gerade Verbindung mit Pfeil 4708" o:spid="_x0000_s1026" type="#_x0000_t32" style="position:absolute;margin-left:76.9pt;margin-top:119.2pt;width:19.65pt;height:10pt;flip:y;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" strokecolor="black [3213]">
                <v:stroke endarrow="open"/>
              </v:shape>
            </w:pict>
          </mc:Fallback>
        </mc:AlternateContent>
      </w:r>
      <w:r w:rsidR="00370E0F">
        <w:rPr>
          <w:noProof/>
          <w:lang w:val="en-US"/>
        </w:rPr>
        <mc:AlternateContent>
          <mc:Choice Requires="wps">
            <w:drawing>
              <wp:anchor distT="0" distB="0" distL="114300" distR="114300" simplePos="0" relativeHeight="251679744" behindDoc="0" locked="0" layoutInCell="1" allowOverlap="1" wp14:anchorId="6CB8C735" wp14:editId="52FBD49F">
                <wp:simplePos x="0" y="0"/>
                <wp:positionH relativeFrom="column">
                  <wp:posOffset>1040130</wp:posOffset>
                </wp:positionH>
                <wp:positionV relativeFrom="paragraph">
                  <wp:posOffset>238125</wp:posOffset>
                </wp:positionV>
                <wp:extent cx="180340" cy="201295"/>
                <wp:effectExtent l="0" t="0" r="67310" b="65405"/>
                <wp:wrapNone/>
                <wp:docPr id="17" name="Gerade Verbindung mit Pfeil 17"/>
                <wp:cNvGraphicFramePr/>
                <a:graphic xmlns:a="http://schemas.openxmlformats.org/drawingml/2006/main">
                  <a:graphicData uri="http://schemas.microsoft.com/office/word/2010/wordprocessingShape">
                    <wps:wsp>
                      <wps:cNvCnPr/>
                      <wps:spPr>
                        <a:xfrm>
                          <a:off x="0" y="0"/>
                          <a:ext cx="180340" cy="201295"/>
                        </a:xfrm>
                        <a:prstGeom prst="straightConnector1">
                          <a:avLst/>
                        </a:prstGeom>
                        <a:ln w="952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Gerade Verbindung mit Pfeil 17" o:spid="_x0000_s1026" type="#_x0000_t32" style="position:absolute;margin-left:81.9pt;margin-top:18.75pt;width:14.2pt;height:15.8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" strokecolor="black [3213]">
                <v:stroke endarrow="open"/>
              </v:shape>
            </w:pict>
          </mc:Fallback>
        </mc:AlternateContent>
      </w:r>
      <w:r w:rsidR="00370E0F">
        <w:rPr>
          <w:noProof/>
          <w:lang w:val="en-US"/>
        </w:rPr>
        <mc:AlternateContent>
          <mc:Choice Requires="wps">
            <w:drawing>
              <wp:anchor distT="0" distB="0" distL="114300" distR="114300" simplePos="0" relativeHeight="251675648" behindDoc="0" locked="0" layoutInCell="1" allowOverlap="1" wp14:anchorId="21637134" wp14:editId="0F9E451A">
                <wp:simplePos x="0" y="0"/>
                <wp:positionH relativeFrom="column">
                  <wp:posOffset>236855</wp:posOffset>
                </wp:positionH>
                <wp:positionV relativeFrom="paragraph">
                  <wp:posOffset>635</wp:posOffset>
                </wp:positionV>
                <wp:extent cx="409575" cy="495300"/>
                <wp:effectExtent l="0" t="0" r="0" b="0"/>
                <wp:wrapNone/>
                <wp:docPr id="14" name="Textfeld 14"/>
                <wp:cNvGraphicFramePr/>
                <a:graphic xmlns:a="http://schemas.openxmlformats.org/drawingml/2006/main">
                  <a:graphicData uri="http://schemas.microsoft.com/office/word/2010/wordprocessingShape">
                    <wps:wsp>
                      <wps:cNvSpPr txBox="1"/>
                      <wps:spPr>
                        <a:xfrm>
                          <a:off x="0" y="0"/>
                          <a:ext cx="409575" cy="495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A30E866" w14:textId="77777777" w:rsidR="00DA596E" w:rsidRPr="00B67AA6" w:rsidRDefault="00DA596E" w:rsidP="00172C1A">
                            <w:pPr>
                              <w:rPr>
                                <w:sz w:val="28"/>
                              </w:rPr>
                            </w:pPr>
                            <w:r>
                              <w:rPr>
                                <w:sz w:val="28"/>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14" o:spid="_x0000_s1026" type="#_x0000_t202" style="position:absolute;left:0;text-align:left;margin-left:18.65pt;margin-top:.05pt;width:32.25pt;height:39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" filled="f" stroked="f" strokeweight=".5pt">
                <v:textbox>
                  <w:txbxContent>
                    <w:p w14:paraId="0A30E866" w14:textId="77777777" w:rsidR="00DA596E" w:rsidRPr="00B67AA6" w:rsidRDefault="00DA596E" w:rsidP="00172C1A">
                      <w:pPr>
                        <w:rPr>
                          <w:sz w:val="28"/>
                        </w:rPr>
                      </w:pPr>
                      <w:r>
                        <w:rPr>
                          <w:sz w:val="28"/>
                        </w:rPr>
                        <w:t>B</w:t>
                      </w:r>
                    </w:p>
                  </w:txbxContent>
                </v:textbox>
              </v:shape>
            </w:pict>
          </mc:Fallback>
        </mc:AlternateContent>
      </w:r>
      <w:r w:rsidR="00370E0F">
        <w:rPr>
          <w:noProof/>
          <w:lang w:val="en-US"/>
        </w:rPr>
        <mc:AlternateContent>
          <mc:Choice Requires="wps">
            <w:drawing>
              <wp:anchor distT="0" distB="0" distL="114300" distR="114300" simplePos="0" relativeHeight="251672576" behindDoc="0" locked="0" layoutInCell="1" allowOverlap="1" wp14:anchorId="19EBF468" wp14:editId="0BE7BC23">
                <wp:simplePos x="0" y="0"/>
                <wp:positionH relativeFrom="column">
                  <wp:posOffset>-2606424</wp:posOffset>
                </wp:positionH>
                <wp:positionV relativeFrom="paragraph">
                  <wp:posOffset>3972</wp:posOffset>
                </wp:positionV>
                <wp:extent cx="409575" cy="495300"/>
                <wp:effectExtent l="0" t="0" r="0" b="0"/>
                <wp:wrapNone/>
                <wp:docPr id="10" name="Textfeld 10"/>
                <wp:cNvGraphicFramePr/>
                <a:graphic xmlns:a="http://schemas.openxmlformats.org/drawingml/2006/main">
                  <a:graphicData uri="http://schemas.microsoft.com/office/word/2010/wordprocessingShape">
                    <wps:wsp>
                      <wps:cNvSpPr txBox="1"/>
                      <wps:spPr>
                        <a:xfrm>
                          <a:off x="0" y="0"/>
                          <a:ext cx="409575" cy="495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FBB0311" w14:textId="77777777" w:rsidR="00DA596E" w:rsidRPr="00B67AA6" w:rsidRDefault="00DA596E">
                            <w:pPr>
                              <w:rPr>
                                <w:sz w:val="28"/>
                              </w:rPr>
                            </w:pPr>
                            <w:r w:rsidRPr="00B67AA6">
                              <w:rPr>
                                <w:sz w:val="28"/>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0" o:spid="_x0000_s1027" type="#_x0000_t202" style="position:absolute;left:0;text-align:left;margin-left:-205.25pt;margin-top:.3pt;width:32.25pt;height:39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" filled="f" stroked="f" strokeweight=".5pt">
                <v:textbox>
                  <w:txbxContent>
                    <w:p w14:paraId="4FBB0311" w14:textId="77777777" w:rsidR="00DA596E" w:rsidRPr="00B67AA6" w:rsidRDefault="00DA596E">
                      <w:pPr>
                        <w:rPr>
                          <w:sz w:val="28"/>
                        </w:rPr>
                      </w:pPr>
                      <w:r w:rsidRPr="00B67AA6">
                        <w:rPr>
                          <w:sz w:val="28"/>
                        </w:rPr>
                        <w:t>A</w:t>
                      </w:r>
                    </w:p>
                  </w:txbxContent>
                </v:textbox>
              </v:shape>
            </w:pict>
          </mc:Fallback>
        </mc:AlternateContent>
      </w:r>
      <w:r w:rsidR="00072295" w:rsidRPr="00E60ACC">
        <w:rPr>
          <w:noProof/>
        </w:rPr>
        <w:t xml:space="preserve">      </w:t>
      </w:r>
      <w:r w:rsidR="00172C1A">
        <w:rPr>
          <w:noProof/>
          <w:lang w:val="en-US"/>
        </w:rPr>
        <w:drawing>
          <wp:inline distT="0" distB="0" distL="0" distR="0" wp14:anchorId="4A51F021" wp14:editId="67D27E49">
            <wp:extent cx="2512800" cy="1821600"/>
            <wp:effectExtent l="0" t="0" r="1905" b="7620"/>
            <wp:docPr id="13" name="Bild 8" descr="https://www.hemato-images.eu/sites/bildatlas/content/e1352/e1860/e2870/e2871/mediacoll_elements2873/RARS3_ger.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https://www.hemato-images.eu/sites/bildatlas/content/e1352/e1860/e2870/e2871/mediacoll_elements2873/RARS3_ger.jpg"/>
                    <pic:cNvPicPr>
                      <a:picLocks noChangeAspect="1" noChangeArrowheads="1"/>
                    </pic:cNvPicPr>
                  </pic:nvPicPr>
                  <pic:blipFill rotWithShape="1">
                    <a:blip r:embed="rId13">
                      <a:extLst>
                        <a:ext uri="{28A0092B-C50C-407E-A947-70E740481C1C}">
                          <a14:useLocalDpi xmlns:a14="http://schemas.microsoft.com/office/drawing/2010/main" val="0"/>
                        </a:ext>
                      </a:extLst>
                    </a:blip>
                    <a:srcRect l="27305" t="12802" r="9929" b="13285"/>
                    <a:stretch/>
                  </pic:blipFill>
                  <pic:spPr bwMode="auto">
                    <a:xfrm>
                      <a:off x="0" y="0"/>
                      <a:ext cx="2512800" cy="1821600"/>
                    </a:xfrm>
                    <a:prstGeom prst="rect">
                      <a:avLst/>
                    </a:prstGeom>
                    <a:noFill/>
                    <a:ln>
                      <a:noFill/>
                    </a:ln>
                    <a:extLst>
                      <a:ext uri="{53640926-AAD7-44D8-BBD7-CCE9431645EC}">
                        <a14:shadowObscured xmlns:a14="http://schemas.microsoft.com/office/drawing/2010/main"/>
                      </a:ext>
                    </a:extLst>
                  </pic:spPr>
                </pic:pic>
              </a:graphicData>
            </a:graphic>
          </wp:inline>
        </w:drawing>
      </w:r>
    </w:p>
    <w:p w14:paraId="0B28A22A" w14:textId="77777777" w:rsidR="002F5C7C" w:rsidRDefault="002F5C7C" w:rsidP="00B67AA6">
      <w:pPr>
        <w:keepNext/>
        <w:tabs>
          <w:tab w:val="left" w:pos="4678"/>
        </w:tabs>
      </w:pPr>
    </w:p>
    <w:p w14:paraId="3C189610" w14:textId="77777777" w:rsidR="0036515E" w:rsidRPr="003E3F30" w:rsidRDefault="00B67AA6" w:rsidP="00E67F67">
      <w:pPr>
        <w:pStyle w:val="KeinLeerraum"/>
      </w:pPr>
      <w:bookmarkStart w:id="16" w:name="_Ref495504216"/>
      <w:bookmarkStart w:id="17" w:name="_Toc488160926"/>
      <w:bookmarkStart w:id="18" w:name="_Toc498434642"/>
      <w:r w:rsidRPr="003E3F30">
        <w:t xml:space="preserve">Abbildung </w:t>
      </w:r>
      <w:r w:rsidR="0089732C">
        <w:fldChar w:fldCharType="begin"/>
      </w:r>
      <w:r w:rsidR="0089732C">
        <w:instrText xml:space="preserve"> </w:instrText>
      </w:r>
      <w:r w:rsidR="004E0CD0">
        <w:instrText>SEQ</w:instrText>
      </w:r>
      <w:r w:rsidR="0089732C">
        <w:instrText xml:space="preserve"> Abbildung \* ARABIC </w:instrText>
      </w:r>
      <w:r w:rsidR="0089732C">
        <w:fldChar w:fldCharType="separate"/>
      </w:r>
      <w:r w:rsidR="002F2597">
        <w:rPr>
          <w:noProof/>
        </w:rPr>
        <w:t>1</w:t>
      </w:r>
      <w:r w:rsidR="0089732C">
        <w:fldChar w:fldCharType="end"/>
      </w:r>
      <w:bookmarkEnd w:id="16"/>
      <w:r w:rsidRPr="003E3F30">
        <w:t>: Zytomorphologische Untersuchung, panoptische Färbung</w:t>
      </w:r>
      <w:bookmarkEnd w:id="17"/>
      <w:r w:rsidR="001A6CA4" w:rsidRPr="003E3F30">
        <w:t xml:space="preserve"> </w:t>
      </w:r>
      <w:r w:rsidR="00B401B8" w:rsidRPr="003E3F30">
        <w:t>nach Pappenheim</w:t>
      </w:r>
      <w:bookmarkEnd w:id="18"/>
    </w:p>
    <w:p w14:paraId="1641AA79" w14:textId="02DBBE03" w:rsidR="00F82B7F" w:rsidRPr="003E3F30" w:rsidRDefault="00B401B8" w:rsidP="00E67F67">
      <w:pPr>
        <w:pStyle w:val="KeinLeerraum"/>
        <w:rPr>
          <w:rStyle w:val="Fett"/>
          <w:bCs w:val="0"/>
          <w:color w:val="000000" w:themeColor="text1" w:themeShade="BF"/>
        </w:rPr>
      </w:pPr>
      <w:r w:rsidRPr="003E3F30">
        <w:rPr>
          <w:rStyle w:val="Fett"/>
          <w:bCs w:val="0"/>
          <w:color w:val="000000" w:themeColor="text1" w:themeShade="BF"/>
        </w:rPr>
        <w:t xml:space="preserve">Bei der panoptischen Färbung nach Pappenheim werden luftgetrocknete </w:t>
      </w:r>
      <w:r w:rsidR="00D8033E" w:rsidRPr="003E3F30">
        <w:rPr>
          <w:rStyle w:val="Fett"/>
          <w:bCs w:val="0"/>
          <w:color w:val="000000" w:themeColor="text1" w:themeShade="BF"/>
        </w:rPr>
        <w:t>Knochenmarkausstriche</w:t>
      </w:r>
      <w:r w:rsidRPr="003E3F30">
        <w:rPr>
          <w:rStyle w:val="Fett"/>
          <w:bCs w:val="0"/>
          <w:color w:val="000000" w:themeColor="text1" w:themeShade="BF"/>
        </w:rPr>
        <w:t xml:space="preserve"> mit mehreren Färbelösungen behandelt, sodass </w:t>
      </w:r>
      <w:r w:rsidRPr="003E3F30">
        <w:t>basophile, neutrophile und eosinoph</w:t>
      </w:r>
      <w:r w:rsidR="005C16EC" w:rsidRPr="003E3F30">
        <w:t>ile Strukturen dargestellt werden.</w:t>
      </w:r>
      <w:r w:rsidRPr="003E3F30">
        <w:rPr>
          <w:rStyle w:val="Fett"/>
          <w:bCs w:val="0"/>
          <w:color w:val="000000" w:themeColor="text1" w:themeShade="BF"/>
        </w:rPr>
        <w:t xml:space="preserve"> (A)</w:t>
      </w:r>
      <w:r w:rsidR="00F82B7F" w:rsidRPr="003E3F30">
        <w:rPr>
          <w:rStyle w:val="Fett"/>
          <w:bCs w:val="0"/>
          <w:color w:val="000000" w:themeColor="text1" w:themeShade="BF"/>
        </w:rPr>
        <w:t xml:space="preserve"> Knochenmarkausstrich des MDS Subtyps </w:t>
      </w:r>
      <w:r w:rsidR="00370E0F">
        <w:rPr>
          <w:rStyle w:val="Fett"/>
          <w:bCs w:val="0"/>
          <w:color w:val="000000" w:themeColor="text1" w:themeShade="BF"/>
        </w:rPr>
        <w:t xml:space="preserve">REAB-II </w:t>
      </w:r>
      <w:r w:rsidRPr="003E3F30">
        <w:rPr>
          <w:rStyle w:val="Fett"/>
          <w:bCs w:val="0"/>
          <w:color w:val="000000" w:themeColor="text1" w:themeShade="BF"/>
        </w:rPr>
        <w:t>(</w:t>
      </w:r>
      <w:r w:rsidR="00F82B7F" w:rsidRPr="003E3F30">
        <w:rPr>
          <w:rStyle w:val="Fett"/>
          <w:bCs w:val="0"/>
          <w:color w:val="000000" w:themeColor="text1" w:themeShade="BF"/>
        </w:rPr>
        <w:t>Refr</w:t>
      </w:r>
      <w:r w:rsidRPr="003E3F30">
        <w:rPr>
          <w:rStyle w:val="Fett"/>
          <w:bCs w:val="0"/>
          <w:color w:val="000000" w:themeColor="text1" w:themeShade="BF"/>
        </w:rPr>
        <w:t>aktäre Anämie mit Blastenexzess</w:t>
      </w:r>
      <w:r w:rsidR="00370E0F">
        <w:rPr>
          <w:rStyle w:val="Fett"/>
          <w:bCs w:val="0"/>
          <w:color w:val="000000" w:themeColor="text1" w:themeShade="BF"/>
        </w:rPr>
        <w:t>).</w:t>
      </w:r>
      <w:r w:rsidR="00F82B7F" w:rsidRPr="003E3F30">
        <w:rPr>
          <w:rStyle w:val="Fett"/>
          <w:bCs w:val="0"/>
          <w:color w:val="000000" w:themeColor="text1" w:themeShade="BF"/>
        </w:rPr>
        <w:t xml:space="preserve"> </w:t>
      </w:r>
      <w:r w:rsidRPr="003E3F30">
        <w:rPr>
          <w:rStyle w:val="Fett"/>
          <w:bCs w:val="0"/>
          <w:color w:val="000000" w:themeColor="text1" w:themeShade="BF"/>
        </w:rPr>
        <w:t>(</w:t>
      </w:r>
      <w:r w:rsidR="00F82B7F" w:rsidRPr="003E3F30">
        <w:rPr>
          <w:rStyle w:val="Fett"/>
          <w:bCs w:val="0"/>
          <w:color w:val="000000" w:themeColor="text1" w:themeShade="BF"/>
        </w:rPr>
        <w:t>B</w:t>
      </w:r>
      <w:r w:rsidRPr="003E3F30">
        <w:rPr>
          <w:rStyle w:val="Fett"/>
          <w:bCs w:val="0"/>
          <w:color w:val="000000" w:themeColor="text1" w:themeShade="BF"/>
        </w:rPr>
        <w:t>) RARS</w:t>
      </w:r>
      <w:r w:rsidR="00F82B7F" w:rsidRPr="003E3F30">
        <w:rPr>
          <w:rStyle w:val="Fett"/>
          <w:bCs w:val="0"/>
          <w:color w:val="000000" w:themeColor="text1" w:themeShade="BF"/>
        </w:rPr>
        <w:t xml:space="preserve"> </w:t>
      </w:r>
      <w:r w:rsidRPr="003E3F30">
        <w:rPr>
          <w:rStyle w:val="Fett"/>
          <w:bCs w:val="0"/>
          <w:color w:val="000000" w:themeColor="text1" w:themeShade="BF"/>
        </w:rPr>
        <w:t>(</w:t>
      </w:r>
      <w:r w:rsidR="00F82B7F" w:rsidRPr="003E3F30">
        <w:rPr>
          <w:rStyle w:val="Fett"/>
          <w:bCs w:val="0"/>
          <w:color w:val="000000" w:themeColor="text1" w:themeShade="BF"/>
        </w:rPr>
        <w:t xml:space="preserve">Refraktäre Anämie mit </w:t>
      </w:r>
      <w:hyperlink r:id="rId14" w:tooltip="Ringsideroblast" w:history="1">
        <w:r w:rsidR="00F82B7F" w:rsidRPr="003E3F30">
          <w:rPr>
            <w:rStyle w:val="Fett"/>
            <w:bCs w:val="0"/>
            <w:color w:val="000000" w:themeColor="text1" w:themeShade="BF"/>
          </w:rPr>
          <w:t>Ringsideroblasten</w:t>
        </w:r>
      </w:hyperlink>
      <w:r w:rsidRPr="003E3F30">
        <w:rPr>
          <w:rStyle w:val="Fett"/>
          <w:bCs w:val="0"/>
          <w:color w:val="000000" w:themeColor="text1" w:themeShade="BF"/>
        </w:rPr>
        <w:t xml:space="preserve">) </w:t>
      </w:r>
      <w:r w:rsidR="00F82B7F" w:rsidRPr="003E3F30">
        <w:rPr>
          <w:rStyle w:val="Fett"/>
          <w:bCs w:val="0"/>
          <w:color w:val="000000" w:themeColor="text1" w:themeShade="BF"/>
        </w:rPr>
        <w:t>in der Eisenfärbung. Typisch für ein RARS sind die durch Pfeile dargestellten Anlager</w:t>
      </w:r>
      <w:r w:rsidRPr="003E3F30">
        <w:rPr>
          <w:rStyle w:val="Fett"/>
          <w:bCs w:val="0"/>
          <w:color w:val="000000" w:themeColor="text1" w:themeShade="BF"/>
        </w:rPr>
        <w:t>ungen von Eisen um den Zellkern (</w:t>
      </w:r>
      <w:r w:rsidR="00B33AA1">
        <w:rPr>
          <w:rStyle w:val="Fett"/>
          <w:bCs w:val="0"/>
          <w:color w:val="000000" w:themeColor="text1" w:themeShade="BF"/>
        </w:rPr>
        <w:t xml:space="preserve">Bildquelle: </w:t>
      </w:r>
      <w:r w:rsidRPr="003E3F30">
        <w:rPr>
          <w:rStyle w:val="Fett"/>
          <w:bCs w:val="0"/>
          <w:color w:val="000000" w:themeColor="text1" w:themeShade="BF"/>
        </w:rPr>
        <w:t xml:space="preserve">T.Haferlach, </w:t>
      </w:r>
      <w:r w:rsidRPr="003E3F30">
        <w:t>Deutsches MDS-Forum,</w:t>
      </w:r>
      <w:r w:rsidR="005C16EC" w:rsidRPr="003E3F30">
        <w:t xml:space="preserve"> </w:t>
      </w:r>
      <w:r w:rsidRPr="003E3F30">
        <w:t>2006)</w:t>
      </w:r>
      <w:r w:rsidR="00370E0F">
        <w:t>.</w:t>
      </w:r>
    </w:p>
    <w:p w14:paraId="7035A272" w14:textId="77777777" w:rsidR="00F82B7F" w:rsidRPr="0036515E" w:rsidRDefault="00F82B7F" w:rsidP="00E67F67">
      <w:pPr>
        <w:pStyle w:val="KeinLeerraum"/>
      </w:pPr>
    </w:p>
    <w:p w14:paraId="54A5DBFC" w14:textId="147054C8" w:rsidR="005B4E43" w:rsidRPr="00072295" w:rsidRDefault="00C32FA8" w:rsidP="00072295">
      <w:r w:rsidRPr="00170E99">
        <w:rPr>
          <w:rFonts w:cs="Arial"/>
          <w:szCs w:val="24"/>
        </w:rPr>
        <w:t xml:space="preserve">Für eine genaue Diagnose ist neben dem Blutbild und der Untersuchung des Knochenmarks die zytogenetische </w:t>
      </w:r>
      <w:r w:rsidR="00FA18D0" w:rsidRPr="00170E99">
        <w:rPr>
          <w:rFonts w:cs="Arial"/>
          <w:szCs w:val="24"/>
        </w:rPr>
        <w:t xml:space="preserve">sowie molekularbiologische </w:t>
      </w:r>
      <w:r w:rsidRPr="00170E99">
        <w:rPr>
          <w:rFonts w:cs="Arial"/>
          <w:szCs w:val="24"/>
        </w:rPr>
        <w:t xml:space="preserve">Untersuchung </w:t>
      </w:r>
      <w:r w:rsidR="00860F8F" w:rsidRPr="00170E99">
        <w:rPr>
          <w:rFonts w:cs="Arial"/>
          <w:szCs w:val="24"/>
        </w:rPr>
        <w:t>wegweisend</w:t>
      </w:r>
      <w:r w:rsidRPr="00170E99">
        <w:rPr>
          <w:rFonts w:cs="Arial"/>
          <w:szCs w:val="24"/>
        </w:rPr>
        <w:t>. Mithilfe der Zytogenetik können Veränderungen des Erbgutes (genauer der Chromosomen) der Knochenmarkzellen festgestellt werden.</w:t>
      </w:r>
      <w:r w:rsidR="00860F8F" w:rsidRPr="00170E99">
        <w:rPr>
          <w:rFonts w:cs="Arial"/>
          <w:szCs w:val="24"/>
        </w:rPr>
        <w:t xml:space="preserve"> </w:t>
      </w:r>
      <w:r w:rsidR="005C16EC">
        <w:rPr>
          <w:rFonts w:cs="Arial"/>
          <w:szCs w:val="24"/>
        </w:rPr>
        <w:t>Bei circa 50</w:t>
      </w:r>
      <w:r w:rsidR="00F82B7F">
        <w:rPr>
          <w:rFonts w:cs="Arial"/>
          <w:szCs w:val="24"/>
        </w:rPr>
        <w:t xml:space="preserve">% aller Fälle liegt ein auffälliger Karyotyp vor. </w:t>
      </w:r>
      <w:r w:rsidR="00D269F7" w:rsidRPr="00170E99">
        <w:rPr>
          <w:rFonts w:cs="Arial"/>
          <w:szCs w:val="24"/>
        </w:rPr>
        <w:t>V</w:t>
      </w:r>
      <w:r w:rsidR="004C4617" w:rsidRPr="00170E99">
        <w:rPr>
          <w:rFonts w:cs="Arial"/>
          <w:szCs w:val="24"/>
        </w:rPr>
        <w:t xml:space="preserve">ordergründig für </w:t>
      </w:r>
      <w:r w:rsidR="00860F8F" w:rsidRPr="00170E99">
        <w:rPr>
          <w:rFonts w:cs="Arial"/>
          <w:szCs w:val="24"/>
        </w:rPr>
        <w:t xml:space="preserve">die Einteilung </w:t>
      </w:r>
      <w:r w:rsidR="004C4617" w:rsidRPr="00170E99">
        <w:rPr>
          <w:rFonts w:cs="Arial"/>
          <w:szCs w:val="24"/>
        </w:rPr>
        <w:t xml:space="preserve">eines MDS </w:t>
      </w:r>
      <w:r w:rsidR="00860F8F" w:rsidRPr="00170E99">
        <w:rPr>
          <w:rFonts w:cs="Arial"/>
          <w:szCs w:val="24"/>
        </w:rPr>
        <w:t>in Subtypen</w:t>
      </w:r>
      <w:r w:rsidR="005C16EC">
        <w:rPr>
          <w:rFonts w:cs="Arial"/>
          <w:szCs w:val="24"/>
        </w:rPr>
        <w:t>,</w:t>
      </w:r>
      <w:r w:rsidR="007102C3" w:rsidRPr="00170E99">
        <w:rPr>
          <w:rFonts w:cs="Arial"/>
          <w:szCs w:val="24"/>
        </w:rPr>
        <w:t xml:space="preserve"> </w:t>
      </w:r>
      <w:r w:rsidR="00860F8F" w:rsidRPr="00170E99">
        <w:rPr>
          <w:rFonts w:cs="Arial"/>
          <w:szCs w:val="24"/>
        </w:rPr>
        <w:t>beziehungsweise Risikogruppen (Klassifikation)</w:t>
      </w:r>
      <w:r w:rsidR="005C16EC">
        <w:rPr>
          <w:rFonts w:cs="Arial"/>
          <w:szCs w:val="24"/>
        </w:rPr>
        <w:t>,</w:t>
      </w:r>
      <w:r w:rsidR="00860F8F" w:rsidRPr="00170E99">
        <w:rPr>
          <w:rFonts w:cs="Arial"/>
          <w:szCs w:val="24"/>
        </w:rPr>
        <w:t xml:space="preserve"> </w:t>
      </w:r>
      <w:r w:rsidR="00D269F7" w:rsidRPr="00170E99">
        <w:rPr>
          <w:rFonts w:cs="Arial"/>
          <w:szCs w:val="24"/>
        </w:rPr>
        <w:t>sind</w:t>
      </w:r>
      <w:r w:rsidR="00860F8F" w:rsidRPr="00170E99">
        <w:rPr>
          <w:rFonts w:cs="Arial"/>
          <w:szCs w:val="24"/>
        </w:rPr>
        <w:t xml:space="preserve"> </w:t>
      </w:r>
      <w:r w:rsidR="00D269F7" w:rsidRPr="00170E99">
        <w:rPr>
          <w:rFonts w:cs="Arial"/>
          <w:szCs w:val="24"/>
        </w:rPr>
        <w:t>die Anzahl der Z</w:t>
      </w:r>
      <w:r w:rsidR="00860F8F" w:rsidRPr="00170E99">
        <w:rPr>
          <w:rFonts w:cs="Arial"/>
          <w:szCs w:val="24"/>
        </w:rPr>
        <w:t>ytopenien</w:t>
      </w:r>
      <w:r w:rsidR="00D269F7" w:rsidRPr="00170E99">
        <w:rPr>
          <w:rFonts w:cs="Arial"/>
          <w:szCs w:val="24"/>
        </w:rPr>
        <w:t xml:space="preserve"> sowie </w:t>
      </w:r>
      <w:r w:rsidR="005C16EC">
        <w:rPr>
          <w:rFonts w:cs="Arial"/>
          <w:szCs w:val="24"/>
        </w:rPr>
        <w:t xml:space="preserve">der </w:t>
      </w:r>
      <w:r w:rsidR="00D269F7" w:rsidRPr="00170E99">
        <w:rPr>
          <w:rFonts w:cs="Arial"/>
          <w:szCs w:val="24"/>
        </w:rPr>
        <w:t xml:space="preserve">Blastenanteil im Blut, </w:t>
      </w:r>
      <w:r w:rsidR="005C16EC">
        <w:rPr>
          <w:rFonts w:cs="Arial"/>
          <w:szCs w:val="24"/>
        </w:rPr>
        <w:t xml:space="preserve">die </w:t>
      </w:r>
      <w:r w:rsidR="00D269F7" w:rsidRPr="00170E99">
        <w:rPr>
          <w:rFonts w:cs="Arial"/>
          <w:szCs w:val="24"/>
        </w:rPr>
        <w:t xml:space="preserve">Zytomorphologie und </w:t>
      </w:r>
      <w:r w:rsidR="005C16EC">
        <w:rPr>
          <w:rFonts w:cs="Arial"/>
          <w:szCs w:val="24"/>
        </w:rPr>
        <w:t xml:space="preserve">die </w:t>
      </w:r>
      <w:r w:rsidR="00D269F7" w:rsidRPr="00170E99">
        <w:rPr>
          <w:rFonts w:cs="Arial"/>
          <w:szCs w:val="24"/>
        </w:rPr>
        <w:t>Zytogenetik</w:t>
      </w:r>
      <w:r w:rsidR="00D34D69">
        <w:rPr>
          <w:rFonts w:cs="Arial"/>
          <w:szCs w:val="24"/>
        </w:rPr>
        <w:t xml:space="preserve"> </w:t>
      </w:r>
      <w:r w:rsidR="00D34D69">
        <w:rPr>
          <w:rFonts w:cs="Arial"/>
          <w:szCs w:val="24"/>
        </w:rPr>
        <w:fldChar w:fldCharType="begin"/>
      </w:r>
      <w:r w:rsidR="00D34D69">
        <w:rPr>
          <w:rFonts w:cs="Arial"/>
          <w:szCs w:val="24"/>
        </w:rPr>
        <w:instrText xml:space="preserve"> </w:instrText>
      </w:r>
      <w:r w:rsidR="004E0CD0">
        <w:rPr>
          <w:rFonts w:cs="Arial"/>
          <w:szCs w:val="24"/>
        </w:rPr>
        <w:instrText>ADDIN</w:instrText>
      </w:r>
      <w:r w:rsidR="00D34D69">
        <w:rPr>
          <w:rFonts w:cs="Arial"/>
          <w:szCs w:val="24"/>
        </w:rPr>
        <w:instrText xml:space="preserve"> EN.CITE &lt;EndNote&gt;&lt;Cite&gt;&lt;Author&gt;Malcovati&lt;/Author&gt;&lt;Year&gt;2008&lt;/Year&gt;&lt;RecNum&gt;3319&lt;/RecNum&gt;&lt;DisplayText&gt;(Malcovati and Nimer, 2008)&lt;/DisplayText&gt;&lt;record&gt;&lt;rec-number&gt;3319&lt;/rec-number&gt;&lt;foreign-keys&gt;&lt;key app="EN" db-id="909fzd0aqprf08eprpyv9xzgrr2erf5p2avz"&gt;3319&lt;/key&gt;&lt;/foreign-keys&gt;&lt;ref-type name="Journal Article"&gt;17&lt;/ref-type&gt;&lt;contributors&gt;&lt;authors&gt;&lt;author&gt;Malcovati, L.&lt;/author&gt;&lt;author&gt;Nimer, S. D.&lt;/author&gt;&lt;/authors&gt;&lt;/contributors&gt;&lt;auth-address&gt;Department of Hematology, University of Pavia and Fondazione Istituto di Ricovero e Cura a Carattere Scientifico Policlinico San Matteo, Pavia, Italy.&lt;/auth-address&gt;&lt;titles&gt;&lt;title&gt;Myelodysplastic syndromes: diagnosis and staging&lt;/title&gt;&lt;secondary-title&gt;Cancer Control&lt;/secondary-title&gt;&lt;alt-title&gt;Cancer control : journal of the Moffitt Cancer Center&lt;/alt-title&gt;&lt;/titles&gt;&lt;periodical&gt;&lt;full-title&gt;Cancer Control&lt;/full-title&gt;&lt;abbr-1&gt;Cancer control : journal of the Moffitt Cancer Center&lt;/abbr-1&gt;&lt;/periodical&gt;&lt;alt-periodical&gt;&lt;full-title&gt;Cancer Control&lt;/full-title&gt;&lt;abbr-1&gt;Cancer control : journal of the Moffitt Cancer Center&lt;/abbr-1&gt;&lt;/alt-periodical&gt;&lt;pages&gt;4-13&lt;/pages&gt;&lt;volume&gt;15 Suppl&lt;/volume&gt;&lt;keywords&gt;&lt;keyword&gt;Disease Progression&lt;/keyword&gt;&lt;keyword&gt;Humans&lt;/keyword&gt;&lt;keyword&gt;Myelodysplastic Syndromes/*classification/*diagnosis&lt;/keyword&gt;&lt;keyword&gt;Precancerous Conditions/classification/diagnosis&lt;/keyword&gt;&lt;keyword&gt;Prognosis&lt;/keyword&gt;&lt;/keywords&gt;&lt;dates&gt;&lt;year&gt;2008&lt;/year&gt;&lt;pub-dates&gt;&lt;date&gt;Oct&lt;/date&gt;&lt;/pub-dates&gt;&lt;/dates&gt;&lt;isbn&gt;1526-2359 (Electronic)&amp;#xD;1073-2748 (Linking)&lt;/isbn&gt;&lt;accession-num&gt;18813205&lt;/accession-num&gt;&lt;urls&gt;&lt;related-urls&gt;&lt;url&gt;http://www.ncbi.nlm.nih.gov/pubmed/18813205&lt;/url&gt;&lt;/related-urls&gt;&lt;/urls&gt;&lt;/record&gt;&lt;/Cite&gt;&lt;/EndNote&gt;</w:instrText>
      </w:r>
      <w:r w:rsidR="00D34D69">
        <w:rPr>
          <w:rFonts w:cs="Arial"/>
          <w:szCs w:val="24"/>
        </w:rPr>
        <w:fldChar w:fldCharType="separate"/>
      </w:r>
      <w:r w:rsidR="00D34D69">
        <w:rPr>
          <w:rFonts w:cs="Arial"/>
          <w:szCs w:val="24"/>
        </w:rPr>
        <w:t>(</w:t>
      </w:r>
      <w:hyperlink w:anchor="_ENREF_53" w:tooltip="Malcovati, 2008 #3319" w:history="1">
        <w:r w:rsidR="00FF307C">
          <w:rPr>
            <w:rFonts w:cs="Arial"/>
            <w:szCs w:val="24"/>
          </w:rPr>
          <w:t>Malcovati and Nimer, 2008</w:t>
        </w:r>
      </w:hyperlink>
      <w:r w:rsidR="00D34D69">
        <w:rPr>
          <w:rFonts w:cs="Arial"/>
          <w:szCs w:val="24"/>
        </w:rPr>
        <w:t>)</w:t>
      </w:r>
      <w:r w:rsidR="00D34D69">
        <w:rPr>
          <w:rFonts w:cs="Arial"/>
          <w:szCs w:val="24"/>
        </w:rPr>
        <w:fldChar w:fldCharType="end"/>
      </w:r>
      <w:r w:rsidR="00D269F7" w:rsidRPr="00170E99">
        <w:rPr>
          <w:rFonts w:cs="Arial"/>
          <w:szCs w:val="24"/>
        </w:rPr>
        <w:t>. Nach WHO Klassifikation</w:t>
      </w:r>
      <w:r w:rsidR="00435311" w:rsidRPr="00170E99">
        <w:rPr>
          <w:rFonts w:cs="Arial"/>
          <w:szCs w:val="24"/>
        </w:rPr>
        <w:t xml:space="preserve"> (WHO 2008)</w:t>
      </w:r>
      <w:r w:rsidR="00D269F7" w:rsidRPr="00170E99">
        <w:rPr>
          <w:rFonts w:cs="Arial"/>
          <w:szCs w:val="24"/>
        </w:rPr>
        <w:t xml:space="preserve"> werden MDS grundsätzlich in zwei große Gruppen eingeteilt, zum einen </w:t>
      </w:r>
      <w:r w:rsidR="005C16EC">
        <w:rPr>
          <w:rFonts w:cs="Arial"/>
          <w:szCs w:val="24"/>
        </w:rPr>
        <w:t xml:space="preserve">in </w:t>
      </w:r>
      <w:r w:rsidR="00D269F7" w:rsidRPr="00170E99">
        <w:rPr>
          <w:rFonts w:cs="Arial"/>
          <w:szCs w:val="24"/>
        </w:rPr>
        <w:t xml:space="preserve">reine MDS und zum anderen </w:t>
      </w:r>
      <w:r w:rsidR="005C16EC">
        <w:rPr>
          <w:rFonts w:cs="Arial"/>
          <w:szCs w:val="24"/>
        </w:rPr>
        <w:t xml:space="preserve">in </w:t>
      </w:r>
      <w:r w:rsidR="00D269F7" w:rsidRPr="00170E99">
        <w:rPr>
          <w:rFonts w:cs="Arial"/>
          <w:szCs w:val="24"/>
        </w:rPr>
        <w:t>Mischformen (</w:t>
      </w:r>
      <w:r w:rsidR="00D269F7" w:rsidRPr="002F5C7C">
        <w:rPr>
          <w:rFonts w:cs="Arial"/>
          <w:i/>
          <w:szCs w:val="24"/>
        </w:rPr>
        <w:t>Overlap</w:t>
      </w:r>
      <w:r w:rsidR="00D269F7" w:rsidRPr="00170E99">
        <w:rPr>
          <w:rFonts w:cs="Arial"/>
          <w:szCs w:val="24"/>
        </w:rPr>
        <w:t>) von myelodysplastischen-myeloproliferativen Neoplasien (</w:t>
      </w:r>
      <w:r w:rsidR="005C16EC">
        <w:rPr>
          <w:rFonts w:cs="Arial"/>
          <w:szCs w:val="24"/>
        </w:rPr>
        <w:t>MDS/</w:t>
      </w:r>
      <w:r w:rsidR="00D269F7" w:rsidRPr="00170E99">
        <w:rPr>
          <w:rFonts w:cs="Arial"/>
          <w:szCs w:val="24"/>
        </w:rPr>
        <w:t xml:space="preserve">MPN). Die Abgrenzung von einer AML ist allein gegeben durch den Blastenanteil in Blut und Knochenmark. Bis zu einem Anteil von 20% spricht man von einem MDS, liegt der Blastenanteil über 20% liegt </w:t>
      </w:r>
      <w:r w:rsidR="005C16EC">
        <w:rPr>
          <w:rFonts w:cs="Arial"/>
          <w:szCs w:val="24"/>
        </w:rPr>
        <w:t xml:space="preserve">bereits </w:t>
      </w:r>
      <w:r w:rsidR="00D269F7" w:rsidRPr="00170E99">
        <w:rPr>
          <w:rFonts w:cs="Arial"/>
          <w:szCs w:val="24"/>
        </w:rPr>
        <w:t xml:space="preserve">eine AML vor. </w:t>
      </w:r>
      <w:r w:rsidR="005C16EC">
        <w:rPr>
          <w:rFonts w:cs="Arial"/>
          <w:szCs w:val="24"/>
        </w:rPr>
        <w:t xml:space="preserve">Diese Tatsache verdeutlicht die Herausforderung einer </w:t>
      </w:r>
      <w:r w:rsidR="00C659EE">
        <w:rPr>
          <w:rFonts w:cs="Arial"/>
          <w:szCs w:val="24"/>
        </w:rPr>
        <w:t>eindeutigen</w:t>
      </w:r>
      <w:r w:rsidR="005C16EC">
        <w:rPr>
          <w:rFonts w:cs="Arial"/>
          <w:szCs w:val="24"/>
        </w:rPr>
        <w:t xml:space="preserve"> Diagnosestellung und der Unterscheidung</w:t>
      </w:r>
      <w:r w:rsidR="00A266D2">
        <w:rPr>
          <w:rFonts w:cs="Arial"/>
          <w:szCs w:val="24"/>
        </w:rPr>
        <w:t>,</w:t>
      </w:r>
      <w:r w:rsidR="005C16EC">
        <w:rPr>
          <w:rFonts w:cs="Arial"/>
          <w:szCs w:val="24"/>
        </w:rPr>
        <w:t xml:space="preserve"> ob es sich um ein MDS mit hohem Blastenanteil oder bereits um eine AML handelt. Einen Überblick über die Diagnostik bei myelodysplastischen Syndromen gibt Tabelle 1</w:t>
      </w:r>
      <w:r w:rsidR="00FF307C">
        <w:rPr>
          <w:rFonts w:cs="Arial"/>
          <w:szCs w:val="24"/>
        </w:rPr>
        <w:t xml:space="preserve"> </w:t>
      </w:r>
      <w:r w:rsidR="00FF307C">
        <w:fldChar w:fldCharType="begin">
          <w:fldData xml:space="preserve">PEVuZE5vdGU+PENpdGU+PEF1dGhvcj5NYWxjb3ZhdGk8L0F1dGhvcj48WWVhcj4yMDEzPC9ZZWFy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</w:fldData>
        </w:fldChar>
      </w:r>
      <w:r w:rsidR="00FF307C">
        <w:instrText xml:space="preserve"> ADDIN EN.CITE </w:instrText>
      </w:r>
      <w:r w:rsidR="00FF307C">
        <w:fldChar w:fldCharType="begin">
          <w:fldData xml:space="preserve">PEVuZE5vdGU+PENpdGU+PEF1dGhvcj5NYWxjb3ZhdGk8L0F1dGhvcj48WWVhcj4yMDEzPC9ZZWFy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</w:fldData>
        </w:fldChar>
      </w:r>
      <w:r w:rsidR="00FF307C">
        <w:instrText xml:space="preserve"> ADDIN EN.CITE.DATA </w:instrText>
      </w:r>
      <w:r w:rsidR="00FF307C">
        <w:fldChar w:fldCharType="end"/>
      </w:r>
      <w:r w:rsidR="00FF307C">
        <w:fldChar w:fldCharType="separate"/>
      </w:r>
      <w:r w:rsidR="00FF307C">
        <w:t>(</w:t>
      </w:r>
      <w:hyperlink w:anchor="_ENREF_52" w:tooltip="Malcovati, 2013 #19257" w:history="1">
        <w:r w:rsidR="00FF307C">
          <w:t>Malcovati et al., 2013</w:t>
        </w:r>
      </w:hyperlink>
      <w:r w:rsidR="00FF307C">
        <w:t xml:space="preserve">; </w:t>
      </w:r>
      <w:hyperlink w:anchor="_ENREF_53" w:tooltip="Malcovati, 2008 #3319" w:history="1">
        <w:r w:rsidR="00FF307C">
          <w:t>Malcovati and Nimer, 2008</w:t>
        </w:r>
      </w:hyperlink>
      <w:r w:rsidR="00FF307C">
        <w:t>)</w:t>
      </w:r>
      <w:r w:rsidR="00FF307C">
        <w:fldChar w:fldCharType="end"/>
      </w:r>
      <w:r w:rsidR="00072295">
        <w:t>.</w:t>
      </w:r>
    </w:p>
    <w:p w14:paraId="79F53406" w14:textId="77777777" w:rsidR="005B4E43" w:rsidRDefault="005B4E43">
      <w:pPr>
        <w:jc w:val="left"/>
        <w:rPr>
          <w:rFonts w:cs="Arial"/>
          <w:szCs w:val="24"/>
        </w:rPr>
      </w:pPr>
      <w:r>
        <w:rPr>
          <w:rFonts w:cs="Arial"/>
          <w:szCs w:val="24"/>
        </w:rPr>
        <w:br w:type="page"/>
      </w:r>
    </w:p>
    <w:p w14:paraId="4ED9D672" w14:textId="025620DE" w:rsidR="00A7287A" w:rsidRDefault="00A7287A" w:rsidP="008D12DD">
      <w:pPr>
        <w:ind w:left="1134" w:hanging="1134"/>
      </w:pPr>
      <w:bookmarkStart w:id="19" w:name="_Toc498434633"/>
      <w:r>
        <w:lastRenderedPageBreak/>
        <w:t xml:space="preserve">Tabelle </w:t>
      </w:r>
      <w:r>
        <w:fldChar w:fldCharType="begin"/>
      </w:r>
      <w:r>
        <w:instrText xml:space="preserve"> </w:instrText>
      </w:r>
      <w:r w:rsidR="004E0CD0">
        <w:instrText>SEQ</w:instrText>
      </w:r>
      <w:r>
        <w:instrText xml:space="preserve"> Tabelle \* ARABIC </w:instrText>
      </w:r>
      <w:r>
        <w:fldChar w:fldCharType="separate"/>
      </w:r>
      <w:r w:rsidR="002F2597">
        <w:rPr>
          <w:noProof/>
        </w:rPr>
        <w:t>1</w:t>
      </w:r>
      <w:r>
        <w:fldChar w:fldCharType="end"/>
      </w:r>
      <w:r>
        <w:t>: Diagnostik der myelodysplastischen Syndrome</w:t>
      </w:r>
      <w:bookmarkEnd w:id="19"/>
      <w:r>
        <w:t xml:space="preserve"> </w:t>
      </w:r>
    </w:p>
    <w:tbl>
      <w:tblPr>
        <w:tblStyle w:val="Tabellenraster"/>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94"/>
        <w:gridCol w:w="6286"/>
      </w:tblGrid>
      <w:tr w:rsidR="001A6942" w14:paraId="4CA56637" w14:textId="77777777" w:rsidTr="009B5017">
        <w:trPr>
          <w:cantSplit/>
          <w:trHeight w:val="383"/>
        </w:trPr>
        <w:tc>
          <w:tcPr>
            <w:tcW w:w="9180" w:type="dxa"/>
            <w:gridSpan w:val="2"/>
            <w:tcBorders>
              <w:top w:val="single" w:sz="4" w:space="0" w:color="auto"/>
              <w:left w:val="single" w:sz="4" w:space="0" w:color="auto"/>
              <w:bottom w:val="single" w:sz="4" w:space="0" w:color="auto"/>
              <w:right w:val="single" w:sz="4" w:space="0" w:color="auto"/>
            </w:tcBorders>
            <w:vAlign w:val="center"/>
          </w:tcPr>
          <w:p w14:paraId="1604AE74" w14:textId="77777777" w:rsidR="001A6942" w:rsidRPr="005C16EC" w:rsidRDefault="001A6942" w:rsidP="00392DBC">
            <w:pPr>
              <w:tabs>
                <w:tab w:val="left" w:pos="4678"/>
              </w:tabs>
              <w:rPr>
                <w:rFonts w:cs="Arial"/>
                <w:b/>
                <w:szCs w:val="24"/>
              </w:rPr>
            </w:pPr>
            <w:r w:rsidRPr="005C16EC">
              <w:rPr>
                <w:rFonts w:cs="Arial"/>
                <w:b/>
                <w:szCs w:val="24"/>
              </w:rPr>
              <w:t>Peripheres Blut</w:t>
            </w:r>
          </w:p>
        </w:tc>
      </w:tr>
      <w:tr w:rsidR="00942F7A" w14:paraId="39876EB0" w14:textId="77777777" w:rsidTr="00E76374">
        <w:trPr>
          <w:cantSplit/>
        </w:trPr>
        <w:tc>
          <w:tcPr>
            <w:tcW w:w="2894" w:type="dxa"/>
            <w:tcBorders>
              <w:top w:val="single" w:sz="4" w:space="0" w:color="auto"/>
              <w:left w:val="single" w:sz="4" w:space="0" w:color="auto"/>
            </w:tcBorders>
            <w:vAlign w:val="center"/>
          </w:tcPr>
          <w:p w14:paraId="004F302A" w14:textId="77777777" w:rsidR="00942F7A" w:rsidRPr="00942F7A" w:rsidRDefault="00942F7A" w:rsidP="001A6942">
            <w:pPr>
              <w:tabs>
                <w:tab w:val="left" w:pos="2434"/>
                <w:tab w:val="left" w:pos="4678"/>
              </w:tabs>
              <w:rPr>
                <w:rFonts w:cs="Arial"/>
                <w:szCs w:val="24"/>
              </w:rPr>
            </w:pPr>
            <w:r w:rsidRPr="00942F7A">
              <w:rPr>
                <w:rFonts w:cs="Arial"/>
                <w:szCs w:val="24"/>
              </w:rPr>
              <w:t>Blutbild obligat</w:t>
            </w:r>
          </w:p>
          <w:p w14:paraId="78F7691C" w14:textId="77777777" w:rsidR="00942F7A" w:rsidRDefault="00942F7A" w:rsidP="001A6942">
            <w:pPr>
              <w:tabs>
                <w:tab w:val="left" w:pos="2434"/>
                <w:tab w:val="left" w:pos="4678"/>
              </w:tabs>
              <w:rPr>
                <w:rFonts w:cs="Arial"/>
                <w:szCs w:val="24"/>
              </w:rPr>
            </w:pPr>
            <w:r>
              <w:rPr>
                <w:rFonts w:cs="Arial"/>
                <w:szCs w:val="24"/>
              </w:rPr>
              <w:t xml:space="preserve">Leukozytenzahl oft   </w:t>
            </w:r>
          </w:p>
          <w:p w14:paraId="46885DAB" w14:textId="77777777" w:rsidR="00942F7A" w:rsidRDefault="00942F7A" w:rsidP="001A6942">
            <w:pPr>
              <w:tabs>
                <w:tab w:val="left" w:pos="2414"/>
                <w:tab w:val="left" w:pos="4678"/>
              </w:tabs>
              <w:rPr>
                <w:rFonts w:cs="Arial"/>
                <w:szCs w:val="24"/>
              </w:rPr>
            </w:pPr>
            <w:r>
              <w:rPr>
                <w:rFonts w:cs="Arial"/>
                <w:szCs w:val="24"/>
              </w:rPr>
              <w:t>Thrombozytenzahl oft</w:t>
            </w:r>
          </w:p>
          <w:p w14:paraId="787E5324" w14:textId="77777777" w:rsidR="00942F7A" w:rsidRDefault="00942F7A" w:rsidP="001A6942">
            <w:pPr>
              <w:tabs>
                <w:tab w:val="left" w:pos="2414"/>
                <w:tab w:val="left" w:pos="4678"/>
              </w:tabs>
              <w:rPr>
                <w:rFonts w:cs="Arial"/>
                <w:szCs w:val="24"/>
              </w:rPr>
            </w:pPr>
            <w:r>
              <w:rPr>
                <w:rFonts w:cs="Arial"/>
                <w:szCs w:val="24"/>
              </w:rPr>
              <w:t xml:space="preserve">Hämoglobin oft            </w:t>
            </w:r>
          </w:p>
        </w:tc>
        <w:tc>
          <w:tcPr>
            <w:tcW w:w="6286" w:type="dxa"/>
            <w:tcBorders>
              <w:top w:val="single" w:sz="4" w:space="0" w:color="auto"/>
              <w:right w:val="single" w:sz="4" w:space="0" w:color="auto"/>
            </w:tcBorders>
          </w:tcPr>
          <w:p w14:paraId="21488D1B" w14:textId="77777777" w:rsidR="00942F7A" w:rsidRDefault="00942F7A" w:rsidP="001A6942">
            <w:pPr>
              <w:tabs>
                <w:tab w:val="left" w:pos="2434"/>
                <w:tab w:val="left" w:pos="4678"/>
              </w:tabs>
              <w:rPr>
                <w:rFonts w:cs="Arial"/>
                <w:szCs w:val="24"/>
              </w:rPr>
            </w:pPr>
          </w:p>
          <w:p w14:paraId="775A168D" w14:textId="77777777" w:rsidR="00942F7A" w:rsidRDefault="00942F7A" w:rsidP="001A6942">
            <w:pPr>
              <w:tabs>
                <w:tab w:val="left" w:pos="2434"/>
                <w:tab w:val="left" w:pos="4678"/>
              </w:tabs>
              <w:rPr>
                <w:rFonts w:cs="Arial"/>
                <w:szCs w:val="24"/>
              </w:rPr>
            </w:pPr>
            <w:r>
              <w:rPr>
                <w:rFonts w:cs="Arial"/>
                <w:szCs w:val="24"/>
              </w:rPr>
              <w:t>&lt;4 000/µl</w:t>
            </w:r>
          </w:p>
          <w:p w14:paraId="562025F1" w14:textId="77777777" w:rsidR="00942F7A" w:rsidRDefault="00942F7A" w:rsidP="001A6942">
            <w:pPr>
              <w:tabs>
                <w:tab w:val="left" w:pos="2434"/>
                <w:tab w:val="left" w:pos="4678"/>
              </w:tabs>
              <w:rPr>
                <w:rFonts w:cs="Arial"/>
                <w:szCs w:val="24"/>
              </w:rPr>
            </w:pPr>
            <w:r>
              <w:rPr>
                <w:rFonts w:cs="Arial"/>
                <w:szCs w:val="24"/>
              </w:rPr>
              <w:t>&lt;100 000/µl</w:t>
            </w:r>
          </w:p>
          <w:p w14:paraId="2A5C7F2B" w14:textId="6EDAE99C" w:rsidR="00942F7A" w:rsidRDefault="00942F7A" w:rsidP="00B86A4A">
            <w:pPr>
              <w:tabs>
                <w:tab w:val="left" w:pos="2434"/>
                <w:tab w:val="left" w:pos="4678"/>
              </w:tabs>
              <w:rPr>
                <w:rFonts w:cs="Arial"/>
                <w:szCs w:val="24"/>
              </w:rPr>
            </w:pPr>
            <w:r>
              <w:rPr>
                <w:rFonts w:cs="Arial"/>
                <w:szCs w:val="24"/>
              </w:rPr>
              <w:t>&lt;12g/d</w:t>
            </w:r>
            <w:r w:rsidR="00B86A4A">
              <w:rPr>
                <w:rFonts w:cs="Arial"/>
                <w:szCs w:val="24"/>
              </w:rPr>
              <w:t>L</w:t>
            </w:r>
          </w:p>
        </w:tc>
      </w:tr>
      <w:tr w:rsidR="00942F7A" w14:paraId="0094A333" w14:textId="77777777" w:rsidTr="00E76374">
        <w:trPr>
          <w:cantSplit/>
        </w:trPr>
        <w:tc>
          <w:tcPr>
            <w:tcW w:w="9180" w:type="dxa"/>
            <w:gridSpan w:val="2"/>
            <w:tcBorders>
              <w:left w:val="single" w:sz="4" w:space="0" w:color="auto"/>
              <w:right w:val="single" w:sz="4" w:space="0" w:color="auto"/>
            </w:tcBorders>
          </w:tcPr>
          <w:p w14:paraId="1BAE1627" w14:textId="77777777" w:rsidR="00942F7A" w:rsidRDefault="00942F7A" w:rsidP="00AD59D7">
            <w:pPr>
              <w:tabs>
                <w:tab w:val="left" w:pos="4678"/>
              </w:tabs>
              <w:rPr>
                <w:rFonts w:cs="Arial"/>
                <w:szCs w:val="24"/>
              </w:rPr>
            </w:pPr>
            <w:r>
              <w:rPr>
                <w:rFonts w:cs="Arial"/>
                <w:szCs w:val="24"/>
              </w:rPr>
              <w:t>Differenzialblutbild (Dysplasien, Blastenanteil)</w:t>
            </w:r>
          </w:p>
        </w:tc>
      </w:tr>
      <w:tr w:rsidR="00942F7A" w14:paraId="42F97D24" w14:textId="77777777" w:rsidTr="009B5017">
        <w:trPr>
          <w:cantSplit/>
          <w:trHeight w:val="326"/>
        </w:trPr>
        <w:tc>
          <w:tcPr>
            <w:tcW w:w="9180" w:type="dxa"/>
            <w:gridSpan w:val="2"/>
            <w:tcBorders>
              <w:left w:val="single" w:sz="4" w:space="0" w:color="auto"/>
              <w:bottom w:val="single" w:sz="4" w:space="0" w:color="auto"/>
              <w:right w:val="single" w:sz="4" w:space="0" w:color="auto"/>
            </w:tcBorders>
          </w:tcPr>
          <w:p w14:paraId="61458483" w14:textId="77777777" w:rsidR="00942F7A" w:rsidRDefault="00C659EE" w:rsidP="00AD59D7">
            <w:pPr>
              <w:tabs>
                <w:tab w:val="left" w:pos="4678"/>
              </w:tabs>
              <w:rPr>
                <w:rFonts w:cs="Arial"/>
                <w:szCs w:val="24"/>
              </w:rPr>
            </w:pPr>
            <w:r>
              <w:rPr>
                <w:rFonts w:cs="Arial"/>
                <w:szCs w:val="24"/>
              </w:rPr>
              <w:t>Erythropo</w:t>
            </w:r>
            <w:r w:rsidR="005C16EC">
              <w:rPr>
                <w:rFonts w:cs="Arial"/>
                <w:szCs w:val="24"/>
              </w:rPr>
              <w:t>etinspiegel e</w:t>
            </w:r>
            <w:r>
              <w:rPr>
                <w:rFonts w:cs="Arial"/>
                <w:szCs w:val="24"/>
              </w:rPr>
              <w:t>vtl. Therapie mit Erythropo</w:t>
            </w:r>
            <w:r w:rsidR="00942F7A">
              <w:rPr>
                <w:rFonts w:cs="Arial"/>
                <w:szCs w:val="24"/>
              </w:rPr>
              <w:t>etin für Werte &lt;500 U/L</w:t>
            </w:r>
          </w:p>
        </w:tc>
      </w:tr>
      <w:tr w:rsidR="00B91A1E" w14:paraId="3210BE72" w14:textId="77777777" w:rsidTr="009B5017">
        <w:trPr>
          <w:cantSplit/>
          <w:trHeight w:val="382"/>
        </w:trPr>
        <w:tc>
          <w:tcPr>
            <w:tcW w:w="9180" w:type="dxa"/>
            <w:gridSpan w:val="2"/>
            <w:tcBorders>
              <w:top w:val="single" w:sz="4" w:space="0" w:color="auto"/>
              <w:left w:val="single" w:sz="4" w:space="0" w:color="auto"/>
              <w:bottom w:val="single" w:sz="4" w:space="0" w:color="auto"/>
              <w:right w:val="single" w:sz="4" w:space="0" w:color="auto"/>
            </w:tcBorders>
          </w:tcPr>
          <w:p w14:paraId="7842B46D" w14:textId="77777777" w:rsidR="00B91A1E" w:rsidRPr="005C16EC" w:rsidRDefault="00B91A1E" w:rsidP="00392DBC">
            <w:pPr>
              <w:tabs>
                <w:tab w:val="left" w:pos="4678"/>
              </w:tabs>
              <w:rPr>
                <w:rFonts w:cs="Arial"/>
                <w:b/>
                <w:szCs w:val="24"/>
              </w:rPr>
            </w:pPr>
            <w:r w:rsidRPr="005C16EC">
              <w:rPr>
                <w:rFonts w:cs="Arial"/>
                <w:b/>
                <w:szCs w:val="24"/>
              </w:rPr>
              <w:t>Knochenmark</w:t>
            </w:r>
          </w:p>
        </w:tc>
      </w:tr>
      <w:tr w:rsidR="00942F7A" w14:paraId="54264CEC" w14:textId="77777777" w:rsidTr="00E76374">
        <w:trPr>
          <w:cantSplit/>
        </w:trPr>
        <w:tc>
          <w:tcPr>
            <w:tcW w:w="9180" w:type="dxa"/>
            <w:gridSpan w:val="2"/>
            <w:tcBorders>
              <w:top w:val="single" w:sz="4" w:space="0" w:color="auto"/>
              <w:left w:val="single" w:sz="4" w:space="0" w:color="auto"/>
              <w:right w:val="single" w:sz="4" w:space="0" w:color="auto"/>
            </w:tcBorders>
          </w:tcPr>
          <w:p w14:paraId="4766F733" w14:textId="77777777" w:rsidR="00942F7A" w:rsidRDefault="00942F7A" w:rsidP="00AD59D7">
            <w:pPr>
              <w:tabs>
                <w:tab w:val="left" w:pos="4678"/>
              </w:tabs>
              <w:rPr>
                <w:rFonts w:cs="Arial"/>
                <w:szCs w:val="24"/>
              </w:rPr>
            </w:pPr>
            <w:r>
              <w:rPr>
                <w:rFonts w:cs="Arial"/>
                <w:szCs w:val="24"/>
              </w:rPr>
              <w:t>Zytologie mit Eisenfärbung, POX, Esterasefärbung (Dysplasien, Blastenanteil)</w:t>
            </w:r>
          </w:p>
        </w:tc>
      </w:tr>
      <w:tr w:rsidR="00942F7A" w14:paraId="311DF325" w14:textId="77777777" w:rsidTr="00E76374">
        <w:trPr>
          <w:cantSplit/>
        </w:trPr>
        <w:tc>
          <w:tcPr>
            <w:tcW w:w="9180" w:type="dxa"/>
            <w:gridSpan w:val="2"/>
            <w:tcBorders>
              <w:left w:val="single" w:sz="4" w:space="0" w:color="auto"/>
              <w:right w:val="single" w:sz="4" w:space="0" w:color="auto"/>
            </w:tcBorders>
          </w:tcPr>
          <w:p w14:paraId="5C61DB11" w14:textId="77777777" w:rsidR="00942F7A" w:rsidRDefault="00942F7A" w:rsidP="00AD59D7">
            <w:pPr>
              <w:tabs>
                <w:tab w:val="left" w:pos="4678"/>
              </w:tabs>
              <w:rPr>
                <w:rFonts w:cs="Arial"/>
                <w:szCs w:val="24"/>
              </w:rPr>
            </w:pPr>
            <w:r>
              <w:rPr>
                <w:rFonts w:cs="Arial"/>
                <w:szCs w:val="24"/>
              </w:rPr>
              <w:t>Zytogenetik ggf. mit FISH (Chromosomale Aberrationen)</w:t>
            </w:r>
          </w:p>
        </w:tc>
      </w:tr>
      <w:tr w:rsidR="00942F7A" w14:paraId="215989C0" w14:textId="77777777" w:rsidTr="00E76374">
        <w:trPr>
          <w:cantSplit/>
        </w:trPr>
        <w:tc>
          <w:tcPr>
            <w:tcW w:w="9180" w:type="dxa"/>
            <w:gridSpan w:val="2"/>
            <w:tcBorders>
              <w:left w:val="single" w:sz="4" w:space="0" w:color="auto"/>
              <w:right w:val="single" w:sz="4" w:space="0" w:color="auto"/>
            </w:tcBorders>
          </w:tcPr>
          <w:p w14:paraId="65058F5B" w14:textId="77777777" w:rsidR="00942F7A" w:rsidRDefault="00942F7A" w:rsidP="00AD59D7">
            <w:pPr>
              <w:tabs>
                <w:tab w:val="left" w:pos="4678"/>
              </w:tabs>
              <w:rPr>
                <w:rFonts w:cs="Arial"/>
                <w:szCs w:val="24"/>
              </w:rPr>
            </w:pPr>
            <w:r>
              <w:rPr>
                <w:rFonts w:cs="Arial"/>
                <w:szCs w:val="24"/>
              </w:rPr>
              <w:t>Histologie (Zellularität, Fibrose)</w:t>
            </w:r>
          </w:p>
        </w:tc>
      </w:tr>
      <w:tr w:rsidR="00942F7A" w14:paraId="2428EABE" w14:textId="77777777" w:rsidTr="009B5017">
        <w:trPr>
          <w:cantSplit/>
          <w:trHeight w:val="398"/>
        </w:trPr>
        <w:tc>
          <w:tcPr>
            <w:tcW w:w="9180" w:type="dxa"/>
            <w:gridSpan w:val="2"/>
            <w:tcBorders>
              <w:left w:val="single" w:sz="4" w:space="0" w:color="auto"/>
              <w:bottom w:val="single" w:sz="4" w:space="0" w:color="auto"/>
              <w:right w:val="single" w:sz="4" w:space="0" w:color="auto"/>
            </w:tcBorders>
          </w:tcPr>
          <w:p w14:paraId="03064F9D" w14:textId="1E627530" w:rsidR="00B67AA6" w:rsidRDefault="00765827" w:rsidP="00765827">
            <w:pPr>
              <w:tabs>
                <w:tab w:val="left" w:pos="4678"/>
              </w:tabs>
              <w:rPr>
                <w:rFonts w:cs="Arial"/>
                <w:szCs w:val="24"/>
              </w:rPr>
            </w:pPr>
            <w:r>
              <w:rPr>
                <w:rFonts w:cs="Arial"/>
                <w:szCs w:val="24"/>
              </w:rPr>
              <w:t>Immunophänotypisierung</w:t>
            </w:r>
          </w:p>
        </w:tc>
      </w:tr>
      <w:tr w:rsidR="00B91A1E" w14:paraId="44E088C7" w14:textId="77777777" w:rsidTr="009B5017">
        <w:trPr>
          <w:cantSplit/>
          <w:trHeight w:val="396"/>
        </w:trPr>
        <w:tc>
          <w:tcPr>
            <w:tcW w:w="9180" w:type="dxa"/>
            <w:gridSpan w:val="2"/>
            <w:tcBorders>
              <w:top w:val="single" w:sz="4" w:space="0" w:color="auto"/>
              <w:left w:val="single" w:sz="4" w:space="0" w:color="auto"/>
              <w:bottom w:val="single" w:sz="4" w:space="0" w:color="auto"/>
              <w:right w:val="single" w:sz="4" w:space="0" w:color="auto"/>
            </w:tcBorders>
            <w:vAlign w:val="center"/>
          </w:tcPr>
          <w:p w14:paraId="50C2310C" w14:textId="77777777" w:rsidR="00B91A1E" w:rsidRPr="005C16EC" w:rsidRDefault="009B5017" w:rsidP="00392DBC">
            <w:pPr>
              <w:tabs>
                <w:tab w:val="left" w:pos="4678"/>
              </w:tabs>
              <w:rPr>
                <w:rFonts w:cs="Arial"/>
                <w:b/>
                <w:szCs w:val="24"/>
              </w:rPr>
            </w:pPr>
            <w:r w:rsidRPr="005C16EC">
              <w:rPr>
                <w:rFonts w:cs="Arial"/>
                <w:b/>
                <w:szCs w:val="24"/>
              </w:rPr>
              <w:t>Peripheres Blut oder Knochenmark</w:t>
            </w:r>
          </w:p>
        </w:tc>
      </w:tr>
      <w:tr w:rsidR="00942F7A" w14:paraId="205FC76E" w14:textId="77777777" w:rsidTr="009B5017">
        <w:trPr>
          <w:cantSplit/>
          <w:trHeight w:val="416"/>
        </w:trPr>
        <w:tc>
          <w:tcPr>
            <w:tcW w:w="9180" w:type="dxa"/>
            <w:gridSpan w:val="2"/>
            <w:tcBorders>
              <w:top w:val="single" w:sz="4" w:space="0" w:color="auto"/>
              <w:left w:val="single" w:sz="4" w:space="0" w:color="auto"/>
              <w:bottom w:val="single" w:sz="4" w:space="0" w:color="auto"/>
              <w:right w:val="single" w:sz="4" w:space="0" w:color="auto"/>
            </w:tcBorders>
          </w:tcPr>
          <w:p w14:paraId="74EC17F3" w14:textId="77777777" w:rsidR="00942F7A" w:rsidRDefault="00942F7A" w:rsidP="00942F7A">
            <w:pPr>
              <w:tabs>
                <w:tab w:val="left" w:pos="4678"/>
              </w:tabs>
              <w:jc w:val="left"/>
              <w:rPr>
                <w:rFonts w:cs="Arial"/>
                <w:szCs w:val="24"/>
              </w:rPr>
            </w:pPr>
            <w:r>
              <w:rPr>
                <w:rFonts w:cs="Arial"/>
                <w:szCs w:val="24"/>
              </w:rPr>
              <w:t>Molekulargenetik (Mutationen) z.B</w:t>
            </w:r>
            <w:r w:rsidR="00C659EE">
              <w:rPr>
                <w:rFonts w:cs="Arial"/>
                <w:szCs w:val="24"/>
              </w:rPr>
              <w:t>.</w:t>
            </w:r>
            <w:r>
              <w:rPr>
                <w:rFonts w:cs="Arial"/>
                <w:szCs w:val="24"/>
              </w:rPr>
              <w:t xml:space="preserve"> TET2, SF3B1, U2AF1, ASXL1</w:t>
            </w:r>
          </w:p>
        </w:tc>
      </w:tr>
    </w:tbl>
    <w:p w14:paraId="15728E12" w14:textId="77777777" w:rsidR="001A6942" w:rsidRDefault="00942F7A" w:rsidP="00E67F67">
      <w:pPr>
        <w:pStyle w:val="KeinLeerraum"/>
        <w:rPr>
          <w:rStyle w:val="Fett"/>
        </w:rPr>
      </w:pPr>
      <w:r w:rsidRPr="0036515E">
        <w:rPr>
          <w:rStyle w:val="Fett"/>
        </w:rPr>
        <w:t>FISH, Fluoreszenz-In-situ-</w:t>
      </w:r>
      <w:r w:rsidR="005B4E43" w:rsidRPr="0036515E">
        <w:rPr>
          <w:rStyle w:val="Fett"/>
        </w:rPr>
        <w:t>Hybridisierung; POX, Peroxidase</w:t>
      </w:r>
      <w:r w:rsidR="0031650C">
        <w:rPr>
          <w:rStyle w:val="Fett"/>
        </w:rPr>
        <w:t>; dL, Deziliter; µl, Mikroliter</w:t>
      </w:r>
    </w:p>
    <w:p w14:paraId="66C10A79" w14:textId="77777777" w:rsidR="00E95F28" w:rsidRPr="0036515E" w:rsidRDefault="00E95F28" w:rsidP="00E67F67">
      <w:pPr>
        <w:pStyle w:val="KeinLeerraum"/>
        <w:rPr>
          <w:rStyle w:val="Fett"/>
        </w:rPr>
      </w:pPr>
    </w:p>
    <w:p w14:paraId="16BBBE2B" w14:textId="77777777" w:rsidR="00FA18D0" w:rsidRPr="008634AC" w:rsidRDefault="00FA18D0" w:rsidP="005D6958">
      <w:pPr>
        <w:pStyle w:val="berschrift3"/>
      </w:pPr>
      <w:bookmarkStart w:id="20" w:name="_Toc437810973"/>
      <w:bookmarkStart w:id="21" w:name="_Toc495652295"/>
      <w:bookmarkStart w:id="22" w:name="_Toc498434572"/>
      <w:r w:rsidRPr="008634AC">
        <w:t>1.1</w:t>
      </w:r>
      <w:r w:rsidR="00414F6B" w:rsidRPr="008634AC">
        <w:t>.</w:t>
      </w:r>
      <w:r w:rsidR="00C86562">
        <w:t>3</w:t>
      </w:r>
      <w:r w:rsidRPr="008634AC">
        <w:t xml:space="preserve"> Zytogenetik</w:t>
      </w:r>
      <w:bookmarkEnd w:id="20"/>
      <w:bookmarkEnd w:id="21"/>
      <w:bookmarkEnd w:id="22"/>
    </w:p>
    <w:p w14:paraId="3B7B34EA" w14:textId="0DDA2716" w:rsidR="00C23B2D" w:rsidRDefault="00D269F7" w:rsidP="00AD59D7">
      <w:pPr>
        <w:tabs>
          <w:tab w:val="left" w:pos="4678"/>
        </w:tabs>
        <w:rPr>
          <w:rFonts w:cs="Arial"/>
          <w:szCs w:val="24"/>
        </w:rPr>
      </w:pPr>
      <w:r w:rsidRPr="00170E99">
        <w:rPr>
          <w:rFonts w:cs="Arial"/>
          <w:szCs w:val="24"/>
        </w:rPr>
        <w:t>Chromosomale Veränderungen</w:t>
      </w:r>
      <w:r w:rsidR="00111BC6" w:rsidRPr="00170E99">
        <w:rPr>
          <w:rFonts w:cs="Arial"/>
          <w:szCs w:val="24"/>
        </w:rPr>
        <w:t xml:space="preserve"> sind</w:t>
      </w:r>
      <w:r w:rsidR="00421CAE">
        <w:rPr>
          <w:rFonts w:cs="Arial"/>
          <w:szCs w:val="24"/>
        </w:rPr>
        <w:t xml:space="preserve"> </w:t>
      </w:r>
      <w:r w:rsidR="00FA18D0" w:rsidRPr="00170E99">
        <w:rPr>
          <w:rFonts w:cs="Arial"/>
          <w:szCs w:val="24"/>
        </w:rPr>
        <w:t xml:space="preserve">bei etwa </w:t>
      </w:r>
      <w:r w:rsidR="00111BC6" w:rsidRPr="00170E99">
        <w:rPr>
          <w:rFonts w:cs="Arial"/>
          <w:szCs w:val="24"/>
        </w:rPr>
        <w:t>50</w:t>
      </w:r>
      <w:r w:rsidR="00421CAE">
        <w:rPr>
          <w:rFonts w:cs="Arial"/>
          <w:szCs w:val="24"/>
        </w:rPr>
        <w:t>-60</w:t>
      </w:r>
      <w:r w:rsidR="00111BC6" w:rsidRPr="00170E99">
        <w:rPr>
          <w:rFonts w:cs="Arial"/>
          <w:szCs w:val="24"/>
        </w:rPr>
        <w:t>% der</w:t>
      </w:r>
      <w:r w:rsidR="00FA18D0" w:rsidRPr="00170E99">
        <w:rPr>
          <w:rFonts w:cs="Arial"/>
          <w:szCs w:val="24"/>
        </w:rPr>
        <w:t xml:space="preserve"> MDS-Patienten </w:t>
      </w:r>
      <w:r w:rsidR="00111BC6" w:rsidRPr="00170E99">
        <w:rPr>
          <w:rFonts w:cs="Arial"/>
          <w:szCs w:val="24"/>
        </w:rPr>
        <w:t>zu beobachten</w:t>
      </w:r>
      <w:r w:rsidR="00421CAE">
        <w:rPr>
          <w:rFonts w:cs="Arial"/>
          <w:szCs w:val="24"/>
        </w:rPr>
        <w:t xml:space="preserve"> </w:t>
      </w:r>
      <w:r w:rsidR="00421CAE">
        <w:rPr>
          <w:rFonts w:cs="Arial"/>
          <w:szCs w:val="24"/>
        </w:rPr>
        <w:fldChar w:fldCharType="begin">
          <w:fldData xml:space="preserve">PEVuZE5vdGU+PENpdGU+PEF1dGhvcj5IYWFzZTwvQXV0aG9yPjxZZWFyPjIwMDc8L1llYXI+PFJl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=
</w:fldData>
        </w:fldChar>
      </w:r>
      <w:r w:rsidR="003D349C">
        <w:rPr>
          <w:rFonts w:cs="Arial"/>
          <w:szCs w:val="24"/>
        </w:rPr>
        <w:instrText xml:space="preserve"> </w:instrText>
      </w:r>
      <w:r w:rsidR="004E0CD0">
        <w:rPr>
          <w:rFonts w:cs="Arial"/>
          <w:szCs w:val="24"/>
        </w:rPr>
        <w:instrText>ADDIN</w:instrText>
      </w:r>
      <w:r w:rsidR="003D349C">
        <w:rPr>
          <w:rFonts w:cs="Arial"/>
          <w:szCs w:val="24"/>
        </w:rPr>
        <w:instrText xml:space="preserve"> EN.CITE </w:instrText>
      </w:r>
      <w:r w:rsidR="003D349C">
        <w:rPr>
          <w:rFonts w:cs="Arial"/>
          <w:szCs w:val="24"/>
        </w:rPr>
        <w:fldChar w:fldCharType="begin">
          <w:fldData xml:space="preserve">PEVuZE5vdGU+PENpdGU+PEF1dGhvcj5IYWFzZTwvQXV0aG9yPjxZZWFyPjIwMDc8L1llYXI+PFJl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=
</w:fldData>
        </w:fldChar>
      </w:r>
      <w:r w:rsidR="003D349C">
        <w:rPr>
          <w:rFonts w:cs="Arial"/>
          <w:szCs w:val="24"/>
        </w:rPr>
        <w:instrText xml:space="preserve"> </w:instrText>
      </w:r>
      <w:r w:rsidR="004E0CD0">
        <w:rPr>
          <w:rFonts w:cs="Arial"/>
          <w:szCs w:val="24"/>
        </w:rPr>
        <w:instrText>ADDIN</w:instrText>
      </w:r>
      <w:r w:rsidR="003D349C">
        <w:rPr>
          <w:rFonts w:cs="Arial"/>
          <w:szCs w:val="24"/>
        </w:rPr>
        <w:instrText xml:space="preserve"> EN.CITE.DATA </w:instrText>
      </w:r>
      <w:r w:rsidR="003D349C">
        <w:rPr>
          <w:rFonts w:cs="Arial"/>
          <w:szCs w:val="24"/>
        </w:rPr>
      </w:r>
      <w:r w:rsidR="003D349C">
        <w:rPr>
          <w:rFonts w:cs="Arial"/>
          <w:szCs w:val="24"/>
        </w:rPr>
        <w:fldChar w:fldCharType="end"/>
      </w:r>
      <w:r w:rsidR="00421CAE">
        <w:rPr>
          <w:rFonts w:cs="Arial"/>
          <w:szCs w:val="24"/>
        </w:rPr>
      </w:r>
      <w:r w:rsidR="00421CAE">
        <w:rPr>
          <w:rFonts w:cs="Arial"/>
          <w:szCs w:val="24"/>
        </w:rPr>
        <w:fldChar w:fldCharType="separate"/>
      </w:r>
      <w:r w:rsidR="003D349C">
        <w:rPr>
          <w:rFonts w:cs="Arial"/>
          <w:noProof/>
          <w:szCs w:val="24"/>
        </w:rPr>
        <w:t>(</w:t>
      </w:r>
      <w:hyperlink w:anchor="_ENREF_29" w:tooltip="Haase, 2007 #22793" w:history="1">
        <w:r w:rsidR="00FF307C">
          <w:rPr>
            <w:rFonts w:cs="Arial"/>
            <w:noProof/>
            <w:szCs w:val="24"/>
          </w:rPr>
          <w:t>Haase et al., 2007</w:t>
        </w:r>
      </w:hyperlink>
      <w:r w:rsidR="003D349C">
        <w:rPr>
          <w:rFonts w:cs="Arial"/>
          <w:noProof/>
          <w:szCs w:val="24"/>
        </w:rPr>
        <w:t xml:space="preserve">; </w:t>
      </w:r>
      <w:hyperlink w:anchor="_ENREF_72" w:tooltip="Schanz, 2012 #27093" w:history="1">
        <w:r w:rsidR="00FF307C">
          <w:rPr>
            <w:rFonts w:cs="Arial"/>
            <w:noProof/>
            <w:szCs w:val="24"/>
          </w:rPr>
          <w:t>Schanz et al., 2012</w:t>
        </w:r>
      </w:hyperlink>
      <w:r w:rsidR="003D349C">
        <w:rPr>
          <w:rFonts w:cs="Arial"/>
          <w:noProof/>
          <w:szCs w:val="24"/>
        </w:rPr>
        <w:t>)</w:t>
      </w:r>
      <w:r w:rsidR="00421CAE">
        <w:rPr>
          <w:rFonts w:cs="Arial"/>
          <w:szCs w:val="24"/>
        </w:rPr>
        <w:fldChar w:fldCharType="end"/>
      </w:r>
      <w:r w:rsidR="00111BC6" w:rsidRPr="00170E99">
        <w:rPr>
          <w:rFonts w:cs="Arial"/>
          <w:szCs w:val="24"/>
        </w:rPr>
        <w:t>.</w:t>
      </w:r>
      <w:r w:rsidR="00FA18D0" w:rsidRPr="00170E99">
        <w:rPr>
          <w:rFonts w:cs="Arial"/>
          <w:szCs w:val="24"/>
        </w:rPr>
        <w:t xml:space="preserve"> </w:t>
      </w:r>
      <w:r w:rsidR="00111BC6" w:rsidRPr="00170E99">
        <w:rPr>
          <w:rFonts w:cs="Arial"/>
          <w:szCs w:val="24"/>
        </w:rPr>
        <w:t>Im Gegensatz zur Chronischen Myeloischen Leukämie (CML), welche durch die Translokation t(9;22)</w:t>
      </w:r>
      <w:r w:rsidR="00D40B35" w:rsidRPr="00170E99">
        <w:rPr>
          <w:rFonts w:cs="Arial"/>
          <w:szCs w:val="24"/>
        </w:rPr>
        <w:t xml:space="preserve">(q43;q11) </w:t>
      </w:r>
      <w:r w:rsidR="00111BC6" w:rsidRPr="00170E99">
        <w:rPr>
          <w:rFonts w:cs="Arial"/>
          <w:szCs w:val="24"/>
        </w:rPr>
        <w:t>gekennzeichnet ist, sind Chromosomen</w:t>
      </w:r>
      <w:r w:rsidRPr="00170E99">
        <w:rPr>
          <w:rFonts w:cs="Arial"/>
          <w:szCs w:val="24"/>
        </w:rPr>
        <w:t>aberrationen</w:t>
      </w:r>
      <w:r w:rsidR="00111BC6" w:rsidRPr="00170E99">
        <w:rPr>
          <w:rFonts w:cs="Arial"/>
          <w:szCs w:val="24"/>
        </w:rPr>
        <w:t xml:space="preserve"> beim MDS sehr heterogen</w:t>
      </w:r>
      <w:r w:rsidR="003E3F30">
        <w:rPr>
          <w:rFonts w:cs="Arial"/>
          <w:szCs w:val="24"/>
        </w:rPr>
        <w:t>. V</w:t>
      </w:r>
      <w:r w:rsidR="002C1A2B" w:rsidRPr="00170E99">
        <w:rPr>
          <w:rFonts w:cs="Arial"/>
          <w:szCs w:val="24"/>
        </w:rPr>
        <w:t>erglichen mit der</w:t>
      </w:r>
      <w:r w:rsidR="002C1A2B" w:rsidRPr="00170E99">
        <w:rPr>
          <w:rFonts w:cs="Arial"/>
          <w:color w:val="D9D9D9" w:themeColor="background1" w:themeShade="D9"/>
          <w:szCs w:val="24"/>
        </w:rPr>
        <w:t xml:space="preserve"> </w:t>
      </w:r>
      <w:r w:rsidR="00EA4EAF" w:rsidRPr="00170E99">
        <w:rPr>
          <w:rFonts w:cs="Arial"/>
          <w:szCs w:val="24"/>
        </w:rPr>
        <w:t xml:space="preserve">AML liegen bei den MDS überwiegend unbalancierte </w:t>
      </w:r>
      <w:r w:rsidRPr="00170E99">
        <w:rPr>
          <w:rFonts w:cs="Arial"/>
          <w:szCs w:val="24"/>
        </w:rPr>
        <w:t>V</w:t>
      </w:r>
      <w:r w:rsidR="00EA4EAF" w:rsidRPr="00170E99">
        <w:rPr>
          <w:rFonts w:cs="Arial"/>
          <w:szCs w:val="24"/>
        </w:rPr>
        <w:t xml:space="preserve">eränderungen vor. In erster Linie handelt es sich dabei um Verluste genetischen Materials, wie beispielsweise </w:t>
      </w:r>
      <w:r w:rsidR="00111BC6" w:rsidRPr="00170E99">
        <w:rPr>
          <w:rFonts w:cs="Arial"/>
          <w:szCs w:val="24"/>
        </w:rPr>
        <w:t xml:space="preserve">der </w:t>
      </w:r>
      <w:r w:rsidR="00EA4EAF" w:rsidRPr="00170E99">
        <w:rPr>
          <w:rFonts w:cs="Arial"/>
          <w:szCs w:val="24"/>
        </w:rPr>
        <w:t xml:space="preserve">Verlust </w:t>
      </w:r>
      <w:r w:rsidR="00111BC6" w:rsidRPr="00170E99">
        <w:rPr>
          <w:rFonts w:cs="Arial"/>
          <w:szCs w:val="24"/>
        </w:rPr>
        <w:t xml:space="preserve">(Deletion) </w:t>
      </w:r>
      <w:r w:rsidR="00EA4EAF" w:rsidRPr="00170E99">
        <w:rPr>
          <w:rFonts w:cs="Arial"/>
          <w:szCs w:val="24"/>
        </w:rPr>
        <w:t>des langen Armes</w:t>
      </w:r>
      <w:r w:rsidR="00111BC6" w:rsidRPr="00170E99">
        <w:rPr>
          <w:rFonts w:cs="Arial"/>
          <w:szCs w:val="24"/>
        </w:rPr>
        <w:t xml:space="preserve"> von</w:t>
      </w:r>
      <w:r w:rsidR="00EA4EAF" w:rsidRPr="00170E99">
        <w:rPr>
          <w:rFonts w:cs="Arial"/>
          <w:szCs w:val="24"/>
        </w:rPr>
        <w:t xml:space="preserve"> Chromosom </w:t>
      </w:r>
      <w:r w:rsidR="00111BC6" w:rsidRPr="00170E99">
        <w:rPr>
          <w:rFonts w:cs="Arial"/>
          <w:szCs w:val="24"/>
        </w:rPr>
        <w:t xml:space="preserve">5 (5q-). </w:t>
      </w:r>
      <w:r w:rsidR="00A266D2">
        <w:rPr>
          <w:rFonts w:cs="Arial"/>
          <w:szCs w:val="24"/>
        </w:rPr>
        <w:t xml:space="preserve">Seltener sind </w:t>
      </w:r>
      <w:r w:rsidR="00111BC6" w:rsidRPr="00170E99">
        <w:rPr>
          <w:rFonts w:cs="Arial"/>
          <w:szCs w:val="24"/>
        </w:rPr>
        <w:t xml:space="preserve"> ein </w:t>
      </w:r>
      <w:r w:rsidR="00EA4EAF" w:rsidRPr="00170E99">
        <w:rPr>
          <w:rFonts w:cs="Arial"/>
          <w:szCs w:val="24"/>
        </w:rPr>
        <w:t>zusätzliches Chromosom (Trisomie 8) oder</w:t>
      </w:r>
      <w:r w:rsidR="00A266D2">
        <w:rPr>
          <w:rFonts w:cs="Arial"/>
          <w:szCs w:val="24"/>
        </w:rPr>
        <w:t xml:space="preserve"> </w:t>
      </w:r>
      <w:r w:rsidR="00111BC6" w:rsidRPr="00170E99">
        <w:rPr>
          <w:rFonts w:cs="Arial"/>
          <w:szCs w:val="24"/>
        </w:rPr>
        <w:t xml:space="preserve">balancierte Chromosomenveränderungen zu beobachten. </w:t>
      </w:r>
      <w:r w:rsidR="00D40B35" w:rsidRPr="00170E99">
        <w:rPr>
          <w:rFonts w:cs="Arial"/>
          <w:szCs w:val="24"/>
        </w:rPr>
        <w:t xml:space="preserve">Die häufigsten Anomalien beim MDS sind </w:t>
      </w:r>
      <w:r w:rsidR="002C1A2B" w:rsidRPr="00170E99">
        <w:rPr>
          <w:rFonts w:cs="Arial"/>
          <w:szCs w:val="24"/>
        </w:rPr>
        <w:t xml:space="preserve">in Tabelle </w:t>
      </w:r>
      <w:r w:rsidR="005216E8" w:rsidRPr="00170E99">
        <w:rPr>
          <w:rFonts w:cs="Arial"/>
          <w:szCs w:val="24"/>
        </w:rPr>
        <w:t>2</w:t>
      </w:r>
      <w:r w:rsidR="002C1A2B" w:rsidRPr="00170E99">
        <w:rPr>
          <w:rFonts w:cs="Arial"/>
          <w:szCs w:val="24"/>
        </w:rPr>
        <w:t xml:space="preserve"> zusammengefasst.</w:t>
      </w:r>
      <w:r w:rsidR="00D40B35" w:rsidRPr="00170E99">
        <w:rPr>
          <w:rFonts w:cs="Arial"/>
          <w:szCs w:val="24"/>
        </w:rPr>
        <w:t xml:space="preserve"> </w:t>
      </w:r>
    </w:p>
    <w:p w14:paraId="00A9BED1" w14:textId="77777777" w:rsidR="00C23B2D" w:rsidRDefault="00C23B2D" w:rsidP="00C23B2D">
      <w:r>
        <w:br w:type="page"/>
      </w:r>
    </w:p>
    <w:p w14:paraId="0B0A082F" w14:textId="77777777" w:rsidR="00C23B2D" w:rsidRDefault="00C23B2D" w:rsidP="008D12DD">
      <w:bookmarkStart w:id="23" w:name="_Toc498434634"/>
      <w:r>
        <w:lastRenderedPageBreak/>
        <w:t xml:space="preserve">Tabelle </w:t>
      </w:r>
      <w:r>
        <w:fldChar w:fldCharType="begin"/>
      </w:r>
      <w:r>
        <w:instrText xml:space="preserve"> </w:instrText>
      </w:r>
      <w:r w:rsidR="004E0CD0">
        <w:instrText>SEQ</w:instrText>
      </w:r>
      <w:r>
        <w:instrText xml:space="preserve"> Tabelle \* ARABIC </w:instrText>
      </w:r>
      <w:r>
        <w:fldChar w:fldCharType="separate"/>
      </w:r>
      <w:r w:rsidR="002F2597">
        <w:rPr>
          <w:noProof/>
        </w:rPr>
        <w:t>2</w:t>
      </w:r>
      <w:r>
        <w:fldChar w:fldCharType="end"/>
      </w:r>
      <w:r>
        <w:t xml:space="preserve">: </w:t>
      </w:r>
      <w:r w:rsidRPr="00C23B2D">
        <w:t>Karyotypische Veränderungen beim MDS (Mufti, G.J.; 1992, Fenaux, P. 2001)</w:t>
      </w:r>
      <w:bookmarkEnd w:id="23"/>
    </w:p>
    <w:tbl>
      <w:tblPr>
        <w:tblStyle w:val="Tabellenraster"/>
        <w:tblW w:w="9106" w:type="dxa"/>
        <w:tblInd w:w="108" w:type="dxa"/>
        <w:tblLayout w:type="fixed"/>
        <w:tblLook w:val="04A0" w:firstRow="1" w:lastRow="0" w:firstColumn="1" w:lastColumn="0" w:noHBand="0" w:noVBand="1"/>
      </w:tblPr>
      <w:tblGrid>
        <w:gridCol w:w="1593"/>
        <w:gridCol w:w="5920"/>
        <w:gridCol w:w="1593"/>
      </w:tblGrid>
      <w:tr w:rsidR="004F09FF" w:rsidRPr="00392DBC" w14:paraId="78B2602C" w14:textId="77777777" w:rsidTr="005B4E43">
        <w:trPr>
          <w:trHeight w:val="418"/>
        </w:trPr>
        <w:tc>
          <w:tcPr>
            <w:tcW w:w="1593" w:type="dxa"/>
            <w:hideMark/>
          </w:tcPr>
          <w:p w14:paraId="1AE8A5A8" w14:textId="77777777" w:rsidR="004F09FF" w:rsidRPr="00392DBC" w:rsidRDefault="004F09FF" w:rsidP="00D8033E">
            <w:r w:rsidRPr="00392DBC">
              <w:t>MDS Subtyp</w:t>
            </w:r>
          </w:p>
        </w:tc>
        <w:tc>
          <w:tcPr>
            <w:tcW w:w="5920" w:type="dxa"/>
            <w:hideMark/>
          </w:tcPr>
          <w:p w14:paraId="6A27CDF2" w14:textId="77777777" w:rsidR="004F09FF" w:rsidRPr="00392DBC" w:rsidRDefault="004F09FF" w:rsidP="00D8033E">
            <w:r w:rsidRPr="00392DBC">
              <w:t>Chromosomale Veränderungen</w:t>
            </w:r>
          </w:p>
        </w:tc>
        <w:tc>
          <w:tcPr>
            <w:tcW w:w="1593" w:type="dxa"/>
            <w:hideMark/>
          </w:tcPr>
          <w:p w14:paraId="1414B00B" w14:textId="77777777" w:rsidR="004F09FF" w:rsidRPr="00392DBC" w:rsidRDefault="004F09FF" w:rsidP="00D8033E">
            <w:r w:rsidRPr="00392DBC">
              <w:t>Häufigkeit</w:t>
            </w:r>
          </w:p>
        </w:tc>
      </w:tr>
      <w:tr w:rsidR="004F09FF" w:rsidRPr="00392DBC" w14:paraId="6FBA2C1F" w14:textId="77777777" w:rsidTr="005B4E43">
        <w:tc>
          <w:tcPr>
            <w:tcW w:w="1593" w:type="dxa"/>
            <w:hideMark/>
          </w:tcPr>
          <w:p w14:paraId="6E207171" w14:textId="77777777" w:rsidR="004F09FF" w:rsidRPr="00392DBC" w:rsidRDefault="004F09FF" w:rsidP="00D8033E">
            <w:pPr>
              <w:rPr>
                <w:b/>
              </w:rPr>
            </w:pPr>
            <w:r w:rsidRPr="00392DBC">
              <w:t>RA</w:t>
            </w:r>
          </w:p>
        </w:tc>
        <w:tc>
          <w:tcPr>
            <w:tcW w:w="5920" w:type="dxa"/>
            <w:hideMark/>
          </w:tcPr>
          <w:p w14:paraId="6DACE6D2" w14:textId="77777777" w:rsidR="004F09FF" w:rsidRPr="00392DBC" w:rsidRDefault="004F09FF" w:rsidP="00D8033E">
            <w:r w:rsidRPr="00392DBC">
              <w:t>del(5q);</w:t>
            </w:r>
            <w:r w:rsidR="00024771" w:rsidRPr="00392DBC">
              <w:t xml:space="preserve"> </w:t>
            </w:r>
            <w:r w:rsidRPr="00392DBC">
              <w:t>del(20q); -Y; -7; +8</w:t>
            </w:r>
          </w:p>
        </w:tc>
        <w:tc>
          <w:tcPr>
            <w:tcW w:w="1593" w:type="dxa"/>
            <w:hideMark/>
          </w:tcPr>
          <w:p w14:paraId="1D20005A" w14:textId="77777777" w:rsidR="004F09FF" w:rsidRPr="00392DBC" w:rsidRDefault="004F09FF" w:rsidP="00D8033E">
            <w:r w:rsidRPr="00392DBC">
              <w:t>25%</w:t>
            </w:r>
          </w:p>
        </w:tc>
      </w:tr>
      <w:tr w:rsidR="004F09FF" w:rsidRPr="00392DBC" w14:paraId="1649E8B2" w14:textId="77777777" w:rsidTr="005B4E43">
        <w:tc>
          <w:tcPr>
            <w:tcW w:w="1593" w:type="dxa"/>
            <w:hideMark/>
          </w:tcPr>
          <w:p w14:paraId="543BA0A4" w14:textId="77777777" w:rsidR="004F09FF" w:rsidRPr="00392DBC" w:rsidRDefault="004F09FF" w:rsidP="00D8033E">
            <w:pPr>
              <w:rPr>
                <w:b/>
              </w:rPr>
            </w:pPr>
            <w:r w:rsidRPr="00392DBC">
              <w:t>RARS</w:t>
            </w:r>
          </w:p>
        </w:tc>
        <w:tc>
          <w:tcPr>
            <w:tcW w:w="5920" w:type="dxa"/>
            <w:hideMark/>
          </w:tcPr>
          <w:p w14:paraId="0E8E8554" w14:textId="77777777" w:rsidR="004F09FF" w:rsidRPr="00392DBC" w:rsidRDefault="004F09FF" w:rsidP="00D8033E">
            <w:pPr>
              <w:rPr>
                <w:lang w:val="en-US"/>
              </w:rPr>
            </w:pPr>
            <w:r w:rsidRPr="00392DBC">
              <w:rPr>
                <w:lang w:val="en-US"/>
              </w:rPr>
              <w:t>del(5q);</w:t>
            </w:r>
            <w:r w:rsidR="00024771" w:rsidRPr="00392DBC">
              <w:rPr>
                <w:lang w:val="en-US"/>
              </w:rPr>
              <w:t xml:space="preserve"> </w:t>
            </w:r>
            <w:r w:rsidRPr="00392DBC">
              <w:rPr>
                <w:lang w:val="en-US"/>
              </w:rPr>
              <w:t>del(20q); -Y; -7; +8; idic(X)(q13)</w:t>
            </w:r>
          </w:p>
        </w:tc>
        <w:tc>
          <w:tcPr>
            <w:tcW w:w="1593" w:type="dxa"/>
            <w:hideMark/>
          </w:tcPr>
          <w:p w14:paraId="0C9DA183" w14:textId="77777777" w:rsidR="004F09FF" w:rsidRPr="00392DBC" w:rsidRDefault="004F09FF" w:rsidP="00D8033E">
            <w:r w:rsidRPr="00392DBC">
              <w:t>10%</w:t>
            </w:r>
          </w:p>
        </w:tc>
      </w:tr>
      <w:tr w:rsidR="004F09FF" w:rsidRPr="00392DBC" w14:paraId="3A7BB72A" w14:textId="77777777" w:rsidTr="005B4E43">
        <w:tc>
          <w:tcPr>
            <w:tcW w:w="1593" w:type="dxa"/>
            <w:hideMark/>
          </w:tcPr>
          <w:p w14:paraId="2C70C0CB" w14:textId="77777777" w:rsidR="004F09FF" w:rsidRPr="00392DBC" w:rsidRDefault="004F09FF" w:rsidP="00D8033E">
            <w:pPr>
              <w:rPr>
                <w:b/>
              </w:rPr>
            </w:pPr>
            <w:r w:rsidRPr="00392DBC">
              <w:t>RCMD</w:t>
            </w:r>
          </w:p>
        </w:tc>
        <w:tc>
          <w:tcPr>
            <w:tcW w:w="5920" w:type="dxa"/>
            <w:hideMark/>
          </w:tcPr>
          <w:p w14:paraId="7CA0F433" w14:textId="77777777" w:rsidR="004F09FF" w:rsidRPr="00392DBC" w:rsidRDefault="004F09FF" w:rsidP="00D8033E">
            <w:r w:rsidRPr="00392DBC">
              <w:t>del(5q); -7; +8</w:t>
            </w:r>
          </w:p>
        </w:tc>
        <w:tc>
          <w:tcPr>
            <w:tcW w:w="1593" w:type="dxa"/>
            <w:hideMark/>
          </w:tcPr>
          <w:p w14:paraId="45C53B2B" w14:textId="77777777" w:rsidR="004F09FF" w:rsidRPr="00392DBC" w:rsidRDefault="004F09FF" w:rsidP="00D8033E">
            <w:r w:rsidRPr="00392DBC">
              <w:t>50%</w:t>
            </w:r>
          </w:p>
        </w:tc>
      </w:tr>
      <w:tr w:rsidR="004F09FF" w:rsidRPr="00392DBC" w14:paraId="1D77FECD" w14:textId="77777777" w:rsidTr="005B4E43">
        <w:tc>
          <w:tcPr>
            <w:tcW w:w="1593" w:type="dxa"/>
            <w:hideMark/>
          </w:tcPr>
          <w:p w14:paraId="372E983B" w14:textId="77777777" w:rsidR="004F09FF" w:rsidRPr="00392DBC" w:rsidRDefault="004F09FF" w:rsidP="00D8033E">
            <w:pPr>
              <w:rPr>
                <w:b/>
              </w:rPr>
            </w:pPr>
            <w:r w:rsidRPr="00392DBC">
              <w:t>RCMD-RS</w:t>
            </w:r>
          </w:p>
        </w:tc>
        <w:tc>
          <w:tcPr>
            <w:tcW w:w="5920" w:type="dxa"/>
            <w:hideMark/>
          </w:tcPr>
          <w:p w14:paraId="1192DE56" w14:textId="77777777" w:rsidR="004F09FF" w:rsidRPr="00392DBC" w:rsidRDefault="004F09FF" w:rsidP="00D8033E">
            <w:r w:rsidRPr="00392DBC">
              <w:t>del(5q); -7; +8</w:t>
            </w:r>
          </w:p>
        </w:tc>
        <w:tc>
          <w:tcPr>
            <w:tcW w:w="1593" w:type="dxa"/>
            <w:hideMark/>
          </w:tcPr>
          <w:p w14:paraId="4A6846FC" w14:textId="77777777" w:rsidR="004F09FF" w:rsidRPr="00392DBC" w:rsidRDefault="004F09FF" w:rsidP="00D8033E">
            <w:r w:rsidRPr="00392DBC">
              <w:t>50%</w:t>
            </w:r>
          </w:p>
        </w:tc>
      </w:tr>
      <w:tr w:rsidR="004F09FF" w:rsidRPr="00392DBC" w14:paraId="083D1989" w14:textId="77777777" w:rsidTr="005B4E43">
        <w:tc>
          <w:tcPr>
            <w:tcW w:w="1593" w:type="dxa"/>
            <w:hideMark/>
          </w:tcPr>
          <w:p w14:paraId="1F76BC5E" w14:textId="77777777" w:rsidR="004F09FF" w:rsidRPr="00392DBC" w:rsidRDefault="004F09FF" w:rsidP="00D8033E">
            <w:pPr>
              <w:rPr>
                <w:b/>
              </w:rPr>
            </w:pPr>
            <w:r w:rsidRPr="00392DBC">
              <w:t>RAEB-1</w:t>
            </w:r>
          </w:p>
        </w:tc>
        <w:tc>
          <w:tcPr>
            <w:tcW w:w="5920" w:type="dxa"/>
            <w:hideMark/>
          </w:tcPr>
          <w:p w14:paraId="292516F9" w14:textId="77777777" w:rsidR="004F09FF" w:rsidRPr="00392DBC" w:rsidRDefault="004F09FF" w:rsidP="00D8033E">
            <w:r w:rsidRPr="00392DBC">
              <w:t>del(5q); -7; +8; del(20q)</w:t>
            </w:r>
          </w:p>
        </w:tc>
        <w:tc>
          <w:tcPr>
            <w:tcW w:w="1593" w:type="dxa"/>
            <w:hideMark/>
          </w:tcPr>
          <w:p w14:paraId="0EEF2A79" w14:textId="77777777" w:rsidR="004F09FF" w:rsidRPr="00392DBC" w:rsidRDefault="004F09FF" w:rsidP="00D8033E">
            <w:r w:rsidRPr="00392DBC">
              <w:t>50%</w:t>
            </w:r>
          </w:p>
        </w:tc>
      </w:tr>
      <w:tr w:rsidR="004F09FF" w:rsidRPr="00392DBC" w14:paraId="3599A7A7" w14:textId="77777777" w:rsidTr="005B4E43">
        <w:tc>
          <w:tcPr>
            <w:tcW w:w="1593" w:type="dxa"/>
            <w:hideMark/>
          </w:tcPr>
          <w:p w14:paraId="2B094B60" w14:textId="77777777" w:rsidR="004F09FF" w:rsidRPr="00392DBC" w:rsidRDefault="004F09FF" w:rsidP="00D8033E">
            <w:pPr>
              <w:rPr>
                <w:b/>
              </w:rPr>
            </w:pPr>
            <w:r w:rsidRPr="00392DBC">
              <w:t>RAEB-2</w:t>
            </w:r>
          </w:p>
        </w:tc>
        <w:tc>
          <w:tcPr>
            <w:tcW w:w="5920" w:type="dxa"/>
            <w:hideMark/>
          </w:tcPr>
          <w:p w14:paraId="1E9D7AF8" w14:textId="77777777" w:rsidR="004F09FF" w:rsidRPr="00392DBC" w:rsidRDefault="00024771" w:rsidP="00D8033E">
            <w:r w:rsidRPr="00392DBC">
              <w:t xml:space="preserve">del(5q); </w:t>
            </w:r>
            <w:r w:rsidR="004F09FF" w:rsidRPr="00392DBC">
              <w:t>-7; +8; -17p; del(11q); t(11q23); -13; del(13q)</w:t>
            </w:r>
          </w:p>
        </w:tc>
        <w:tc>
          <w:tcPr>
            <w:tcW w:w="1593" w:type="dxa"/>
            <w:hideMark/>
          </w:tcPr>
          <w:p w14:paraId="1A832E73" w14:textId="77777777" w:rsidR="004F09FF" w:rsidRPr="00392DBC" w:rsidRDefault="004F09FF" w:rsidP="00D8033E">
            <w:r w:rsidRPr="00392DBC">
              <w:t>50% - 75%</w:t>
            </w:r>
          </w:p>
        </w:tc>
      </w:tr>
      <w:tr w:rsidR="004F09FF" w:rsidRPr="00392DBC" w14:paraId="68FC4B92" w14:textId="77777777" w:rsidTr="005B4E43">
        <w:tc>
          <w:tcPr>
            <w:tcW w:w="1593" w:type="dxa"/>
            <w:hideMark/>
          </w:tcPr>
          <w:p w14:paraId="62C17C25" w14:textId="77777777" w:rsidR="004F09FF" w:rsidRPr="00392DBC" w:rsidRDefault="004F09FF" w:rsidP="00D8033E">
            <w:pPr>
              <w:rPr>
                <w:b/>
              </w:rPr>
            </w:pPr>
            <w:r w:rsidRPr="00392DBC">
              <w:t>MDS del(5q)</w:t>
            </w:r>
          </w:p>
        </w:tc>
        <w:tc>
          <w:tcPr>
            <w:tcW w:w="5920" w:type="dxa"/>
            <w:hideMark/>
          </w:tcPr>
          <w:p w14:paraId="33C48669" w14:textId="77777777" w:rsidR="004F09FF" w:rsidRPr="00392DBC" w:rsidRDefault="004F09FF" w:rsidP="00D8033E">
            <w:r w:rsidRPr="00392DBC">
              <w:t>del(5q)</w:t>
            </w:r>
          </w:p>
        </w:tc>
        <w:tc>
          <w:tcPr>
            <w:tcW w:w="1593" w:type="dxa"/>
            <w:hideMark/>
          </w:tcPr>
          <w:p w14:paraId="1565445C" w14:textId="77777777" w:rsidR="004F09FF" w:rsidRPr="00392DBC" w:rsidRDefault="004F09FF" w:rsidP="00D8033E">
            <w:r w:rsidRPr="00392DBC">
              <w:t>100%</w:t>
            </w:r>
          </w:p>
        </w:tc>
      </w:tr>
    </w:tbl>
    <w:p w14:paraId="31EC0B30" w14:textId="77777777" w:rsidR="00092116" w:rsidRPr="003E3F30" w:rsidRDefault="00092116" w:rsidP="00E67F67">
      <w:pPr>
        <w:pStyle w:val="KeinLeerraum"/>
        <w:rPr>
          <w:rStyle w:val="Fett"/>
          <w:bCs w:val="0"/>
          <w:color w:val="000000" w:themeColor="text1" w:themeShade="BF"/>
        </w:rPr>
      </w:pPr>
      <w:bookmarkStart w:id="24" w:name="_Toc437810974"/>
      <w:r w:rsidRPr="003E3F30">
        <w:rPr>
          <w:rStyle w:val="Fett"/>
          <w:bCs w:val="0"/>
          <w:color w:val="000000" w:themeColor="text1" w:themeShade="BF"/>
        </w:rPr>
        <w:t>RA, Refraktäre Anämie; RARS, Refraktäre Anämie mit Ringsideroblasten; RCMD, Refraktäre Zytopenie mit multilineärer Dysplasie; RCMD-RS, Refraktäre Zytopenie mit multilineärer Dysplasie mit Ringsideroblasten; R</w:t>
      </w:r>
      <w:r w:rsidR="00392DBC" w:rsidRPr="003E3F30">
        <w:rPr>
          <w:rStyle w:val="Fett"/>
          <w:bCs w:val="0"/>
          <w:color w:val="000000" w:themeColor="text1" w:themeShade="BF"/>
        </w:rPr>
        <w:t>AE</w:t>
      </w:r>
      <w:r w:rsidRPr="003E3F30">
        <w:rPr>
          <w:rStyle w:val="Fett"/>
          <w:bCs w:val="0"/>
          <w:color w:val="000000" w:themeColor="text1" w:themeShade="BF"/>
        </w:rPr>
        <w:t>B-1, Refraktäre Anämie mit Blastenexzess I; R</w:t>
      </w:r>
      <w:r w:rsidR="00392DBC" w:rsidRPr="003E3F30">
        <w:rPr>
          <w:rStyle w:val="Fett"/>
          <w:bCs w:val="0"/>
          <w:color w:val="000000" w:themeColor="text1" w:themeShade="BF"/>
        </w:rPr>
        <w:t>AE</w:t>
      </w:r>
      <w:r w:rsidRPr="003E3F30">
        <w:rPr>
          <w:rStyle w:val="Fett"/>
          <w:bCs w:val="0"/>
          <w:color w:val="000000" w:themeColor="text1" w:themeShade="BF"/>
        </w:rPr>
        <w:t>B-2, Refraktäre Anämie mit Blastenexzess II</w:t>
      </w:r>
    </w:p>
    <w:p w14:paraId="47760089" w14:textId="77777777" w:rsidR="00E95F28" w:rsidRPr="0036515E" w:rsidRDefault="00E95F28" w:rsidP="00E67F67">
      <w:pPr>
        <w:pStyle w:val="KeinLeerraum"/>
        <w:rPr>
          <w:rStyle w:val="Fett"/>
        </w:rPr>
      </w:pPr>
    </w:p>
    <w:p w14:paraId="14FF6848" w14:textId="77777777" w:rsidR="00530B17" w:rsidRPr="008634AC" w:rsidRDefault="00FA18D0" w:rsidP="005D6958">
      <w:pPr>
        <w:pStyle w:val="berschrift3"/>
      </w:pPr>
      <w:bookmarkStart w:id="25" w:name="_Toc495652296"/>
      <w:bookmarkStart w:id="26" w:name="_Toc498434573"/>
      <w:r w:rsidRPr="008634AC">
        <w:t>1</w:t>
      </w:r>
      <w:r w:rsidRPr="008634AC">
        <w:rPr>
          <w:rStyle w:val="berschrift3Zchn"/>
          <w:b/>
          <w:bCs/>
        </w:rPr>
        <w:t>.1.</w:t>
      </w:r>
      <w:r w:rsidR="00C86562">
        <w:rPr>
          <w:rStyle w:val="berschrift3Zchn"/>
          <w:b/>
          <w:bCs/>
        </w:rPr>
        <w:t>4</w:t>
      </w:r>
      <w:r w:rsidRPr="008634AC">
        <w:rPr>
          <w:rStyle w:val="berschrift3Zchn"/>
          <w:b/>
          <w:bCs/>
        </w:rPr>
        <w:t xml:space="preserve"> Molekulargenetik</w:t>
      </w:r>
      <w:bookmarkEnd w:id="24"/>
      <w:bookmarkEnd w:id="25"/>
      <w:bookmarkEnd w:id="26"/>
    </w:p>
    <w:p w14:paraId="255043D6" w14:textId="05F0F4C4" w:rsidR="0036515E" w:rsidRDefault="00394512" w:rsidP="008D12DD">
      <w:pPr>
        <w:rPr>
          <w:rFonts w:cs="Arial"/>
          <w:szCs w:val="24"/>
        </w:rPr>
      </w:pPr>
      <w:r w:rsidRPr="00170E99">
        <w:rPr>
          <w:rFonts w:cs="Arial"/>
          <w:szCs w:val="24"/>
        </w:rPr>
        <w:t xml:space="preserve">Rekurrente Mutationen treten beim MDS in einer Häufigkeit von 80-90% aller Fälle auf. </w:t>
      </w:r>
      <w:r w:rsidR="00177F0E" w:rsidRPr="00170E99">
        <w:rPr>
          <w:rFonts w:cs="Arial"/>
          <w:szCs w:val="24"/>
        </w:rPr>
        <w:t xml:space="preserve">Durch die Entwicklung </w:t>
      </w:r>
      <w:r w:rsidRPr="00170E99">
        <w:rPr>
          <w:rFonts w:cs="Arial"/>
          <w:szCs w:val="24"/>
        </w:rPr>
        <w:t>neuer Verfahren der Hochdurchsatz-Sequenzierung, zus</w:t>
      </w:r>
      <w:r w:rsidR="00184BDA">
        <w:rPr>
          <w:rFonts w:cs="Arial"/>
          <w:szCs w:val="24"/>
        </w:rPr>
        <w:t xml:space="preserve">ammengefasst unter dem Begriff </w:t>
      </w:r>
      <w:r w:rsidRPr="00170E99">
        <w:rPr>
          <w:rFonts w:cs="Arial"/>
          <w:i/>
          <w:szCs w:val="24"/>
        </w:rPr>
        <w:t xml:space="preserve">Next Generation Sequencing </w:t>
      </w:r>
      <w:r w:rsidR="00584C46" w:rsidRPr="00170E99">
        <w:rPr>
          <w:rFonts w:cs="Arial"/>
          <w:szCs w:val="24"/>
        </w:rPr>
        <w:t xml:space="preserve">(NGS) </w:t>
      </w:r>
      <w:r w:rsidRPr="00170E99">
        <w:rPr>
          <w:rFonts w:cs="Arial"/>
          <w:szCs w:val="24"/>
        </w:rPr>
        <w:t>ist e</w:t>
      </w:r>
      <w:r w:rsidR="008808D6" w:rsidRPr="00170E99">
        <w:rPr>
          <w:rFonts w:cs="Arial"/>
          <w:szCs w:val="24"/>
        </w:rPr>
        <w:t>s</w:t>
      </w:r>
      <w:r w:rsidR="00304BE1">
        <w:rPr>
          <w:rFonts w:cs="Arial"/>
          <w:szCs w:val="24"/>
        </w:rPr>
        <w:t xml:space="preserve"> möglich, </w:t>
      </w:r>
      <w:r w:rsidRPr="00170E99">
        <w:rPr>
          <w:rFonts w:cs="Arial"/>
          <w:szCs w:val="24"/>
        </w:rPr>
        <w:t xml:space="preserve">das gesamte menschliche Genom zu analysieren und auf Mutationen zu untersuchen. </w:t>
      </w:r>
      <w:r w:rsidR="008808D6" w:rsidRPr="00170E99">
        <w:rPr>
          <w:rFonts w:cs="Arial"/>
          <w:szCs w:val="24"/>
        </w:rPr>
        <w:t xml:space="preserve">So wurde eine Vielzahl </w:t>
      </w:r>
      <w:r w:rsidR="00584C46" w:rsidRPr="00170E99">
        <w:rPr>
          <w:rFonts w:cs="Arial"/>
          <w:szCs w:val="24"/>
        </w:rPr>
        <w:t xml:space="preserve">von </w:t>
      </w:r>
      <w:r w:rsidR="008808D6" w:rsidRPr="00170E99">
        <w:rPr>
          <w:rFonts w:cs="Arial"/>
          <w:szCs w:val="24"/>
        </w:rPr>
        <w:t>Mutat</w:t>
      </w:r>
      <w:r w:rsidR="00584C46" w:rsidRPr="00170E99">
        <w:rPr>
          <w:rFonts w:cs="Arial"/>
          <w:szCs w:val="24"/>
        </w:rPr>
        <w:t>ionen in Genen mit verschieden</w:t>
      </w:r>
      <w:r w:rsidR="008808D6" w:rsidRPr="00170E99">
        <w:rPr>
          <w:rFonts w:cs="Arial"/>
          <w:szCs w:val="24"/>
        </w:rPr>
        <w:t>en Funktionen identifiziert und deren</w:t>
      </w:r>
      <w:r w:rsidR="00CC0688" w:rsidRPr="00170E99">
        <w:rPr>
          <w:rFonts w:cs="Arial"/>
          <w:szCs w:val="24"/>
        </w:rPr>
        <w:t xml:space="preserve"> Häufigkeit beim MDS ermittelt </w:t>
      </w:r>
      <w:r w:rsidR="00304BE1">
        <w:rPr>
          <w:rFonts w:cs="Arial"/>
          <w:szCs w:val="24"/>
        </w:rPr>
        <w:fldChar w:fldCharType="begin">
          <w:fldData xml:space="preserve">PEVuZE5vdGU+PENpdGU+PEF1dGhvcj5CZWphcjwvQXV0aG9yPjxZZWFyPjIwMTE8L1llYXI+PFJl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</w:fldData>
        </w:fldChar>
      </w:r>
      <w:r w:rsidR="00304BE1">
        <w:rPr>
          <w:rFonts w:cs="Arial"/>
          <w:szCs w:val="24"/>
        </w:rPr>
        <w:instrText xml:space="preserve"> </w:instrText>
      </w:r>
      <w:r w:rsidR="004E0CD0">
        <w:rPr>
          <w:rFonts w:cs="Arial"/>
          <w:szCs w:val="24"/>
        </w:rPr>
        <w:instrText>ADDIN</w:instrText>
      </w:r>
      <w:r w:rsidR="00304BE1">
        <w:rPr>
          <w:rFonts w:cs="Arial"/>
          <w:szCs w:val="24"/>
        </w:rPr>
        <w:instrText xml:space="preserve"> EN.CITE </w:instrText>
      </w:r>
      <w:r w:rsidR="00304BE1">
        <w:rPr>
          <w:rFonts w:cs="Arial"/>
          <w:szCs w:val="24"/>
        </w:rPr>
        <w:fldChar w:fldCharType="begin">
          <w:fldData xml:space="preserve">PEVuZE5vdGU+PENpdGU+PEF1dGhvcj5CZWphcjwvQXV0aG9yPjxZZWFyPjIwMTE8L1llYXI+PFJl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</w:fldData>
        </w:fldChar>
      </w:r>
      <w:r w:rsidR="00304BE1">
        <w:rPr>
          <w:rFonts w:cs="Arial"/>
          <w:szCs w:val="24"/>
        </w:rPr>
        <w:instrText xml:space="preserve"> </w:instrText>
      </w:r>
      <w:r w:rsidR="004E0CD0">
        <w:rPr>
          <w:rFonts w:cs="Arial"/>
          <w:szCs w:val="24"/>
        </w:rPr>
        <w:instrText>ADDIN</w:instrText>
      </w:r>
      <w:r w:rsidR="00304BE1">
        <w:rPr>
          <w:rFonts w:cs="Arial"/>
          <w:szCs w:val="24"/>
        </w:rPr>
        <w:instrText xml:space="preserve"> EN.CITE.DATA </w:instrText>
      </w:r>
      <w:r w:rsidR="00304BE1">
        <w:rPr>
          <w:rFonts w:cs="Arial"/>
          <w:szCs w:val="24"/>
        </w:rPr>
      </w:r>
      <w:r w:rsidR="00304BE1">
        <w:rPr>
          <w:rFonts w:cs="Arial"/>
          <w:szCs w:val="24"/>
        </w:rPr>
        <w:fldChar w:fldCharType="end"/>
      </w:r>
      <w:r w:rsidR="00304BE1">
        <w:rPr>
          <w:rFonts w:cs="Arial"/>
          <w:szCs w:val="24"/>
        </w:rPr>
      </w:r>
      <w:r w:rsidR="00304BE1">
        <w:rPr>
          <w:rFonts w:cs="Arial"/>
          <w:szCs w:val="24"/>
        </w:rPr>
        <w:fldChar w:fldCharType="separate"/>
      </w:r>
      <w:r w:rsidR="00304BE1">
        <w:rPr>
          <w:rFonts w:cs="Arial"/>
          <w:szCs w:val="24"/>
        </w:rPr>
        <w:t>(</w:t>
      </w:r>
      <w:hyperlink w:anchor="_ENREF_9" w:tooltip="Bejar, 2011 #19256" w:history="1">
        <w:r w:rsidR="00FF307C">
          <w:rPr>
            <w:rFonts w:cs="Arial"/>
            <w:szCs w:val="24"/>
          </w:rPr>
          <w:t>Bejar et al., 2011</w:t>
        </w:r>
      </w:hyperlink>
      <w:r w:rsidR="00304BE1">
        <w:rPr>
          <w:rFonts w:cs="Arial"/>
          <w:szCs w:val="24"/>
        </w:rPr>
        <w:t>)</w:t>
      </w:r>
      <w:r w:rsidR="00304BE1">
        <w:rPr>
          <w:rFonts w:cs="Arial"/>
          <w:szCs w:val="24"/>
        </w:rPr>
        <w:fldChar w:fldCharType="end"/>
      </w:r>
      <w:r w:rsidR="00304BE1">
        <w:rPr>
          <w:rFonts w:cs="Arial"/>
          <w:szCs w:val="24"/>
        </w:rPr>
        <w:t xml:space="preserve"> </w:t>
      </w:r>
      <w:r w:rsidR="00CC0688" w:rsidRPr="00170E99">
        <w:rPr>
          <w:rFonts w:cs="Arial"/>
          <w:szCs w:val="24"/>
        </w:rPr>
        <w:t>(Tabelle 3).</w:t>
      </w:r>
      <w:r w:rsidR="00584C46" w:rsidRPr="00170E99">
        <w:rPr>
          <w:rFonts w:cs="Arial"/>
          <w:szCs w:val="24"/>
        </w:rPr>
        <w:t xml:space="preserve"> Einige dieser Mutationen haben einen Einfluss auf das Gesamtüberleben und stehen im Zusammenhang mit der Wahrscheinlichkeit einer Transformation zur </w:t>
      </w:r>
      <w:r w:rsidR="00184BDA">
        <w:rPr>
          <w:rFonts w:cs="Arial"/>
          <w:szCs w:val="24"/>
        </w:rPr>
        <w:t xml:space="preserve">sekundären </w:t>
      </w:r>
      <w:r w:rsidR="00584C46" w:rsidRPr="00170E99">
        <w:rPr>
          <w:rFonts w:cs="Arial"/>
          <w:szCs w:val="24"/>
        </w:rPr>
        <w:t>AML</w:t>
      </w:r>
      <w:r w:rsidR="00FA7A32">
        <w:rPr>
          <w:rFonts w:cs="Arial"/>
          <w:szCs w:val="24"/>
        </w:rPr>
        <w:t xml:space="preserve"> </w:t>
      </w:r>
      <w:r w:rsidR="00FA7A32">
        <w:rPr>
          <w:rFonts w:cs="Arial"/>
          <w:szCs w:val="24"/>
        </w:rPr>
        <w:fldChar w:fldCharType="begin">
          <w:fldData xml:space="preserve">PEVuZE5vdGU+PENpdGU+PEF1dGhvcj5CZWphcjwvQXV0aG9yPjxZZWFyPjIwMTU8L1llYXI+PFJl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</w:fldData>
        </w:fldChar>
      </w:r>
      <w:r w:rsidR="00FA7A32">
        <w:rPr>
          <w:rFonts w:cs="Arial"/>
          <w:szCs w:val="24"/>
        </w:rPr>
        <w:instrText xml:space="preserve"> </w:instrText>
      </w:r>
      <w:r w:rsidR="004E0CD0">
        <w:rPr>
          <w:rFonts w:cs="Arial"/>
          <w:szCs w:val="24"/>
        </w:rPr>
        <w:instrText>ADDIN</w:instrText>
      </w:r>
      <w:r w:rsidR="00FA7A32">
        <w:rPr>
          <w:rFonts w:cs="Arial"/>
          <w:szCs w:val="24"/>
        </w:rPr>
        <w:instrText xml:space="preserve"> EN.CITE </w:instrText>
      </w:r>
      <w:r w:rsidR="00FA7A32">
        <w:rPr>
          <w:rFonts w:cs="Arial"/>
          <w:szCs w:val="24"/>
        </w:rPr>
        <w:fldChar w:fldCharType="begin">
          <w:fldData xml:space="preserve">PEVuZE5vdGU+PENpdGU+PEF1dGhvcj5CZWphcjwvQXV0aG9yPjxZZWFyPjIwMTU8L1llYXI+PFJl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</w:fldData>
        </w:fldChar>
      </w:r>
      <w:r w:rsidR="00FA7A32">
        <w:rPr>
          <w:rFonts w:cs="Arial"/>
          <w:szCs w:val="24"/>
        </w:rPr>
        <w:instrText xml:space="preserve"> </w:instrText>
      </w:r>
      <w:r w:rsidR="004E0CD0">
        <w:rPr>
          <w:rFonts w:cs="Arial"/>
          <w:szCs w:val="24"/>
        </w:rPr>
        <w:instrText>ADDIN</w:instrText>
      </w:r>
      <w:r w:rsidR="00FA7A32">
        <w:rPr>
          <w:rFonts w:cs="Arial"/>
          <w:szCs w:val="24"/>
        </w:rPr>
        <w:instrText xml:space="preserve"> EN.CITE.DATA </w:instrText>
      </w:r>
      <w:r w:rsidR="00FA7A32">
        <w:rPr>
          <w:rFonts w:cs="Arial"/>
          <w:szCs w:val="24"/>
        </w:rPr>
      </w:r>
      <w:r w:rsidR="00FA7A32">
        <w:rPr>
          <w:rFonts w:cs="Arial"/>
          <w:szCs w:val="24"/>
        </w:rPr>
        <w:fldChar w:fldCharType="end"/>
      </w:r>
      <w:r w:rsidR="00FA7A32">
        <w:rPr>
          <w:rFonts w:cs="Arial"/>
          <w:szCs w:val="24"/>
        </w:rPr>
      </w:r>
      <w:r w:rsidR="00FA7A32">
        <w:rPr>
          <w:rFonts w:cs="Arial"/>
          <w:szCs w:val="24"/>
        </w:rPr>
        <w:fldChar w:fldCharType="separate"/>
      </w:r>
      <w:r w:rsidR="00FA7A32">
        <w:rPr>
          <w:rFonts w:cs="Arial"/>
          <w:szCs w:val="24"/>
        </w:rPr>
        <w:t>(</w:t>
      </w:r>
      <w:hyperlink w:anchor="_ENREF_8" w:tooltip="Bejar, 2015 #557" w:history="1">
        <w:r w:rsidR="00FF307C">
          <w:rPr>
            <w:rFonts w:cs="Arial"/>
            <w:szCs w:val="24"/>
          </w:rPr>
          <w:t>Bejar et al., 2015</w:t>
        </w:r>
      </w:hyperlink>
      <w:r w:rsidR="00FA7A32">
        <w:rPr>
          <w:rFonts w:cs="Arial"/>
          <w:szCs w:val="24"/>
        </w:rPr>
        <w:t>)</w:t>
      </w:r>
      <w:r w:rsidR="00FA7A32">
        <w:rPr>
          <w:rFonts w:cs="Arial"/>
          <w:szCs w:val="24"/>
        </w:rPr>
        <w:fldChar w:fldCharType="end"/>
      </w:r>
      <w:r w:rsidR="00584C46" w:rsidRPr="00170E99">
        <w:rPr>
          <w:rFonts w:cs="Arial"/>
          <w:szCs w:val="24"/>
        </w:rPr>
        <w:t>.</w:t>
      </w:r>
      <w:r w:rsidR="00304BE1">
        <w:rPr>
          <w:rFonts w:cs="Arial"/>
          <w:szCs w:val="24"/>
        </w:rPr>
        <w:t xml:space="preserve"> </w:t>
      </w:r>
    </w:p>
    <w:p w14:paraId="33B2A314" w14:textId="77777777" w:rsidR="00931670" w:rsidRDefault="00931670" w:rsidP="008D12DD">
      <w:pPr>
        <w:rPr>
          <w:rFonts w:cs="Arial"/>
          <w:szCs w:val="24"/>
        </w:rPr>
      </w:pPr>
    </w:p>
    <w:p w14:paraId="2C87E5B2" w14:textId="77777777" w:rsidR="00C23B2D" w:rsidRDefault="00C23B2D" w:rsidP="008D12DD">
      <w:bookmarkStart w:id="27" w:name="_Toc498434635"/>
      <w:r>
        <w:t xml:space="preserve">Tabelle </w:t>
      </w:r>
      <w:r>
        <w:fldChar w:fldCharType="begin"/>
      </w:r>
      <w:r>
        <w:instrText xml:space="preserve"> </w:instrText>
      </w:r>
      <w:r w:rsidR="004E0CD0">
        <w:instrText>SEQ</w:instrText>
      </w:r>
      <w:r>
        <w:instrText xml:space="preserve"> Tabelle \* ARABIC </w:instrText>
      </w:r>
      <w:r>
        <w:fldChar w:fldCharType="separate"/>
      </w:r>
      <w:r w:rsidR="002F2597">
        <w:rPr>
          <w:noProof/>
        </w:rPr>
        <w:t>3</w:t>
      </w:r>
      <w:r>
        <w:fldChar w:fldCharType="end"/>
      </w:r>
      <w:r>
        <w:t xml:space="preserve">: </w:t>
      </w:r>
      <w:r w:rsidRPr="00C23B2D">
        <w:t>Übersicht über die in MDS vorkommenden rekurrenten Mutationen</w:t>
      </w:r>
      <w:bookmarkEnd w:id="27"/>
    </w:p>
    <w:tbl>
      <w:tblPr>
        <w:tblStyle w:val="Tabellenraster"/>
        <w:tblW w:w="8964" w:type="dxa"/>
        <w:tblInd w:w="108" w:type="dxa"/>
        <w:tblLayout w:type="fixed"/>
        <w:tblLook w:val="04A0" w:firstRow="1" w:lastRow="0" w:firstColumn="1" w:lastColumn="0" w:noHBand="0" w:noVBand="1"/>
      </w:tblPr>
      <w:tblGrid>
        <w:gridCol w:w="1593"/>
        <w:gridCol w:w="2835"/>
        <w:gridCol w:w="1418"/>
        <w:gridCol w:w="3118"/>
      </w:tblGrid>
      <w:tr w:rsidR="00CC0688" w:rsidRPr="0036515E" w14:paraId="56D3F54D" w14:textId="77777777" w:rsidTr="007762FA">
        <w:trPr>
          <w:trHeight w:val="417"/>
        </w:trPr>
        <w:tc>
          <w:tcPr>
            <w:tcW w:w="1593" w:type="dxa"/>
            <w:hideMark/>
          </w:tcPr>
          <w:p w14:paraId="7483A2E5" w14:textId="77777777" w:rsidR="006D1B4A" w:rsidRPr="00114155" w:rsidRDefault="00692ACA" w:rsidP="00931670">
            <w:pPr>
              <w:rPr>
                <w:sz w:val="20"/>
              </w:rPr>
            </w:pPr>
            <w:r w:rsidRPr="00114155">
              <w:rPr>
                <w:sz w:val="20"/>
              </w:rPr>
              <w:t>Mutiertes Gen</w:t>
            </w:r>
          </w:p>
        </w:tc>
        <w:tc>
          <w:tcPr>
            <w:tcW w:w="2835" w:type="dxa"/>
            <w:hideMark/>
          </w:tcPr>
          <w:p w14:paraId="790D2519" w14:textId="77777777" w:rsidR="006D1B4A" w:rsidRPr="00114155" w:rsidRDefault="00CC0688" w:rsidP="00931670">
            <w:pPr>
              <w:rPr>
                <w:sz w:val="20"/>
              </w:rPr>
            </w:pPr>
            <w:r w:rsidRPr="00114155">
              <w:rPr>
                <w:sz w:val="20"/>
              </w:rPr>
              <w:t>Funktion</w:t>
            </w:r>
          </w:p>
        </w:tc>
        <w:tc>
          <w:tcPr>
            <w:tcW w:w="1418" w:type="dxa"/>
            <w:hideMark/>
          </w:tcPr>
          <w:p w14:paraId="08551E4E" w14:textId="77777777" w:rsidR="006D1B4A" w:rsidRPr="00114155" w:rsidRDefault="00CC0688" w:rsidP="00931670">
            <w:pPr>
              <w:rPr>
                <w:sz w:val="20"/>
              </w:rPr>
            </w:pPr>
            <w:r w:rsidRPr="00114155">
              <w:rPr>
                <w:sz w:val="20"/>
              </w:rPr>
              <w:t>Häufigkeit</w:t>
            </w:r>
          </w:p>
        </w:tc>
        <w:tc>
          <w:tcPr>
            <w:tcW w:w="3118" w:type="dxa"/>
            <w:hideMark/>
          </w:tcPr>
          <w:p w14:paraId="4478514E" w14:textId="77777777" w:rsidR="006D1B4A" w:rsidRPr="00114155" w:rsidRDefault="00FA7A32" w:rsidP="00931670">
            <w:pPr>
              <w:rPr>
                <w:sz w:val="20"/>
              </w:rPr>
            </w:pPr>
            <w:r w:rsidRPr="00114155">
              <w:rPr>
                <w:sz w:val="20"/>
              </w:rPr>
              <w:t>Prognostische Relevanz</w:t>
            </w:r>
          </w:p>
        </w:tc>
      </w:tr>
      <w:tr w:rsidR="00CC0688" w:rsidRPr="0036515E" w14:paraId="44B64D01" w14:textId="77777777" w:rsidTr="007762FA">
        <w:trPr>
          <w:trHeight w:val="231"/>
        </w:trPr>
        <w:tc>
          <w:tcPr>
            <w:tcW w:w="1593" w:type="dxa"/>
            <w:hideMark/>
          </w:tcPr>
          <w:p w14:paraId="1C766E41" w14:textId="77777777" w:rsidR="006D1B4A" w:rsidRPr="00114155" w:rsidRDefault="00CC0688" w:rsidP="00931670">
            <w:pPr>
              <w:rPr>
                <w:i/>
                <w:sz w:val="20"/>
              </w:rPr>
            </w:pPr>
            <w:r w:rsidRPr="00114155">
              <w:rPr>
                <w:i/>
                <w:sz w:val="20"/>
              </w:rPr>
              <w:t>TET2</w:t>
            </w:r>
          </w:p>
        </w:tc>
        <w:tc>
          <w:tcPr>
            <w:tcW w:w="2835" w:type="dxa"/>
            <w:hideMark/>
          </w:tcPr>
          <w:p w14:paraId="067080F1" w14:textId="77777777" w:rsidR="006D1B4A" w:rsidRPr="00114155" w:rsidRDefault="00CC0688" w:rsidP="00931670">
            <w:pPr>
              <w:rPr>
                <w:sz w:val="20"/>
              </w:rPr>
            </w:pPr>
            <w:r w:rsidRPr="00114155">
              <w:rPr>
                <w:sz w:val="20"/>
              </w:rPr>
              <w:t>DNA Methylierung</w:t>
            </w:r>
          </w:p>
        </w:tc>
        <w:tc>
          <w:tcPr>
            <w:tcW w:w="1418" w:type="dxa"/>
            <w:hideMark/>
          </w:tcPr>
          <w:p w14:paraId="250F6269" w14:textId="77777777" w:rsidR="006D1B4A" w:rsidRPr="00114155" w:rsidRDefault="00CC0688" w:rsidP="00931670">
            <w:pPr>
              <w:rPr>
                <w:sz w:val="20"/>
              </w:rPr>
            </w:pPr>
            <w:r w:rsidRPr="00114155">
              <w:rPr>
                <w:sz w:val="20"/>
              </w:rPr>
              <w:t>20-30%</w:t>
            </w:r>
          </w:p>
        </w:tc>
        <w:tc>
          <w:tcPr>
            <w:tcW w:w="3118" w:type="dxa"/>
            <w:hideMark/>
          </w:tcPr>
          <w:p w14:paraId="5A3F2D36" w14:textId="77777777" w:rsidR="006D1B4A" w:rsidRPr="00114155" w:rsidRDefault="00CC0688" w:rsidP="00931670">
            <w:pPr>
              <w:rPr>
                <w:sz w:val="20"/>
              </w:rPr>
            </w:pPr>
            <w:r w:rsidRPr="00114155">
              <w:rPr>
                <w:sz w:val="20"/>
              </w:rPr>
              <w:t>kein</w:t>
            </w:r>
            <w:r w:rsidR="00304BE1" w:rsidRPr="00114155">
              <w:rPr>
                <w:sz w:val="20"/>
              </w:rPr>
              <w:t>e</w:t>
            </w:r>
          </w:p>
        </w:tc>
      </w:tr>
      <w:tr w:rsidR="00CC0688" w:rsidRPr="0036515E" w14:paraId="46E7B224" w14:textId="77777777" w:rsidTr="007762FA">
        <w:trPr>
          <w:trHeight w:val="231"/>
        </w:trPr>
        <w:tc>
          <w:tcPr>
            <w:tcW w:w="1593" w:type="dxa"/>
            <w:hideMark/>
          </w:tcPr>
          <w:p w14:paraId="20B4F7C8" w14:textId="77777777" w:rsidR="006D1B4A" w:rsidRPr="00114155" w:rsidRDefault="00CC0688" w:rsidP="00931670">
            <w:pPr>
              <w:rPr>
                <w:i/>
                <w:sz w:val="20"/>
              </w:rPr>
            </w:pPr>
            <w:r w:rsidRPr="00114155">
              <w:rPr>
                <w:i/>
                <w:sz w:val="20"/>
              </w:rPr>
              <w:t>SF3B1</w:t>
            </w:r>
          </w:p>
        </w:tc>
        <w:tc>
          <w:tcPr>
            <w:tcW w:w="2835" w:type="dxa"/>
            <w:hideMark/>
          </w:tcPr>
          <w:p w14:paraId="59927405" w14:textId="77777777" w:rsidR="006D1B4A" w:rsidRPr="00931670" w:rsidRDefault="00CC0688" w:rsidP="00931670">
            <w:pPr>
              <w:rPr>
                <w:sz w:val="20"/>
              </w:rPr>
            </w:pPr>
            <w:r w:rsidRPr="00931670">
              <w:rPr>
                <w:sz w:val="20"/>
              </w:rPr>
              <w:t xml:space="preserve">RNA </w:t>
            </w:r>
            <w:r w:rsidRPr="00931670">
              <w:rPr>
                <w:i/>
                <w:sz w:val="20"/>
              </w:rPr>
              <w:t>splicing</w:t>
            </w:r>
          </w:p>
        </w:tc>
        <w:tc>
          <w:tcPr>
            <w:tcW w:w="1418" w:type="dxa"/>
            <w:hideMark/>
          </w:tcPr>
          <w:p w14:paraId="6279BEC7" w14:textId="77777777" w:rsidR="006D1B4A" w:rsidRPr="00114155" w:rsidRDefault="00CC0688" w:rsidP="00931670">
            <w:pPr>
              <w:rPr>
                <w:sz w:val="20"/>
              </w:rPr>
            </w:pPr>
            <w:r w:rsidRPr="00114155">
              <w:rPr>
                <w:sz w:val="20"/>
              </w:rPr>
              <w:t>15-30%</w:t>
            </w:r>
          </w:p>
        </w:tc>
        <w:tc>
          <w:tcPr>
            <w:tcW w:w="3118" w:type="dxa"/>
            <w:hideMark/>
          </w:tcPr>
          <w:p w14:paraId="7398C5C3" w14:textId="77777777" w:rsidR="006D1B4A" w:rsidRPr="00114155" w:rsidRDefault="00CC0688" w:rsidP="00931670">
            <w:pPr>
              <w:rPr>
                <w:sz w:val="20"/>
              </w:rPr>
            </w:pPr>
            <w:r w:rsidRPr="00114155">
              <w:rPr>
                <w:sz w:val="20"/>
              </w:rPr>
              <w:t>günstig</w:t>
            </w:r>
          </w:p>
        </w:tc>
      </w:tr>
      <w:tr w:rsidR="00CC0688" w:rsidRPr="0036515E" w14:paraId="215EB609" w14:textId="77777777" w:rsidTr="007762FA">
        <w:trPr>
          <w:trHeight w:val="231"/>
        </w:trPr>
        <w:tc>
          <w:tcPr>
            <w:tcW w:w="1593" w:type="dxa"/>
            <w:hideMark/>
          </w:tcPr>
          <w:p w14:paraId="41A9E2EC" w14:textId="77777777" w:rsidR="006D1B4A" w:rsidRPr="00114155" w:rsidRDefault="00CC0688" w:rsidP="00931670">
            <w:pPr>
              <w:rPr>
                <w:i/>
                <w:sz w:val="20"/>
              </w:rPr>
            </w:pPr>
            <w:r w:rsidRPr="00114155">
              <w:rPr>
                <w:i/>
                <w:sz w:val="20"/>
              </w:rPr>
              <w:t>SRSF2</w:t>
            </w:r>
          </w:p>
        </w:tc>
        <w:tc>
          <w:tcPr>
            <w:tcW w:w="2835" w:type="dxa"/>
            <w:hideMark/>
          </w:tcPr>
          <w:p w14:paraId="2D735B64" w14:textId="77777777" w:rsidR="006D1B4A" w:rsidRPr="00931670" w:rsidRDefault="00CC0688" w:rsidP="00931670">
            <w:pPr>
              <w:rPr>
                <w:sz w:val="20"/>
              </w:rPr>
            </w:pPr>
            <w:r w:rsidRPr="00931670">
              <w:rPr>
                <w:sz w:val="20"/>
              </w:rPr>
              <w:t xml:space="preserve">RNA </w:t>
            </w:r>
            <w:r w:rsidRPr="00931670">
              <w:rPr>
                <w:i/>
                <w:sz w:val="20"/>
              </w:rPr>
              <w:t>splicing</w:t>
            </w:r>
          </w:p>
        </w:tc>
        <w:tc>
          <w:tcPr>
            <w:tcW w:w="1418" w:type="dxa"/>
            <w:hideMark/>
          </w:tcPr>
          <w:p w14:paraId="3D85D522" w14:textId="77777777" w:rsidR="006D1B4A" w:rsidRPr="00114155" w:rsidRDefault="00CC0688" w:rsidP="00931670">
            <w:pPr>
              <w:rPr>
                <w:sz w:val="20"/>
              </w:rPr>
            </w:pPr>
            <w:r w:rsidRPr="00114155">
              <w:rPr>
                <w:sz w:val="20"/>
              </w:rPr>
              <w:t>10-20%</w:t>
            </w:r>
          </w:p>
        </w:tc>
        <w:tc>
          <w:tcPr>
            <w:tcW w:w="3118" w:type="dxa"/>
            <w:hideMark/>
          </w:tcPr>
          <w:p w14:paraId="524E4FF8" w14:textId="77777777" w:rsidR="006D1B4A" w:rsidRPr="00114155" w:rsidRDefault="00CC0688" w:rsidP="00931670">
            <w:pPr>
              <w:rPr>
                <w:sz w:val="20"/>
              </w:rPr>
            </w:pPr>
            <w:r w:rsidRPr="00114155">
              <w:rPr>
                <w:sz w:val="20"/>
              </w:rPr>
              <w:t>ungünstig</w:t>
            </w:r>
          </w:p>
        </w:tc>
      </w:tr>
      <w:tr w:rsidR="00CC0688" w:rsidRPr="0036515E" w14:paraId="7109B163" w14:textId="77777777" w:rsidTr="007762FA">
        <w:trPr>
          <w:trHeight w:val="231"/>
        </w:trPr>
        <w:tc>
          <w:tcPr>
            <w:tcW w:w="1593" w:type="dxa"/>
            <w:hideMark/>
          </w:tcPr>
          <w:p w14:paraId="497A420C" w14:textId="77777777" w:rsidR="00CC0688" w:rsidRPr="00114155" w:rsidRDefault="00CC0688" w:rsidP="00931670">
            <w:pPr>
              <w:rPr>
                <w:i/>
                <w:sz w:val="20"/>
              </w:rPr>
            </w:pPr>
            <w:r w:rsidRPr="00114155">
              <w:rPr>
                <w:i/>
                <w:sz w:val="20"/>
              </w:rPr>
              <w:t>ASXL1</w:t>
            </w:r>
          </w:p>
        </w:tc>
        <w:tc>
          <w:tcPr>
            <w:tcW w:w="2835" w:type="dxa"/>
            <w:hideMark/>
          </w:tcPr>
          <w:p w14:paraId="7244AAD6" w14:textId="77777777" w:rsidR="00CC0688" w:rsidRPr="00114155" w:rsidRDefault="00CC0688" w:rsidP="00931670">
            <w:pPr>
              <w:rPr>
                <w:sz w:val="20"/>
              </w:rPr>
            </w:pPr>
            <w:r w:rsidRPr="00114155">
              <w:rPr>
                <w:sz w:val="20"/>
              </w:rPr>
              <w:t>Histon Modifikation</w:t>
            </w:r>
          </w:p>
        </w:tc>
        <w:tc>
          <w:tcPr>
            <w:tcW w:w="1418" w:type="dxa"/>
            <w:hideMark/>
          </w:tcPr>
          <w:p w14:paraId="4F5AC3D6" w14:textId="77777777" w:rsidR="00CC0688" w:rsidRPr="00114155" w:rsidRDefault="00CC0688" w:rsidP="00931670">
            <w:pPr>
              <w:rPr>
                <w:sz w:val="20"/>
              </w:rPr>
            </w:pPr>
            <w:r w:rsidRPr="00114155">
              <w:rPr>
                <w:sz w:val="20"/>
              </w:rPr>
              <w:t>15-20%</w:t>
            </w:r>
          </w:p>
        </w:tc>
        <w:tc>
          <w:tcPr>
            <w:tcW w:w="3118" w:type="dxa"/>
            <w:hideMark/>
          </w:tcPr>
          <w:p w14:paraId="6817B864" w14:textId="77777777" w:rsidR="00CC0688" w:rsidRPr="00114155" w:rsidRDefault="00CC0688" w:rsidP="00931670">
            <w:pPr>
              <w:rPr>
                <w:sz w:val="20"/>
              </w:rPr>
            </w:pPr>
            <w:r w:rsidRPr="00114155">
              <w:rPr>
                <w:sz w:val="20"/>
              </w:rPr>
              <w:t>ungünstig</w:t>
            </w:r>
          </w:p>
        </w:tc>
      </w:tr>
      <w:tr w:rsidR="00CC0688" w:rsidRPr="0036515E" w14:paraId="17ED53FF" w14:textId="77777777" w:rsidTr="007762FA">
        <w:trPr>
          <w:trHeight w:val="231"/>
        </w:trPr>
        <w:tc>
          <w:tcPr>
            <w:tcW w:w="1593" w:type="dxa"/>
            <w:hideMark/>
          </w:tcPr>
          <w:p w14:paraId="1BE713BC" w14:textId="77777777" w:rsidR="00CC0688" w:rsidRPr="00114155" w:rsidRDefault="00CC0688" w:rsidP="00931670">
            <w:pPr>
              <w:rPr>
                <w:i/>
                <w:sz w:val="20"/>
              </w:rPr>
            </w:pPr>
            <w:r w:rsidRPr="00114155">
              <w:rPr>
                <w:i/>
                <w:sz w:val="20"/>
              </w:rPr>
              <w:t>RUNX1</w:t>
            </w:r>
          </w:p>
        </w:tc>
        <w:tc>
          <w:tcPr>
            <w:tcW w:w="2835" w:type="dxa"/>
            <w:hideMark/>
          </w:tcPr>
          <w:p w14:paraId="0AECD503" w14:textId="77777777" w:rsidR="00CC0688" w:rsidRPr="00114155" w:rsidRDefault="00CC0688" w:rsidP="00931670">
            <w:pPr>
              <w:rPr>
                <w:sz w:val="20"/>
              </w:rPr>
            </w:pPr>
            <w:r w:rsidRPr="00114155">
              <w:rPr>
                <w:sz w:val="20"/>
              </w:rPr>
              <w:t>Transkription</w:t>
            </w:r>
          </w:p>
        </w:tc>
        <w:tc>
          <w:tcPr>
            <w:tcW w:w="1418" w:type="dxa"/>
            <w:hideMark/>
          </w:tcPr>
          <w:p w14:paraId="3AB49308" w14:textId="77777777" w:rsidR="00CC0688" w:rsidRPr="00114155" w:rsidRDefault="00CC0688" w:rsidP="00931670">
            <w:pPr>
              <w:rPr>
                <w:sz w:val="20"/>
              </w:rPr>
            </w:pPr>
            <w:r w:rsidRPr="00114155">
              <w:rPr>
                <w:sz w:val="20"/>
              </w:rPr>
              <w:t>10%</w:t>
            </w:r>
          </w:p>
        </w:tc>
        <w:tc>
          <w:tcPr>
            <w:tcW w:w="3118" w:type="dxa"/>
            <w:hideMark/>
          </w:tcPr>
          <w:p w14:paraId="3C796390" w14:textId="77777777" w:rsidR="00CC0688" w:rsidRPr="00114155" w:rsidRDefault="00CC0688" w:rsidP="00931670">
            <w:pPr>
              <w:rPr>
                <w:sz w:val="20"/>
              </w:rPr>
            </w:pPr>
            <w:r w:rsidRPr="00114155">
              <w:rPr>
                <w:sz w:val="20"/>
              </w:rPr>
              <w:t>ungünstig</w:t>
            </w:r>
          </w:p>
        </w:tc>
      </w:tr>
      <w:tr w:rsidR="00CC0688" w:rsidRPr="0036515E" w14:paraId="3E764468" w14:textId="77777777" w:rsidTr="007762FA">
        <w:trPr>
          <w:trHeight w:val="231"/>
        </w:trPr>
        <w:tc>
          <w:tcPr>
            <w:tcW w:w="1593" w:type="dxa"/>
            <w:hideMark/>
          </w:tcPr>
          <w:p w14:paraId="06BC1876" w14:textId="77777777" w:rsidR="00CC0688" w:rsidRPr="00114155" w:rsidRDefault="00CC0688" w:rsidP="00931670">
            <w:pPr>
              <w:rPr>
                <w:sz w:val="20"/>
              </w:rPr>
            </w:pPr>
            <w:r w:rsidRPr="00114155">
              <w:rPr>
                <w:i/>
                <w:sz w:val="20"/>
              </w:rPr>
              <w:t>RAS</w:t>
            </w:r>
            <w:r w:rsidRPr="00114155">
              <w:rPr>
                <w:sz w:val="20"/>
              </w:rPr>
              <w:t xml:space="preserve"> pathway</w:t>
            </w:r>
          </w:p>
        </w:tc>
        <w:tc>
          <w:tcPr>
            <w:tcW w:w="2835" w:type="dxa"/>
            <w:hideMark/>
          </w:tcPr>
          <w:p w14:paraId="79030A88" w14:textId="77777777" w:rsidR="00CC0688" w:rsidRPr="00114155" w:rsidRDefault="00CC0688" w:rsidP="00931670">
            <w:pPr>
              <w:rPr>
                <w:sz w:val="20"/>
              </w:rPr>
            </w:pPr>
            <w:r w:rsidRPr="00114155">
              <w:rPr>
                <w:sz w:val="20"/>
              </w:rPr>
              <w:t>Signaltransduktion</w:t>
            </w:r>
          </w:p>
        </w:tc>
        <w:tc>
          <w:tcPr>
            <w:tcW w:w="1418" w:type="dxa"/>
            <w:hideMark/>
          </w:tcPr>
          <w:p w14:paraId="04B7EEEF" w14:textId="77777777" w:rsidR="00CC0688" w:rsidRPr="00114155" w:rsidRDefault="00CC0688" w:rsidP="00931670">
            <w:pPr>
              <w:rPr>
                <w:sz w:val="20"/>
              </w:rPr>
            </w:pPr>
            <w:r w:rsidRPr="00114155">
              <w:rPr>
                <w:sz w:val="20"/>
              </w:rPr>
              <w:t>10%</w:t>
            </w:r>
          </w:p>
        </w:tc>
        <w:tc>
          <w:tcPr>
            <w:tcW w:w="3118" w:type="dxa"/>
            <w:hideMark/>
          </w:tcPr>
          <w:p w14:paraId="1F55ED1D" w14:textId="77777777" w:rsidR="00CC0688" w:rsidRPr="00114155" w:rsidRDefault="00CC0688" w:rsidP="00931670">
            <w:pPr>
              <w:rPr>
                <w:sz w:val="20"/>
              </w:rPr>
            </w:pPr>
            <w:r w:rsidRPr="00114155">
              <w:rPr>
                <w:sz w:val="20"/>
              </w:rPr>
              <w:t>ungünstig</w:t>
            </w:r>
          </w:p>
        </w:tc>
      </w:tr>
      <w:tr w:rsidR="00CC0688" w:rsidRPr="0036515E" w14:paraId="5E53EE94" w14:textId="77777777" w:rsidTr="007762FA">
        <w:trPr>
          <w:trHeight w:val="231"/>
        </w:trPr>
        <w:tc>
          <w:tcPr>
            <w:tcW w:w="1593" w:type="dxa"/>
            <w:hideMark/>
          </w:tcPr>
          <w:p w14:paraId="5A2B1F93" w14:textId="77777777" w:rsidR="00CC0688" w:rsidRPr="00114155" w:rsidRDefault="00CC0688" w:rsidP="00931670">
            <w:pPr>
              <w:rPr>
                <w:i/>
                <w:sz w:val="20"/>
              </w:rPr>
            </w:pPr>
            <w:r w:rsidRPr="00114155">
              <w:rPr>
                <w:i/>
                <w:sz w:val="20"/>
              </w:rPr>
              <w:t>TP53</w:t>
            </w:r>
          </w:p>
        </w:tc>
        <w:tc>
          <w:tcPr>
            <w:tcW w:w="2835" w:type="dxa"/>
            <w:hideMark/>
          </w:tcPr>
          <w:p w14:paraId="4367236B" w14:textId="77777777" w:rsidR="00CC0688" w:rsidRPr="00114155" w:rsidRDefault="00CC0688" w:rsidP="00931670">
            <w:pPr>
              <w:rPr>
                <w:sz w:val="20"/>
              </w:rPr>
            </w:pPr>
            <w:r w:rsidRPr="00114155">
              <w:rPr>
                <w:sz w:val="20"/>
              </w:rPr>
              <w:t>DNA Reparatur</w:t>
            </w:r>
          </w:p>
        </w:tc>
        <w:tc>
          <w:tcPr>
            <w:tcW w:w="1418" w:type="dxa"/>
            <w:hideMark/>
          </w:tcPr>
          <w:p w14:paraId="66C6919E" w14:textId="77777777" w:rsidR="00CC0688" w:rsidRPr="00114155" w:rsidRDefault="00CC0688" w:rsidP="00931670">
            <w:pPr>
              <w:rPr>
                <w:sz w:val="20"/>
              </w:rPr>
            </w:pPr>
            <w:r w:rsidRPr="00114155">
              <w:rPr>
                <w:sz w:val="20"/>
              </w:rPr>
              <w:t>10%</w:t>
            </w:r>
          </w:p>
        </w:tc>
        <w:tc>
          <w:tcPr>
            <w:tcW w:w="3118" w:type="dxa"/>
            <w:hideMark/>
          </w:tcPr>
          <w:p w14:paraId="6ACD3AC1" w14:textId="77777777" w:rsidR="00CC0688" w:rsidRPr="00114155" w:rsidRDefault="00CC0688" w:rsidP="00931670">
            <w:pPr>
              <w:rPr>
                <w:sz w:val="20"/>
              </w:rPr>
            </w:pPr>
            <w:r w:rsidRPr="00114155">
              <w:rPr>
                <w:sz w:val="20"/>
              </w:rPr>
              <w:t>ungünstig</w:t>
            </w:r>
          </w:p>
        </w:tc>
      </w:tr>
      <w:tr w:rsidR="00CC0688" w:rsidRPr="0036515E" w14:paraId="6EADD728" w14:textId="77777777" w:rsidTr="007762FA">
        <w:trPr>
          <w:trHeight w:val="231"/>
        </w:trPr>
        <w:tc>
          <w:tcPr>
            <w:tcW w:w="1593" w:type="dxa"/>
            <w:hideMark/>
          </w:tcPr>
          <w:p w14:paraId="54F49654" w14:textId="77777777" w:rsidR="006D1B4A" w:rsidRPr="00114155" w:rsidRDefault="00692ACA" w:rsidP="00931670">
            <w:pPr>
              <w:rPr>
                <w:i/>
                <w:sz w:val="20"/>
              </w:rPr>
            </w:pPr>
            <w:r w:rsidRPr="00114155">
              <w:rPr>
                <w:i/>
                <w:sz w:val="20"/>
              </w:rPr>
              <w:t>STAG2</w:t>
            </w:r>
          </w:p>
        </w:tc>
        <w:tc>
          <w:tcPr>
            <w:tcW w:w="2835" w:type="dxa"/>
            <w:hideMark/>
          </w:tcPr>
          <w:p w14:paraId="46380A4E" w14:textId="11F65F4C" w:rsidR="006D1B4A" w:rsidRPr="00114155" w:rsidRDefault="00931670" w:rsidP="00931670">
            <w:pPr>
              <w:rPr>
                <w:sz w:val="20"/>
              </w:rPr>
            </w:pPr>
            <w:r>
              <w:rPr>
                <w:sz w:val="20"/>
              </w:rPr>
              <w:t>Cohesin-K</w:t>
            </w:r>
            <w:r w:rsidR="00CC0688" w:rsidRPr="00114155">
              <w:rPr>
                <w:sz w:val="20"/>
              </w:rPr>
              <w:t>omplex</w:t>
            </w:r>
          </w:p>
        </w:tc>
        <w:tc>
          <w:tcPr>
            <w:tcW w:w="1418" w:type="dxa"/>
            <w:hideMark/>
          </w:tcPr>
          <w:p w14:paraId="6EF01A7D" w14:textId="77777777" w:rsidR="006D1B4A" w:rsidRPr="00114155" w:rsidRDefault="00CC0688" w:rsidP="00931670">
            <w:pPr>
              <w:rPr>
                <w:sz w:val="20"/>
              </w:rPr>
            </w:pPr>
            <w:r w:rsidRPr="00114155">
              <w:rPr>
                <w:sz w:val="20"/>
              </w:rPr>
              <w:t>5-10%</w:t>
            </w:r>
          </w:p>
        </w:tc>
        <w:tc>
          <w:tcPr>
            <w:tcW w:w="3118" w:type="dxa"/>
            <w:hideMark/>
          </w:tcPr>
          <w:p w14:paraId="0C352A8B" w14:textId="77777777" w:rsidR="006D1B4A" w:rsidRPr="00114155" w:rsidRDefault="00CC0688" w:rsidP="00931670">
            <w:pPr>
              <w:rPr>
                <w:sz w:val="20"/>
              </w:rPr>
            </w:pPr>
            <w:r w:rsidRPr="00114155">
              <w:rPr>
                <w:sz w:val="20"/>
              </w:rPr>
              <w:t>ungünstig</w:t>
            </w:r>
          </w:p>
        </w:tc>
      </w:tr>
      <w:tr w:rsidR="00CC0688" w:rsidRPr="0036515E" w14:paraId="41B76C77" w14:textId="77777777" w:rsidTr="007762FA">
        <w:trPr>
          <w:trHeight w:val="231"/>
        </w:trPr>
        <w:tc>
          <w:tcPr>
            <w:tcW w:w="1593" w:type="dxa"/>
            <w:hideMark/>
          </w:tcPr>
          <w:p w14:paraId="1E24105F" w14:textId="77777777" w:rsidR="006D1B4A" w:rsidRPr="00114155" w:rsidRDefault="00CC0688" w:rsidP="00931670">
            <w:pPr>
              <w:rPr>
                <w:i/>
                <w:sz w:val="20"/>
              </w:rPr>
            </w:pPr>
            <w:r w:rsidRPr="00114155">
              <w:rPr>
                <w:i/>
                <w:sz w:val="20"/>
              </w:rPr>
              <w:t>U2AF1</w:t>
            </w:r>
          </w:p>
        </w:tc>
        <w:tc>
          <w:tcPr>
            <w:tcW w:w="2835" w:type="dxa"/>
            <w:hideMark/>
          </w:tcPr>
          <w:p w14:paraId="6894C348" w14:textId="77777777" w:rsidR="006D1B4A" w:rsidRPr="00114155" w:rsidRDefault="00CC0688" w:rsidP="00931670">
            <w:pPr>
              <w:rPr>
                <w:sz w:val="20"/>
              </w:rPr>
            </w:pPr>
            <w:r w:rsidRPr="00114155">
              <w:rPr>
                <w:sz w:val="20"/>
              </w:rPr>
              <w:t>RNA splicing</w:t>
            </w:r>
          </w:p>
        </w:tc>
        <w:tc>
          <w:tcPr>
            <w:tcW w:w="1418" w:type="dxa"/>
            <w:hideMark/>
          </w:tcPr>
          <w:p w14:paraId="2E1498E5" w14:textId="77777777" w:rsidR="006D1B4A" w:rsidRPr="00114155" w:rsidRDefault="00CC0688" w:rsidP="00931670">
            <w:pPr>
              <w:rPr>
                <w:sz w:val="20"/>
              </w:rPr>
            </w:pPr>
            <w:r w:rsidRPr="00114155">
              <w:rPr>
                <w:sz w:val="20"/>
              </w:rPr>
              <w:t>5-10%</w:t>
            </w:r>
          </w:p>
        </w:tc>
        <w:tc>
          <w:tcPr>
            <w:tcW w:w="3118" w:type="dxa"/>
            <w:hideMark/>
          </w:tcPr>
          <w:p w14:paraId="673A46B5" w14:textId="77777777" w:rsidR="006D1B4A" w:rsidRPr="00114155" w:rsidRDefault="00CC0688" w:rsidP="00931670">
            <w:pPr>
              <w:rPr>
                <w:sz w:val="20"/>
              </w:rPr>
            </w:pPr>
            <w:r w:rsidRPr="00114155">
              <w:rPr>
                <w:sz w:val="20"/>
              </w:rPr>
              <w:t>kein</w:t>
            </w:r>
            <w:r w:rsidR="00AD541E" w:rsidRPr="00114155">
              <w:rPr>
                <w:sz w:val="20"/>
              </w:rPr>
              <w:t>e</w:t>
            </w:r>
          </w:p>
        </w:tc>
      </w:tr>
      <w:tr w:rsidR="00CC0688" w:rsidRPr="0036515E" w14:paraId="478179A4" w14:textId="77777777" w:rsidTr="007762FA">
        <w:trPr>
          <w:trHeight w:val="214"/>
        </w:trPr>
        <w:tc>
          <w:tcPr>
            <w:tcW w:w="1593" w:type="dxa"/>
            <w:tcBorders>
              <w:bottom w:val="single" w:sz="4" w:space="0" w:color="auto"/>
            </w:tcBorders>
            <w:hideMark/>
          </w:tcPr>
          <w:p w14:paraId="34C8DB7C" w14:textId="77777777" w:rsidR="006D1B4A" w:rsidRPr="00114155" w:rsidRDefault="00CC0688" w:rsidP="00931670">
            <w:pPr>
              <w:rPr>
                <w:i/>
                <w:sz w:val="20"/>
              </w:rPr>
            </w:pPr>
            <w:r w:rsidRPr="00114155">
              <w:rPr>
                <w:i/>
                <w:sz w:val="20"/>
              </w:rPr>
              <w:t>JAK2</w:t>
            </w:r>
          </w:p>
        </w:tc>
        <w:tc>
          <w:tcPr>
            <w:tcW w:w="2835" w:type="dxa"/>
            <w:tcBorders>
              <w:bottom w:val="single" w:sz="4" w:space="0" w:color="auto"/>
            </w:tcBorders>
            <w:hideMark/>
          </w:tcPr>
          <w:p w14:paraId="1898FE1D" w14:textId="77777777" w:rsidR="006D1B4A" w:rsidRPr="00114155" w:rsidRDefault="00CC0688" w:rsidP="00931670">
            <w:pPr>
              <w:rPr>
                <w:sz w:val="20"/>
              </w:rPr>
            </w:pPr>
            <w:r w:rsidRPr="00114155">
              <w:rPr>
                <w:sz w:val="20"/>
              </w:rPr>
              <w:t>Signaltransduktion</w:t>
            </w:r>
          </w:p>
        </w:tc>
        <w:tc>
          <w:tcPr>
            <w:tcW w:w="1418" w:type="dxa"/>
            <w:tcBorders>
              <w:bottom w:val="single" w:sz="4" w:space="0" w:color="auto"/>
            </w:tcBorders>
            <w:hideMark/>
          </w:tcPr>
          <w:p w14:paraId="40595EC0" w14:textId="77777777" w:rsidR="006D1B4A" w:rsidRPr="00114155" w:rsidRDefault="00CC0688" w:rsidP="00931670">
            <w:pPr>
              <w:rPr>
                <w:sz w:val="20"/>
              </w:rPr>
            </w:pPr>
            <w:r w:rsidRPr="00114155">
              <w:rPr>
                <w:sz w:val="20"/>
              </w:rPr>
              <w:t>5%</w:t>
            </w:r>
          </w:p>
        </w:tc>
        <w:tc>
          <w:tcPr>
            <w:tcW w:w="3118" w:type="dxa"/>
            <w:tcBorders>
              <w:bottom w:val="single" w:sz="4" w:space="0" w:color="auto"/>
            </w:tcBorders>
            <w:hideMark/>
          </w:tcPr>
          <w:p w14:paraId="3F94B8C7" w14:textId="77777777" w:rsidR="006D1B4A" w:rsidRPr="00114155" w:rsidRDefault="00CC0688" w:rsidP="00931670">
            <w:pPr>
              <w:rPr>
                <w:sz w:val="20"/>
              </w:rPr>
            </w:pPr>
            <w:r w:rsidRPr="00114155">
              <w:rPr>
                <w:sz w:val="20"/>
              </w:rPr>
              <w:t>kein</w:t>
            </w:r>
            <w:r w:rsidR="00AD541E" w:rsidRPr="00114155">
              <w:rPr>
                <w:sz w:val="20"/>
              </w:rPr>
              <w:t>e</w:t>
            </w:r>
          </w:p>
        </w:tc>
      </w:tr>
      <w:tr w:rsidR="00931670" w:rsidRPr="0036515E" w14:paraId="53443842" w14:textId="77777777" w:rsidTr="007762FA">
        <w:trPr>
          <w:trHeight w:val="214"/>
        </w:trPr>
        <w:tc>
          <w:tcPr>
            <w:tcW w:w="8964" w:type="dxa"/>
            <w:gridSpan w:val="4"/>
            <w:tcBorders>
              <w:top w:val="single" w:sz="4" w:space="0" w:color="auto"/>
              <w:left w:val="nil"/>
              <w:bottom w:val="nil"/>
              <w:right w:val="nil"/>
            </w:tcBorders>
          </w:tcPr>
          <w:p w14:paraId="72056017" w14:textId="1EBB653E" w:rsidR="00931670" w:rsidRPr="00114155" w:rsidRDefault="00931670" w:rsidP="00931670">
            <w:pPr>
              <w:rPr>
                <w:sz w:val="20"/>
              </w:rPr>
            </w:pPr>
            <w:r w:rsidRPr="00931670">
              <w:rPr>
                <w:sz w:val="18"/>
              </w:rPr>
              <w:t>RNA, Ribonukleinsäure; DNA, Desoxyribonukleinsäure</w:t>
            </w:r>
          </w:p>
        </w:tc>
      </w:tr>
    </w:tbl>
    <w:p w14:paraId="4D247021" w14:textId="77777777" w:rsidR="00EA34F3" w:rsidRPr="00170E99" w:rsidRDefault="00EA34F3" w:rsidP="005D6958">
      <w:pPr>
        <w:pStyle w:val="berschrift3"/>
      </w:pPr>
      <w:bookmarkStart w:id="28" w:name="_Toc495652297"/>
      <w:bookmarkStart w:id="29" w:name="_Toc498434574"/>
      <w:r w:rsidRPr="00170E99">
        <w:lastRenderedPageBreak/>
        <w:t>1.1.</w:t>
      </w:r>
      <w:r w:rsidR="00421CAE">
        <w:t>5</w:t>
      </w:r>
      <w:r w:rsidRPr="00170E99">
        <w:t xml:space="preserve"> Prognose</w:t>
      </w:r>
      <w:bookmarkEnd w:id="28"/>
      <w:bookmarkEnd w:id="29"/>
    </w:p>
    <w:p w14:paraId="09EE7CE1" w14:textId="15A98271" w:rsidR="00BB666D" w:rsidRDefault="00EA34F3" w:rsidP="00EA34F3">
      <w:pPr>
        <w:tabs>
          <w:tab w:val="left" w:pos="4678"/>
        </w:tabs>
        <w:rPr>
          <w:rFonts w:cs="Arial"/>
          <w:szCs w:val="24"/>
        </w:rPr>
      </w:pPr>
      <w:r w:rsidRPr="00EA34F3">
        <w:rPr>
          <w:rFonts w:cs="Arial"/>
          <w:szCs w:val="24"/>
        </w:rPr>
        <w:t>Der Krankheitsverlauf ist von Patient z</w:t>
      </w:r>
      <w:r>
        <w:rPr>
          <w:rFonts w:cs="Arial"/>
          <w:szCs w:val="24"/>
        </w:rPr>
        <w:t>u Patient sehr unterschiedlich</w:t>
      </w:r>
      <w:r w:rsidRPr="00EA34F3">
        <w:rPr>
          <w:rFonts w:cs="Arial"/>
          <w:szCs w:val="24"/>
        </w:rPr>
        <w:t xml:space="preserve"> und reicht von medianen Überlebenszeiten</w:t>
      </w:r>
      <w:r>
        <w:rPr>
          <w:rFonts w:cs="Arial"/>
          <w:szCs w:val="24"/>
        </w:rPr>
        <w:t xml:space="preserve"> </w:t>
      </w:r>
      <w:r w:rsidRPr="00EA34F3">
        <w:rPr>
          <w:rFonts w:cs="Arial"/>
          <w:szCs w:val="24"/>
        </w:rPr>
        <w:t>von wenigen Monaten bis hin zu vielen Jahren</w:t>
      </w:r>
      <w:r>
        <w:rPr>
          <w:rFonts w:cs="Arial"/>
          <w:szCs w:val="24"/>
        </w:rPr>
        <w:t>. Daher ist eine möglichst genaue Abschätzung der Prognose besonders im Hinblick auf die Therapie wichtig</w:t>
      </w:r>
      <w:r w:rsidR="00392DBC">
        <w:rPr>
          <w:rFonts w:cs="Arial"/>
          <w:szCs w:val="24"/>
        </w:rPr>
        <w:t xml:space="preserve">. </w:t>
      </w:r>
      <w:r w:rsidRPr="00170E99">
        <w:rPr>
          <w:rFonts w:cs="Arial"/>
          <w:szCs w:val="24"/>
        </w:rPr>
        <w:t>Neben Alter und Geschlecht des Patienten</w:t>
      </w:r>
      <w:r w:rsidR="00BB666D">
        <w:rPr>
          <w:rFonts w:cs="Arial"/>
          <w:szCs w:val="24"/>
        </w:rPr>
        <w:t>,</w:t>
      </w:r>
      <w:r w:rsidRPr="00170E99">
        <w:rPr>
          <w:rFonts w:cs="Arial"/>
          <w:szCs w:val="24"/>
        </w:rPr>
        <w:t xml:space="preserve"> sowie Komorbidität</w:t>
      </w:r>
      <w:r w:rsidR="00BB666D">
        <w:rPr>
          <w:rFonts w:cs="Arial"/>
          <w:szCs w:val="24"/>
        </w:rPr>
        <w:t>,</w:t>
      </w:r>
      <w:r w:rsidRPr="00170E99">
        <w:rPr>
          <w:rFonts w:cs="Arial"/>
          <w:szCs w:val="24"/>
        </w:rPr>
        <w:t xml:space="preserve"> werden klinische Parameter zur Abschätzung der Prognose herangezogen</w:t>
      </w:r>
      <w:r w:rsidR="00F313FF">
        <w:rPr>
          <w:rFonts w:cs="Arial"/>
          <w:szCs w:val="24"/>
        </w:rPr>
        <w:t xml:space="preserve"> (Abbildung 2)</w:t>
      </w:r>
      <w:r w:rsidRPr="00170E99">
        <w:rPr>
          <w:rFonts w:cs="Arial"/>
          <w:szCs w:val="24"/>
        </w:rPr>
        <w:t>. Dabei ste</w:t>
      </w:r>
      <w:r w:rsidR="00BB666D">
        <w:rPr>
          <w:rFonts w:cs="Arial"/>
          <w:szCs w:val="24"/>
        </w:rPr>
        <w:t>hen der medulläre Blastenanteil</w:t>
      </w:r>
      <w:r w:rsidRPr="00170E99">
        <w:rPr>
          <w:rFonts w:cs="Arial"/>
          <w:szCs w:val="24"/>
        </w:rPr>
        <w:t xml:space="preserve"> </w:t>
      </w:r>
      <w:r w:rsidR="00BB666D">
        <w:rPr>
          <w:rFonts w:cs="Arial"/>
          <w:szCs w:val="24"/>
        </w:rPr>
        <w:t>und</w:t>
      </w:r>
      <w:r w:rsidRPr="00170E99">
        <w:rPr>
          <w:rFonts w:cs="Arial"/>
          <w:szCs w:val="24"/>
        </w:rPr>
        <w:t xml:space="preserve"> die Zytogenetik im Vordergrund. Auch Transfusion</w:t>
      </w:r>
      <w:r w:rsidR="00A536F2">
        <w:rPr>
          <w:rFonts w:cs="Arial"/>
          <w:szCs w:val="24"/>
        </w:rPr>
        <w:t>s</w:t>
      </w:r>
      <w:r w:rsidRPr="00170E99">
        <w:rPr>
          <w:rFonts w:cs="Arial"/>
          <w:szCs w:val="24"/>
        </w:rPr>
        <w:t>bedarf, Blutwerte und Laktatdehydrogenase (LDH) spiele</w:t>
      </w:r>
      <w:r>
        <w:rPr>
          <w:rFonts w:cs="Arial"/>
          <w:szCs w:val="24"/>
        </w:rPr>
        <w:t xml:space="preserve">n für die Prognose eine Rolle </w:t>
      </w:r>
      <w:r>
        <w:rPr>
          <w:rFonts w:cs="Arial"/>
          <w:szCs w:val="24"/>
        </w:rPr>
        <w:fldChar w:fldCharType="begin">
          <w:fldData xml:space="preserve">PEVuZE5vdGU+PENpdGU+PEF1dGhvcj5OZXVraXJjaGVuPC9BdXRob3I+PFllYXI+MjAxMjwvWWVh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</w:fldData>
        </w:fldChar>
      </w:r>
      <w:r>
        <w:rPr>
          <w:rFonts w:cs="Arial"/>
          <w:szCs w:val="24"/>
        </w:rPr>
        <w:instrText xml:space="preserve"> </w:instrText>
      </w:r>
      <w:r w:rsidR="004E0CD0">
        <w:rPr>
          <w:rFonts w:cs="Arial"/>
          <w:szCs w:val="24"/>
        </w:rPr>
        <w:instrText>ADDIN</w:instrText>
      </w:r>
      <w:r>
        <w:rPr>
          <w:rFonts w:cs="Arial"/>
          <w:szCs w:val="24"/>
        </w:rPr>
        <w:instrText xml:space="preserve"> EN.CITE </w:instrText>
      </w:r>
      <w:r>
        <w:rPr>
          <w:rFonts w:cs="Arial"/>
          <w:szCs w:val="24"/>
        </w:rPr>
        <w:fldChar w:fldCharType="begin">
          <w:fldData xml:space="preserve">PEVuZE5vdGU+PENpdGU+PEF1dGhvcj5OZXVraXJjaGVuPC9BdXRob3I+PFllYXI+MjAxMjwvWWVh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</w:fldData>
        </w:fldChar>
      </w:r>
      <w:r>
        <w:rPr>
          <w:rFonts w:cs="Arial"/>
          <w:szCs w:val="24"/>
        </w:rPr>
        <w:instrText xml:space="preserve"> </w:instrText>
      </w:r>
      <w:r w:rsidR="004E0CD0">
        <w:rPr>
          <w:rFonts w:cs="Arial"/>
          <w:szCs w:val="24"/>
        </w:rPr>
        <w:instrText>ADDIN</w:instrText>
      </w:r>
      <w:r>
        <w:rPr>
          <w:rFonts w:cs="Arial"/>
          <w:szCs w:val="24"/>
        </w:rPr>
        <w:instrText xml:space="preserve"> EN.CITE.DATA </w:instrText>
      </w:r>
      <w:r>
        <w:rPr>
          <w:rFonts w:cs="Arial"/>
          <w:szCs w:val="24"/>
        </w:rPr>
      </w:r>
      <w:r>
        <w:rPr>
          <w:rFonts w:cs="Arial"/>
          <w:szCs w:val="24"/>
        </w:rPr>
        <w:fldChar w:fldCharType="end"/>
      </w:r>
      <w:r>
        <w:rPr>
          <w:rFonts w:cs="Arial"/>
          <w:szCs w:val="24"/>
        </w:rPr>
      </w:r>
      <w:r>
        <w:rPr>
          <w:rFonts w:cs="Arial"/>
          <w:szCs w:val="24"/>
        </w:rPr>
        <w:fldChar w:fldCharType="separate"/>
      </w:r>
      <w:r>
        <w:rPr>
          <w:rFonts w:cs="Arial"/>
          <w:szCs w:val="24"/>
        </w:rPr>
        <w:t>(</w:t>
      </w:r>
      <w:hyperlink w:anchor="_ENREF_60" w:tooltip="Neukirchen, 2012 #19237" w:history="1">
        <w:r w:rsidR="00FF307C">
          <w:rPr>
            <w:rFonts w:cs="Arial"/>
            <w:szCs w:val="24"/>
          </w:rPr>
          <w:t>Neukirchen et al., 2012</w:t>
        </w:r>
      </w:hyperlink>
      <w:r>
        <w:rPr>
          <w:rFonts w:cs="Arial"/>
          <w:szCs w:val="24"/>
        </w:rPr>
        <w:t>)</w:t>
      </w:r>
      <w:r>
        <w:rPr>
          <w:rFonts w:cs="Arial"/>
          <w:szCs w:val="24"/>
        </w:rPr>
        <w:fldChar w:fldCharType="end"/>
      </w:r>
      <w:r>
        <w:rPr>
          <w:rFonts w:cs="Arial"/>
          <w:szCs w:val="24"/>
        </w:rPr>
        <w:t xml:space="preserve">. </w:t>
      </w:r>
    </w:p>
    <w:p w14:paraId="1D3983E1" w14:textId="77777777" w:rsidR="00BB666D" w:rsidRDefault="00BB666D" w:rsidP="00EA34F3">
      <w:pPr>
        <w:tabs>
          <w:tab w:val="left" w:pos="4678"/>
        </w:tabs>
        <w:rPr>
          <w:rFonts w:cs="Arial"/>
          <w:szCs w:val="24"/>
        </w:rPr>
      </w:pPr>
    </w:p>
    <w:p w14:paraId="428514CC" w14:textId="77777777" w:rsidR="00BB666D" w:rsidRDefault="00BB666D" w:rsidP="00BB666D">
      <w:pPr>
        <w:keepNext/>
        <w:tabs>
          <w:tab w:val="left" w:pos="4678"/>
        </w:tabs>
      </w:pPr>
      <w:r>
        <w:rPr>
          <w:rFonts w:cs="Arial"/>
          <w:noProof/>
          <w:szCs w:val="24"/>
          <w:lang w:val="en-US"/>
        </w:rPr>
        <w:drawing>
          <wp:inline distT="0" distB="0" distL="0" distR="0" wp14:anchorId="7D05C8CA" wp14:editId="1F87C7C4">
            <wp:extent cx="5976000" cy="3063600"/>
            <wp:effectExtent l="0" t="0" r="5715" b="3810"/>
            <wp:docPr id="5" name="Grafik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ik Prognostische Faktoren.tif"/>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76000" cy="3063600"/>
                    </a:xfrm>
                    <a:prstGeom prst="rect">
                      <a:avLst/>
                    </a:prstGeom>
                  </pic:spPr>
                </pic:pic>
              </a:graphicData>
            </a:graphic>
          </wp:inline>
        </w:drawing>
      </w:r>
    </w:p>
    <w:p w14:paraId="067BA995" w14:textId="77777777" w:rsidR="00BB666D" w:rsidRDefault="00BB666D" w:rsidP="00BB666D">
      <w:pPr>
        <w:keepNext/>
        <w:tabs>
          <w:tab w:val="left" w:pos="4678"/>
        </w:tabs>
      </w:pPr>
    </w:p>
    <w:p w14:paraId="512579F1" w14:textId="77777777" w:rsidR="00BB666D" w:rsidRDefault="00BB666D" w:rsidP="00E67F67">
      <w:pPr>
        <w:pStyle w:val="KeinLeerraum"/>
      </w:pPr>
      <w:bookmarkStart w:id="30" w:name="_Toc498434643"/>
      <w:r>
        <w:t xml:space="preserve">Abbildung </w:t>
      </w:r>
      <w:r w:rsidR="0089732C">
        <w:fldChar w:fldCharType="begin"/>
      </w:r>
      <w:r w:rsidR="0089732C">
        <w:instrText xml:space="preserve"> </w:instrText>
      </w:r>
      <w:r w:rsidR="004E0CD0">
        <w:instrText>SEQ</w:instrText>
      </w:r>
      <w:r w:rsidR="0089732C">
        <w:instrText xml:space="preserve"> Abbildung \* ARABIC </w:instrText>
      </w:r>
      <w:r w:rsidR="0089732C">
        <w:fldChar w:fldCharType="separate"/>
      </w:r>
      <w:r w:rsidR="002F2597">
        <w:rPr>
          <w:noProof/>
        </w:rPr>
        <w:t>2</w:t>
      </w:r>
      <w:r w:rsidR="0089732C">
        <w:rPr>
          <w:noProof/>
        </w:rPr>
        <w:fldChar w:fldCharType="end"/>
      </w:r>
      <w:r>
        <w:t>: Prognostische Faktoren beim myelodysplastischen Syndrom</w:t>
      </w:r>
      <w:bookmarkEnd w:id="30"/>
    </w:p>
    <w:p w14:paraId="25C3F0F6" w14:textId="67270025" w:rsidR="00BB666D" w:rsidRPr="00BB666D" w:rsidRDefault="00BB666D" w:rsidP="00E67F67">
      <w:pPr>
        <w:pStyle w:val="KeinLeerraum"/>
        <w:rPr>
          <w:rStyle w:val="Fett"/>
        </w:rPr>
      </w:pPr>
      <w:r w:rsidRPr="00BB666D">
        <w:rPr>
          <w:rStyle w:val="Fett"/>
        </w:rPr>
        <w:t>RNA, Ribonukleinsäure; D</w:t>
      </w:r>
      <w:r w:rsidR="00D8033E">
        <w:rPr>
          <w:rStyle w:val="Fett"/>
        </w:rPr>
        <w:t>NA</w:t>
      </w:r>
      <w:r w:rsidRPr="00BB666D">
        <w:rPr>
          <w:rStyle w:val="Fett"/>
        </w:rPr>
        <w:t>, Deso</w:t>
      </w:r>
      <w:r w:rsidR="00B86A4A">
        <w:rPr>
          <w:rStyle w:val="Fett"/>
        </w:rPr>
        <w:t>xyribonukleinsäure; WHO, World Health O</w:t>
      </w:r>
      <w:r w:rsidRPr="00BB666D">
        <w:rPr>
          <w:rStyle w:val="Fett"/>
        </w:rPr>
        <w:t>rganization; MDS, myelodysplastisc</w:t>
      </w:r>
      <w:r w:rsidR="00E82F24">
        <w:rPr>
          <w:rStyle w:val="Fett"/>
        </w:rPr>
        <w:t>hes Syndrom; FC, Flow Cytometry</w:t>
      </w:r>
      <w:r w:rsidRPr="00BB666D">
        <w:rPr>
          <w:rStyle w:val="Fett"/>
        </w:rPr>
        <w:t xml:space="preserve">; </w:t>
      </w:r>
      <w:r w:rsidRPr="0036515E">
        <w:rPr>
          <w:rStyle w:val="Fett"/>
        </w:rPr>
        <w:t>RA, Refraktäre Anämie; R</w:t>
      </w:r>
      <w:r>
        <w:rPr>
          <w:rStyle w:val="Fett"/>
        </w:rPr>
        <w:t>N</w:t>
      </w:r>
      <w:r w:rsidRPr="0036515E">
        <w:rPr>
          <w:rStyle w:val="Fett"/>
        </w:rPr>
        <w:t xml:space="preserve">, Refraktäre </w:t>
      </w:r>
      <w:r>
        <w:rPr>
          <w:rStyle w:val="Fett"/>
        </w:rPr>
        <w:t xml:space="preserve">Neutropenie; </w:t>
      </w:r>
      <w:r w:rsidRPr="0036515E">
        <w:rPr>
          <w:rStyle w:val="Fett"/>
        </w:rPr>
        <w:t>R</w:t>
      </w:r>
      <w:r>
        <w:rPr>
          <w:rStyle w:val="Fett"/>
        </w:rPr>
        <w:t>T</w:t>
      </w:r>
      <w:r w:rsidRPr="0036515E">
        <w:rPr>
          <w:rStyle w:val="Fett"/>
        </w:rPr>
        <w:t xml:space="preserve">, Refraktäre </w:t>
      </w:r>
      <w:r>
        <w:rPr>
          <w:rStyle w:val="Fett"/>
        </w:rPr>
        <w:t>Thrombozytopenie</w:t>
      </w:r>
      <w:r w:rsidR="00B86A4A">
        <w:rPr>
          <w:rStyle w:val="Fett"/>
        </w:rPr>
        <w:t>;</w:t>
      </w:r>
      <w:r w:rsidRPr="0036515E">
        <w:rPr>
          <w:rStyle w:val="Fett"/>
        </w:rPr>
        <w:t xml:space="preserve"> RARS, Refraktäre Anämie mit Ringsideroblasten; RCMD, Refraktäre Zytope</w:t>
      </w:r>
      <w:r>
        <w:rPr>
          <w:rStyle w:val="Fett"/>
        </w:rPr>
        <w:t>nie mit multilineärer Dysplasie</w:t>
      </w:r>
      <w:r w:rsidRPr="0036515E">
        <w:rPr>
          <w:rStyle w:val="Fett"/>
        </w:rPr>
        <w:t>; R</w:t>
      </w:r>
      <w:r>
        <w:rPr>
          <w:rStyle w:val="Fett"/>
        </w:rPr>
        <w:t>AE</w:t>
      </w:r>
      <w:r w:rsidRPr="0036515E">
        <w:rPr>
          <w:rStyle w:val="Fett"/>
        </w:rPr>
        <w:t>B-1, Refraktäre Anämie mit Blastenexzess I; R</w:t>
      </w:r>
      <w:r>
        <w:rPr>
          <w:rStyle w:val="Fett"/>
        </w:rPr>
        <w:t>AE</w:t>
      </w:r>
      <w:r w:rsidRPr="0036515E">
        <w:rPr>
          <w:rStyle w:val="Fett"/>
        </w:rPr>
        <w:t>B-2, Refraktäre Anämie mit Blastenexzess II</w:t>
      </w:r>
      <w:r>
        <w:rPr>
          <w:rStyle w:val="Fett"/>
        </w:rPr>
        <w:t>; U, unklassifiziert; LDH, Laktatdehydrogenase</w:t>
      </w:r>
    </w:p>
    <w:p w14:paraId="68FFE21C" w14:textId="77777777" w:rsidR="00BB666D" w:rsidRDefault="00BB666D" w:rsidP="00E67F67">
      <w:pPr>
        <w:pStyle w:val="KeinLeerraum"/>
      </w:pPr>
    </w:p>
    <w:p w14:paraId="3B9236B8" w14:textId="2C3F3001" w:rsidR="00BB666D" w:rsidRDefault="00EA34F3" w:rsidP="00BB666D">
      <w:pPr>
        <w:tabs>
          <w:tab w:val="left" w:pos="4678"/>
        </w:tabs>
        <w:rPr>
          <w:rFonts w:cs="Arial"/>
          <w:szCs w:val="24"/>
        </w:rPr>
      </w:pPr>
      <w:r w:rsidRPr="00170E99">
        <w:rPr>
          <w:rFonts w:cs="Arial"/>
          <w:szCs w:val="24"/>
        </w:rPr>
        <w:t>Für die Abschätzung des Risikos</w:t>
      </w:r>
      <w:r w:rsidR="00BB666D">
        <w:rPr>
          <w:rFonts w:cs="Arial"/>
          <w:szCs w:val="24"/>
        </w:rPr>
        <w:t>,</w:t>
      </w:r>
      <w:r w:rsidRPr="00170E99">
        <w:rPr>
          <w:rFonts w:cs="Arial"/>
          <w:szCs w:val="24"/>
        </w:rPr>
        <w:t xml:space="preserve"> sowie der Prognose eines jeden Patienten</w:t>
      </w:r>
      <w:r w:rsidR="00BB666D">
        <w:rPr>
          <w:rFonts w:cs="Arial"/>
          <w:szCs w:val="24"/>
        </w:rPr>
        <w:t>,</w:t>
      </w:r>
      <w:r w:rsidRPr="00170E99">
        <w:rPr>
          <w:rFonts w:cs="Arial"/>
          <w:szCs w:val="24"/>
        </w:rPr>
        <w:t xml:space="preserve"> stehen verschiedene </w:t>
      </w:r>
      <w:r w:rsidR="00BB666D">
        <w:rPr>
          <w:rFonts w:cs="Arial"/>
          <w:szCs w:val="24"/>
        </w:rPr>
        <w:t>p</w:t>
      </w:r>
      <w:r w:rsidRPr="00170E99">
        <w:rPr>
          <w:rFonts w:cs="Arial"/>
          <w:szCs w:val="24"/>
        </w:rPr>
        <w:t xml:space="preserve">rognostische Systeme wie WPSS </w:t>
      </w:r>
      <w:r>
        <w:rPr>
          <w:rFonts w:cs="Arial"/>
          <w:szCs w:val="24"/>
        </w:rPr>
        <w:fldChar w:fldCharType="begin">
          <w:fldData xml:space="preserve">PEVuZE5vdGU+PENpdGU+PEF1dGhvcj5EZWxsYSBQb3J0YTwvQXV0aG9yPjxZZWFyPjIwMTU8L1ll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</w:fldData>
        </w:fldChar>
      </w:r>
      <w:r>
        <w:rPr>
          <w:rFonts w:cs="Arial"/>
          <w:szCs w:val="24"/>
        </w:rPr>
        <w:instrText xml:space="preserve"> </w:instrText>
      </w:r>
      <w:r w:rsidR="004E0CD0">
        <w:rPr>
          <w:rFonts w:cs="Arial"/>
          <w:szCs w:val="24"/>
        </w:rPr>
        <w:instrText>ADDIN</w:instrText>
      </w:r>
      <w:r>
        <w:rPr>
          <w:rFonts w:cs="Arial"/>
          <w:szCs w:val="24"/>
        </w:rPr>
        <w:instrText xml:space="preserve"> EN.CITE </w:instrText>
      </w:r>
      <w:r>
        <w:rPr>
          <w:rFonts w:cs="Arial"/>
          <w:szCs w:val="24"/>
        </w:rPr>
        <w:fldChar w:fldCharType="begin">
          <w:fldData xml:space="preserve">PEVuZE5vdGU+PENpdGU+PEF1dGhvcj5EZWxsYSBQb3J0YTwvQXV0aG9yPjxZZWFyPjIwMTU8L1ll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</w:fldData>
        </w:fldChar>
      </w:r>
      <w:r>
        <w:rPr>
          <w:rFonts w:cs="Arial"/>
          <w:szCs w:val="24"/>
        </w:rPr>
        <w:instrText xml:space="preserve"> </w:instrText>
      </w:r>
      <w:r w:rsidR="004E0CD0">
        <w:rPr>
          <w:rFonts w:cs="Arial"/>
          <w:szCs w:val="24"/>
        </w:rPr>
        <w:instrText>ADDIN</w:instrText>
      </w:r>
      <w:r>
        <w:rPr>
          <w:rFonts w:cs="Arial"/>
          <w:szCs w:val="24"/>
        </w:rPr>
        <w:instrText xml:space="preserve"> EN.CITE.DATA </w:instrText>
      </w:r>
      <w:r>
        <w:rPr>
          <w:rFonts w:cs="Arial"/>
          <w:szCs w:val="24"/>
        </w:rPr>
      </w:r>
      <w:r>
        <w:rPr>
          <w:rFonts w:cs="Arial"/>
          <w:szCs w:val="24"/>
        </w:rPr>
        <w:fldChar w:fldCharType="end"/>
      </w:r>
      <w:r>
        <w:rPr>
          <w:rFonts w:cs="Arial"/>
          <w:szCs w:val="24"/>
        </w:rPr>
      </w:r>
      <w:r>
        <w:rPr>
          <w:rFonts w:cs="Arial"/>
          <w:szCs w:val="24"/>
        </w:rPr>
        <w:fldChar w:fldCharType="separate"/>
      </w:r>
      <w:r>
        <w:rPr>
          <w:rFonts w:cs="Arial"/>
          <w:szCs w:val="24"/>
        </w:rPr>
        <w:t>(</w:t>
      </w:r>
      <w:hyperlink w:anchor="_ENREF_15" w:tooltip="Della Porta, 2015 #629" w:history="1">
        <w:r w:rsidR="00FF307C">
          <w:rPr>
            <w:rFonts w:cs="Arial"/>
            <w:szCs w:val="24"/>
          </w:rPr>
          <w:t>Della Porta et al., 2015</w:t>
        </w:r>
      </w:hyperlink>
      <w:r>
        <w:rPr>
          <w:rFonts w:cs="Arial"/>
          <w:szCs w:val="24"/>
        </w:rPr>
        <w:t>)</w:t>
      </w:r>
      <w:r>
        <w:rPr>
          <w:rFonts w:cs="Arial"/>
          <w:szCs w:val="24"/>
        </w:rPr>
        <w:fldChar w:fldCharType="end"/>
      </w:r>
      <w:r>
        <w:rPr>
          <w:rFonts w:cs="Arial"/>
          <w:szCs w:val="24"/>
        </w:rPr>
        <w:t xml:space="preserve"> </w:t>
      </w:r>
      <w:r w:rsidRPr="00170E99">
        <w:rPr>
          <w:rFonts w:cs="Arial"/>
          <w:szCs w:val="24"/>
        </w:rPr>
        <w:t xml:space="preserve">und IPSS zur Verfügung. Bei der aktuellen Version des IPSS-R </w:t>
      </w:r>
      <w:r>
        <w:rPr>
          <w:rFonts w:cs="Arial"/>
          <w:szCs w:val="24"/>
        </w:rPr>
        <w:fldChar w:fldCharType="begin">
          <w:fldData xml:space="preserve">PEVuZE5vdGU+PENpdGU+PEF1dGhvcj5OZXVraXJjaGVuPC9BdXRob3I+PFllYXI+MjAxNDwvWWVh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</w:fldData>
        </w:fldChar>
      </w:r>
      <w:r>
        <w:rPr>
          <w:rFonts w:cs="Arial"/>
          <w:szCs w:val="24"/>
        </w:rPr>
        <w:instrText xml:space="preserve"> </w:instrText>
      </w:r>
      <w:r w:rsidR="004E0CD0">
        <w:rPr>
          <w:rFonts w:cs="Arial"/>
          <w:szCs w:val="24"/>
        </w:rPr>
        <w:instrText>ADDIN</w:instrText>
      </w:r>
      <w:r>
        <w:rPr>
          <w:rFonts w:cs="Arial"/>
          <w:szCs w:val="24"/>
        </w:rPr>
        <w:instrText xml:space="preserve"> EN.CITE </w:instrText>
      </w:r>
      <w:r>
        <w:rPr>
          <w:rFonts w:cs="Arial"/>
          <w:szCs w:val="24"/>
        </w:rPr>
        <w:fldChar w:fldCharType="begin">
          <w:fldData xml:space="preserve">PEVuZE5vdGU+PENpdGU+PEF1dGhvcj5OZXVraXJjaGVuPC9BdXRob3I+PFllYXI+MjAxNDwvWWVh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</w:fldData>
        </w:fldChar>
      </w:r>
      <w:r>
        <w:rPr>
          <w:rFonts w:cs="Arial"/>
          <w:szCs w:val="24"/>
        </w:rPr>
        <w:instrText xml:space="preserve"> </w:instrText>
      </w:r>
      <w:r w:rsidR="004E0CD0">
        <w:rPr>
          <w:rFonts w:cs="Arial"/>
          <w:szCs w:val="24"/>
        </w:rPr>
        <w:instrText>ADDIN</w:instrText>
      </w:r>
      <w:r>
        <w:rPr>
          <w:rFonts w:cs="Arial"/>
          <w:szCs w:val="24"/>
        </w:rPr>
        <w:instrText xml:space="preserve"> EN.CITE.DATA </w:instrText>
      </w:r>
      <w:r>
        <w:rPr>
          <w:rFonts w:cs="Arial"/>
          <w:szCs w:val="24"/>
        </w:rPr>
      </w:r>
      <w:r>
        <w:rPr>
          <w:rFonts w:cs="Arial"/>
          <w:szCs w:val="24"/>
        </w:rPr>
        <w:fldChar w:fldCharType="end"/>
      </w:r>
      <w:r>
        <w:rPr>
          <w:rFonts w:cs="Arial"/>
          <w:szCs w:val="24"/>
        </w:rPr>
      </w:r>
      <w:r>
        <w:rPr>
          <w:rFonts w:cs="Arial"/>
          <w:szCs w:val="24"/>
        </w:rPr>
        <w:fldChar w:fldCharType="separate"/>
      </w:r>
      <w:r>
        <w:rPr>
          <w:rFonts w:cs="Arial"/>
          <w:szCs w:val="24"/>
        </w:rPr>
        <w:t>(</w:t>
      </w:r>
      <w:hyperlink w:anchor="_ENREF_21" w:tooltip="Garcia-Manero, 2015 #616" w:history="1">
        <w:r w:rsidR="00FF307C">
          <w:rPr>
            <w:rFonts w:cs="Arial"/>
            <w:szCs w:val="24"/>
          </w:rPr>
          <w:t>Garcia-Manero, 2015</w:t>
        </w:r>
      </w:hyperlink>
      <w:r>
        <w:rPr>
          <w:rFonts w:cs="Arial"/>
          <w:szCs w:val="24"/>
        </w:rPr>
        <w:t xml:space="preserve">; </w:t>
      </w:r>
      <w:hyperlink w:anchor="_ENREF_27" w:tooltip="Greenberg, 2012 #19254" w:history="1">
        <w:r w:rsidR="00FF307C">
          <w:rPr>
            <w:rFonts w:cs="Arial"/>
            <w:szCs w:val="24"/>
          </w:rPr>
          <w:t>Greenberg et al., 2012</w:t>
        </w:r>
      </w:hyperlink>
      <w:r>
        <w:rPr>
          <w:rFonts w:cs="Arial"/>
          <w:szCs w:val="24"/>
        </w:rPr>
        <w:t xml:space="preserve">; </w:t>
      </w:r>
      <w:hyperlink w:anchor="_ENREF_61" w:tooltip="Neukirchen, 2014 #19187" w:history="1">
        <w:r w:rsidR="00FF307C">
          <w:rPr>
            <w:rFonts w:cs="Arial"/>
            <w:szCs w:val="24"/>
          </w:rPr>
          <w:t>Neukirchen et al., 2014</w:t>
        </w:r>
      </w:hyperlink>
      <w:r>
        <w:rPr>
          <w:rFonts w:cs="Arial"/>
          <w:szCs w:val="24"/>
        </w:rPr>
        <w:t>)</w:t>
      </w:r>
      <w:r>
        <w:rPr>
          <w:rFonts w:cs="Arial"/>
          <w:szCs w:val="24"/>
        </w:rPr>
        <w:fldChar w:fldCharType="end"/>
      </w:r>
      <w:r>
        <w:rPr>
          <w:rFonts w:cs="Arial"/>
          <w:szCs w:val="24"/>
        </w:rPr>
        <w:t xml:space="preserve"> </w:t>
      </w:r>
      <w:r w:rsidRPr="00170E99">
        <w:rPr>
          <w:rFonts w:cs="Arial"/>
          <w:szCs w:val="24"/>
        </w:rPr>
        <w:t xml:space="preserve">werden </w:t>
      </w:r>
      <w:r w:rsidR="00BB666D">
        <w:rPr>
          <w:rFonts w:cs="Arial"/>
          <w:szCs w:val="24"/>
        </w:rPr>
        <w:t xml:space="preserve">neben </w:t>
      </w:r>
      <w:r w:rsidRPr="00170E99">
        <w:rPr>
          <w:rFonts w:cs="Arial"/>
          <w:szCs w:val="24"/>
        </w:rPr>
        <w:t xml:space="preserve">Zytopenien </w:t>
      </w:r>
      <w:r w:rsidR="00BB666D">
        <w:rPr>
          <w:rFonts w:cs="Arial"/>
          <w:szCs w:val="24"/>
        </w:rPr>
        <w:t>auch der</w:t>
      </w:r>
      <w:r w:rsidRPr="00170E99">
        <w:rPr>
          <w:rFonts w:cs="Arial"/>
          <w:szCs w:val="24"/>
        </w:rPr>
        <w:t xml:space="preserve"> Karyotyp und Blastenanteil im Knochenmark berücksichtigt (Tabelle </w:t>
      </w:r>
      <w:r>
        <w:rPr>
          <w:rFonts w:cs="Arial"/>
          <w:szCs w:val="24"/>
        </w:rPr>
        <w:t>4</w:t>
      </w:r>
      <w:r w:rsidRPr="00170E99">
        <w:rPr>
          <w:rFonts w:cs="Arial"/>
          <w:szCs w:val="24"/>
        </w:rPr>
        <w:t>).</w:t>
      </w:r>
      <w:r w:rsidR="00BB666D">
        <w:rPr>
          <w:rFonts w:cs="Arial"/>
          <w:szCs w:val="24"/>
        </w:rPr>
        <w:t xml:space="preserve"> </w:t>
      </w:r>
      <w:r>
        <w:rPr>
          <w:rFonts w:cs="Arial"/>
          <w:szCs w:val="24"/>
        </w:rPr>
        <w:t xml:space="preserve">Die Zuordnung zu den jeweiligen Risikogruppen beeinflusst die Therapieplanung wesentlich. Laut IPSS haben Patienten mit </w:t>
      </w:r>
      <w:r>
        <w:rPr>
          <w:rFonts w:cs="Arial"/>
          <w:szCs w:val="24"/>
        </w:rPr>
        <w:lastRenderedPageBreak/>
        <w:t>einem intermediär-2 (</w:t>
      </w:r>
      <w:r w:rsidRPr="00602001">
        <w:rPr>
          <w:rFonts w:cs="Arial"/>
          <w:i/>
          <w:szCs w:val="24"/>
        </w:rPr>
        <w:t>intermediate</w:t>
      </w:r>
      <w:r w:rsidR="008162AC">
        <w:rPr>
          <w:rFonts w:cs="Arial"/>
          <w:szCs w:val="24"/>
        </w:rPr>
        <w:t>-2</w:t>
      </w:r>
      <w:r>
        <w:rPr>
          <w:rFonts w:cs="Arial"/>
          <w:szCs w:val="24"/>
        </w:rPr>
        <w:t>) oder hohem (</w:t>
      </w:r>
      <w:r w:rsidRPr="00602001">
        <w:rPr>
          <w:rFonts w:cs="Arial"/>
          <w:i/>
          <w:szCs w:val="24"/>
        </w:rPr>
        <w:t>high</w:t>
      </w:r>
      <w:r>
        <w:rPr>
          <w:rFonts w:cs="Arial"/>
          <w:szCs w:val="24"/>
        </w:rPr>
        <w:t>) Risiko</w:t>
      </w:r>
      <w:r w:rsidRPr="00170E99">
        <w:rPr>
          <w:rFonts w:cs="Arial"/>
          <w:szCs w:val="24"/>
        </w:rPr>
        <w:t xml:space="preserve"> </w:t>
      </w:r>
      <w:r>
        <w:rPr>
          <w:rFonts w:cs="Arial"/>
          <w:szCs w:val="24"/>
        </w:rPr>
        <w:t>eine mediane Überlebenswahrscheinlichkeit von 1-2 Jahren, bei intermediär-1 oder geringem Risiko liegt die mediane Überlebenswahrscheinlichkeit bei 3-5 Jahren.</w:t>
      </w:r>
    </w:p>
    <w:p w14:paraId="734A15EB" w14:textId="77777777" w:rsidR="00F313FF" w:rsidRDefault="00F313FF" w:rsidP="00BB666D">
      <w:pPr>
        <w:tabs>
          <w:tab w:val="left" w:pos="4678"/>
        </w:tabs>
        <w:rPr>
          <w:rFonts w:cs="Arial"/>
          <w:szCs w:val="24"/>
        </w:rPr>
      </w:pPr>
    </w:p>
    <w:p w14:paraId="7C37D9D8" w14:textId="5892BAB9" w:rsidR="00EA34F3" w:rsidRDefault="00EA34F3" w:rsidP="00EA34F3">
      <w:pPr>
        <w:ind w:left="1276" w:hanging="1276"/>
      </w:pPr>
      <w:bookmarkStart w:id="31" w:name="_Toc498434636"/>
      <w:r>
        <w:t xml:space="preserve">Tabelle </w:t>
      </w:r>
      <w:r>
        <w:fldChar w:fldCharType="begin"/>
      </w:r>
      <w:r>
        <w:instrText xml:space="preserve"> </w:instrText>
      </w:r>
      <w:r w:rsidR="004E0CD0">
        <w:instrText>SEQ</w:instrText>
      </w:r>
      <w:r>
        <w:instrText xml:space="preserve"> Tabelle \* ARABIC </w:instrText>
      </w:r>
      <w:r>
        <w:fldChar w:fldCharType="separate"/>
      </w:r>
      <w:r w:rsidR="002F2597">
        <w:rPr>
          <w:noProof/>
        </w:rPr>
        <w:t>4</w:t>
      </w:r>
      <w:r>
        <w:fldChar w:fldCharType="end"/>
      </w:r>
      <w:r>
        <w:t xml:space="preserve">: </w:t>
      </w:r>
      <w:r w:rsidRPr="00170E99">
        <w:t>Definition des IPSS-</w:t>
      </w:r>
      <w:r w:rsidR="00B33AA1">
        <w:t xml:space="preserve">R </w:t>
      </w:r>
      <w:r>
        <w:fldChar w:fldCharType="begin">
          <w:fldData xml:space="preserve">PEVuZE5vdGU+PENpdGU+PEF1dGhvcj5HcmVlbmJlcmc8L0F1dGhvcj48WWVhcj4yMDEyPC9ZZWFy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</w:fldData>
        </w:fldChar>
      </w:r>
      <w:r>
        <w:instrText xml:space="preserve"> </w:instrText>
      </w:r>
      <w:r w:rsidR="004E0CD0">
        <w:instrText>ADDIN</w:instrText>
      </w:r>
      <w:r>
        <w:instrText xml:space="preserve"> EN.CITE </w:instrText>
      </w:r>
      <w:r>
        <w:fldChar w:fldCharType="begin">
          <w:fldData xml:space="preserve">PEVuZE5vdGU+PENpdGU+PEF1dGhvcj5HcmVlbmJlcmc8L0F1dGhvcj48WWVhcj4yMDEyPC9ZZWFy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</w:fldData>
        </w:fldChar>
      </w:r>
      <w:r>
        <w:instrText xml:space="preserve"> </w:instrText>
      </w:r>
      <w:r w:rsidR="004E0CD0">
        <w:instrText>ADDIN</w:instrText>
      </w:r>
      <w:r>
        <w:instrText xml:space="preserve"> EN.CITE.DATA </w:instrText>
      </w:r>
      <w:r>
        <w:fldChar w:fldCharType="end"/>
      </w:r>
      <w:r>
        <w:fldChar w:fldCharType="separate"/>
      </w:r>
      <w:r>
        <w:t>(</w:t>
      </w:r>
      <w:hyperlink w:anchor="_ENREF_27" w:tooltip="Greenberg, 2012 #19254" w:history="1">
        <w:r w:rsidR="00FF307C">
          <w:t>Greenberg et al., 2012</w:t>
        </w:r>
      </w:hyperlink>
      <w:r>
        <w:t>)</w:t>
      </w:r>
      <w:bookmarkEnd w:id="31"/>
      <w:r>
        <w:fldChar w:fldCharType="end"/>
      </w:r>
    </w:p>
    <w:tbl>
      <w:tblPr>
        <w:tblStyle w:val="Tabellenraster"/>
        <w:tblW w:w="8964" w:type="dxa"/>
        <w:tblInd w:w="108" w:type="dxa"/>
        <w:tblLayout w:type="fixed"/>
        <w:tblLook w:val="04A0" w:firstRow="1" w:lastRow="0" w:firstColumn="1" w:lastColumn="0" w:noHBand="0" w:noVBand="1"/>
      </w:tblPr>
      <w:tblGrid>
        <w:gridCol w:w="1701"/>
        <w:gridCol w:w="743"/>
        <w:gridCol w:w="1134"/>
        <w:gridCol w:w="850"/>
        <w:gridCol w:w="959"/>
        <w:gridCol w:w="1417"/>
        <w:gridCol w:w="1026"/>
        <w:gridCol w:w="1134"/>
      </w:tblGrid>
      <w:tr w:rsidR="00EA34F3" w:rsidRPr="008634AC" w14:paraId="1CF3D9FA" w14:textId="77777777" w:rsidTr="00D8033E">
        <w:trPr>
          <w:trHeight w:val="273"/>
        </w:trPr>
        <w:tc>
          <w:tcPr>
            <w:tcW w:w="1701" w:type="dxa"/>
          </w:tcPr>
          <w:p w14:paraId="05AD2EE1" w14:textId="77777777" w:rsidR="00EA34F3" w:rsidRPr="008634AC" w:rsidRDefault="00EA34F3" w:rsidP="00D8033E">
            <w:r w:rsidRPr="008634AC">
              <w:t>Prognostische Parameter</w:t>
            </w:r>
          </w:p>
        </w:tc>
        <w:tc>
          <w:tcPr>
            <w:tcW w:w="743" w:type="dxa"/>
            <w:vAlign w:val="center"/>
          </w:tcPr>
          <w:p w14:paraId="5FEC2782" w14:textId="77777777" w:rsidR="00EA34F3" w:rsidRPr="008634AC" w:rsidRDefault="00EA34F3" w:rsidP="00D8033E">
            <w:r w:rsidRPr="008634AC">
              <w:t>0</w:t>
            </w:r>
          </w:p>
        </w:tc>
        <w:tc>
          <w:tcPr>
            <w:tcW w:w="1134" w:type="dxa"/>
            <w:vAlign w:val="center"/>
          </w:tcPr>
          <w:p w14:paraId="01B481CB" w14:textId="77777777" w:rsidR="00EA34F3" w:rsidRPr="008634AC" w:rsidRDefault="00EA34F3" w:rsidP="00D8033E">
            <w:r w:rsidRPr="008634AC">
              <w:t>0,5</w:t>
            </w:r>
          </w:p>
        </w:tc>
        <w:tc>
          <w:tcPr>
            <w:tcW w:w="850" w:type="dxa"/>
            <w:vAlign w:val="center"/>
          </w:tcPr>
          <w:p w14:paraId="04E3FAE1" w14:textId="77777777" w:rsidR="00EA34F3" w:rsidRPr="008634AC" w:rsidRDefault="00EA34F3" w:rsidP="00D8033E">
            <w:r w:rsidRPr="008634AC">
              <w:t>1</w:t>
            </w:r>
          </w:p>
        </w:tc>
        <w:tc>
          <w:tcPr>
            <w:tcW w:w="959" w:type="dxa"/>
            <w:vAlign w:val="center"/>
          </w:tcPr>
          <w:p w14:paraId="391C2AB6" w14:textId="77777777" w:rsidR="00EA34F3" w:rsidRPr="008634AC" w:rsidRDefault="00EA34F3" w:rsidP="00D8033E">
            <w:r w:rsidRPr="008634AC">
              <w:t>1,5</w:t>
            </w:r>
          </w:p>
        </w:tc>
        <w:tc>
          <w:tcPr>
            <w:tcW w:w="1417" w:type="dxa"/>
            <w:vAlign w:val="center"/>
          </w:tcPr>
          <w:p w14:paraId="089F4F98" w14:textId="77777777" w:rsidR="00EA34F3" w:rsidRPr="008634AC" w:rsidRDefault="00EA34F3" w:rsidP="00D8033E">
            <w:r w:rsidRPr="008634AC">
              <w:t>2</w:t>
            </w:r>
          </w:p>
        </w:tc>
        <w:tc>
          <w:tcPr>
            <w:tcW w:w="1026" w:type="dxa"/>
            <w:vAlign w:val="center"/>
          </w:tcPr>
          <w:p w14:paraId="62BD2959" w14:textId="77777777" w:rsidR="00EA34F3" w:rsidRPr="008634AC" w:rsidRDefault="00EA34F3" w:rsidP="00D8033E">
            <w:r w:rsidRPr="008634AC">
              <w:t>3</w:t>
            </w:r>
          </w:p>
        </w:tc>
        <w:tc>
          <w:tcPr>
            <w:tcW w:w="1134" w:type="dxa"/>
            <w:vAlign w:val="center"/>
          </w:tcPr>
          <w:p w14:paraId="0DE81ED7" w14:textId="77777777" w:rsidR="00EA34F3" w:rsidRPr="008634AC" w:rsidRDefault="00EA34F3" w:rsidP="00D8033E">
            <w:r w:rsidRPr="008634AC">
              <w:t>4</w:t>
            </w:r>
          </w:p>
        </w:tc>
      </w:tr>
      <w:tr w:rsidR="00EA34F3" w:rsidRPr="008634AC" w14:paraId="23EC97C1" w14:textId="77777777" w:rsidTr="00D8033E">
        <w:trPr>
          <w:trHeight w:val="223"/>
        </w:trPr>
        <w:tc>
          <w:tcPr>
            <w:tcW w:w="1701" w:type="dxa"/>
            <w:vAlign w:val="center"/>
          </w:tcPr>
          <w:p w14:paraId="51FE0451" w14:textId="77777777" w:rsidR="00EA34F3" w:rsidRPr="00B91A1E" w:rsidRDefault="00EA34F3" w:rsidP="00D8033E">
            <w:r w:rsidRPr="00B91A1E">
              <w:t>Zytogenetik</w:t>
            </w:r>
            <w:r>
              <w:t>*</w:t>
            </w:r>
          </w:p>
        </w:tc>
        <w:tc>
          <w:tcPr>
            <w:tcW w:w="743" w:type="dxa"/>
            <w:vAlign w:val="center"/>
          </w:tcPr>
          <w:p w14:paraId="18F86F9E" w14:textId="77777777" w:rsidR="00EA34F3" w:rsidRPr="008634AC" w:rsidRDefault="00EA34F3" w:rsidP="00D8033E">
            <w:r w:rsidRPr="008634AC">
              <w:t>sehr gut</w:t>
            </w:r>
          </w:p>
        </w:tc>
        <w:tc>
          <w:tcPr>
            <w:tcW w:w="1134" w:type="dxa"/>
            <w:vAlign w:val="center"/>
          </w:tcPr>
          <w:p w14:paraId="0DDED239" w14:textId="77777777" w:rsidR="00EA34F3" w:rsidRPr="008634AC" w:rsidRDefault="00EA34F3" w:rsidP="00D8033E">
            <w:r w:rsidRPr="008634AC">
              <w:t>-</w:t>
            </w:r>
          </w:p>
        </w:tc>
        <w:tc>
          <w:tcPr>
            <w:tcW w:w="850" w:type="dxa"/>
            <w:vAlign w:val="center"/>
          </w:tcPr>
          <w:p w14:paraId="383395AC" w14:textId="77777777" w:rsidR="00EA34F3" w:rsidRPr="008634AC" w:rsidRDefault="00EA34F3" w:rsidP="00D8033E">
            <w:r w:rsidRPr="008634AC">
              <w:t>gut</w:t>
            </w:r>
          </w:p>
        </w:tc>
        <w:tc>
          <w:tcPr>
            <w:tcW w:w="959" w:type="dxa"/>
            <w:vAlign w:val="center"/>
          </w:tcPr>
          <w:p w14:paraId="2E01AD78" w14:textId="77777777" w:rsidR="00EA34F3" w:rsidRPr="008634AC" w:rsidRDefault="00EA34F3" w:rsidP="00D8033E">
            <w:r w:rsidRPr="008634AC">
              <w:t>-</w:t>
            </w:r>
          </w:p>
        </w:tc>
        <w:tc>
          <w:tcPr>
            <w:tcW w:w="1417" w:type="dxa"/>
            <w:vAlign w:val="center"/>
          </w:tcPr>
          <w:p w14:paraId="1168A119" w14:textId="77777777" w:rsidR="00EA34F3" w:rsidRPr="008634AC" w:rsidRDefault="00EA34F3" w:rsidP="00D8033E">
            <w:r w:rsidRPr="008634AC">
              <w:t>intermediär</w:t>
            </w:r>
          </w:p>
        </w:tc>
        <w:tc>
          <w:tcPr>
            <w:tcW w:w="1026" w:type="dxa"/>
            <w:vAlign w:val="center"/>
          </w:tcPr>
          <w:p w14:paraId="75F90103" w14:textId="77777777" w:rsidR="00EA34F3" w:rsidRPr="008634AC" w:rsidRDefault="00EA34F3" w:rsidP="00D8033E">
            <w:r w:rsidRPr="008634AC">
              <w:t>schlecht</w:t>
            </w:r>
          </w:p>
        </w:tc>
        <w:tc>
          <w:tcPr>
            <w:tcW w:w="1134" w:type="dxa"/>
            <w:vAlign w:val="center"/>
          </w:tcPr>
          <w:p w14:paraId="6CA8D47C" w14:textId="77777777" w:rsidR="00EA34F3" w:rsidRPr="008634AC" w:rsidRDefault="00EA34F3" w:rsidP="00D8033E">
            <w:r w:rsidRPr="008634AC">
              <w:t>sehr schlecht</w:t>
            </w:r>
          </w:p>
        </w:tc>
      </w:tr>
      <w:tr w:rsidR="00EA34F3" w:rsidRPr="008634AC" w14:paraId="47E0656B" w14:textId="77777777" w:rsidTr="00D8033E">
        <w:trPr>
          <w:trHeight w:val="219"/>
        </w:trPr>
        <w:tc>
          <w:tcPr>
            <w:tcW w:w="1701" w:type="dxa"/>
          </w:tcPr>
          <w:p w14:paraId="46868095" w14:textId="77777777" w:rsidR="00EA34F3" w:rsidRPr="00B91A1E" w:rsidRDefault="00EA34F3" w:rsidP="00D8033E">
            <w:r w:rsidRPr="00B91A1E">
              <w:t>KM Blasten</w:t>
            </w:r>
          </w:p>
        </w:tc>
        <w:tc>
          <w:tcPr>
            <w:tcW w:w="743" w:type="dxa"/>
          </w:tcPr>
          <w:p w14:paraId="30FFBA2F" w14:textId="77777777" w:rsidR="00EA34F3" w:rsidRPr="008634AC" w:rsidRDefault="00EA34F3" w:rsidP="00D8033E">
            <w:r w:rsidRPr="008634AC">
              <w:t>≤2</w:t>
            </w:r>
          </w:p>
        </w:tc>
        <w:tc>
          <w:tcPr>
            <w:tcW w:w="1134" w:type="dxa"/>
          </w:tcPr>
          <w:p w14:paraId="5D965FAF" w14:textId="77777777" w:rsidR="00EA34F3" w:rsidRPr="008634AC" w:rsidRDefault="00EA34F3" w:rsidP="00D8033E">
            <w:r w:rsidRPr="008634AC">
              <w:t>-</w:t>
            </w:r>
          </w:p>
        </w:tc>
        <w:tc>
          <w:tcPr>
            <w:tcW w:w="850" w:type="dxa"/>
          </w:tcPr>
          <w:p w14:paraId="6CE1A8C5" w14:textId="77777777" w:rsidR="00EA34F3" w:rsidRPr="008634AC" w:rsidRDefault="00EA34F3" w:rsidP="00D8033E">
            <w:r w:rsidRPr="008634AC">
              <w:t>&gt;2-&lt;5</w:t>
            </w:r>
          </w:p>
        </w:tc>
        <w:tc>
          <w:tcPr>
            <w:tcW w:w="959" w:type="dxa"/>
          </w:tcPr>
          <w:p w14:paraId="2814727F" w14:textId="77777777" w:rsidR="00EA34F3" w:rsidRPr="008634AC" w:rsidRDefault="00EA34F3" w:rsidP="00D8033E">
            <w:r w:rsidRPr="008634AC">
              <w:t>-</w:t>
            </w:r>
          </w:p>
        </w:tc>
        <w:tc>
          <w:tcPr>
            <w:tcW w:w="1417" w:type="dxa"/>
          </w:tcPr>
          <w:p w14:paraId="33793F64" w14:textId="77777777" w:rsidR="00EA34F3" w:rsidRPr="008634AC" w:rsidRDefault="00EA34F3" w:rsidP="00D8033E">
            <w:r w:rsidRPr="008634AC">
              <w:t>5-10</w:t>
            </w:r>
          </w:p>
        </w:tc>
        <w:tc>
          <w:tcPr>
            <w:tcW w:w="1026" w:type="dxa"/>
          </w:tcPr>
          <w:p w14:paraId="4D819D38" w14:textId="77777777" w:rsidR="00EA34F3" w:rsidRPr="008634AC" w:rsidRDefault="00EA34F3" w:rsidP="00D8033E">
            <w:r w:rsidRPr="008634AC">
              <w:t>&gt;10</w:t>
            </w:r>
          </w:p>
        </w:tc>
        <w:tc>
          <w:tcPr>
            <w:tcW w:w="1134" w:type="dxa"/>
          </w:tcPr>
          <w:p w14:paraId="00794889" w14:textId="77777777" w:rsidR="00EA34F3" w:rsidRPr="008634AC" w:rsidRDefault="00EA34F3" w:rsidP="00D8033E"/>
        </w:tc>
      </w:tr>
      <w:tr w:rsidR="00EA34F3" w:rsidRPr="008634AC" w14:paraId="27D5B589" w14:textId="77777777" w:rsidTr="00D8033E">
        <w:trPr>
          <w:trHeight w:val="227"/>
        </w:trPr>
        <w:tc>
          <w:tcPr>
            <w:tcW w:w="1701" w:type="dxa"/>
          </w:tcPr>
          <w:p w14:paraId="069F95D0" w14:textId="77777777" w:rsidR="00EA34F3" w:rsidRPr="00B91A1E" w:rsidRDefault="00EA34F3" w:rsidP="00D8033E">
            <w:r w:rsidRPr="00B91A1E">
              <w:t>Hämoglobin</w:t>
            </w:r>
          </w:p>
        </w:tc>
        <w:tc>
          <w:tcPr>
            <w:tcW w:w="743" w:type="dxa"/>
          </w:tcPr>
          <w:p w14:paraId="334306A2" w14:textId="77777777" w:rsidR="00EA34F3" w:rsidRPr="008634AC" w:rsidRDefault="00EA34F3" w:rsidP="00D8033E">
            <w:r w:rsidRPr="008634AC">
              <w:t>≥10</w:t>
            </w:r>
          </w:p>
        </w:tc>
        <w:tc>
          <w:tcPr>
            <w:tcW w:w="1134" w:type="dxa"/>
          </w:tcPr>
          <w:p w14:paraId="2D6245ED" w14:textId="77777777" w:rsidR="00EA34F3" w:rsidRPr="008634AC" w:rsidRDefault="00EA34F3" w:rsidP="00D8033E">
            <w:r w:rsidRPr="008634AC">
              <w:t>-</w:t>
            </w:r>
          </w:p>
        </w:tc>
        <w:tc>
          <w:tcPr>
            <w:tcW w:w="850" w:type="dxa"/>
          </w:tcPr>
          <w:p w14:paraId="2E215D1B" w14:textId="77777777" w:rsidR="00EA34F3" w:rsidRPr="008634AC" w:rsidRDefault="00EA34F3" w:rsidP="00D8033E">
            <w:r w:rsidRPr="008634AC">
              <w:t>8-&lt;10</w:t>
            </w:r>
          </w:p>
        </w:tc>
        <w:tc>
          <w:tcPr>
            <w:tcW w:w="959" w:type="dxa"/>
          </w:tcPr>
          <w:p w14:paraId="50FD9DA3" w14:textId="77777777" w:rsidR="00EA34F3" w:rsidRPr="008634AC" w:rsidRDefault="00EA34F3" w:rsidP="00D8033E">
            <w:r w:rsidRPr="008634AC">
              <w:t>&lt;8</w:t>
            </w:r>
          </w:p>
        </w:tc>
        <w:tc>
          <w:tcPr>
            <w:tcW w:w="1417" w:type="dxa"/>
          </w:tcPr>
          <w:p w14:paraId="2C956556" w14:textId="77777777" w:rsidR="00EA34F3" w:rsidRPr="008634AC" w:rsidRDefault="00EA34F3" w:rsidP="00D8033E">
            <w:r w:rsidRPr="008634AC">
              <w:t>-</w:t>
            </w:r>
          </w:p>
        </w:tc>
        <w:tc>
          <w:tcPr>
            <w:tcW w:w="1026" w:type="dxa"/>
          </w:tcPr>
          <w:p w14:paraId="7A5D5607" w14:textId="77777777" w:rsidR="00EA34F3" w:rsidRPr="008634AC" w:rsidRDefault="00EA34F3" w:rsidP="00D8033E">
            <w:r w:rsidRPr="008634AC">
              <w:t>-</w:t>
            </w:r>
          </w:p>
        </w:tc>
        <w:tc>
          <w:tcPr>
            <w:tcW w:w="1134" w:type="dxa"/>
          </w:tcPr>
          <w:p w14:paraId="69BA36D0" w14:textId="77777777" w:rsidR="00EA34F3" w:rsidRPr="008634AC" w:rsidRDefault="00EA34F3" w:rsidP="00D8033E">
            <w:r w:rsidRPr="008634AC">
              <w:t>-</w:t>
            </w:r>
          </w:p>
        </w:tc>
      </w:tr>
      <w:tr w:rsidR="00EA34F3" w:rsidRPr="008634AC" w14:paraId="127CE91B" w14:textId="77777777" w:rsidTr="00D8033E">
        <w:trPr>
          <w:trHeight w:val="160"/>
        </w:trPr>
        <w:tc>
          <w:tcPr>
            <w:tcW w:w="1701" w:type="dxa"/>
          </w:tcPr>
          <w:p w14:paraId="4CA218CB" w14:textId="77777777" w:rsidR="00EA34F3" w:rsidRPr="00B91A1E" w:rsidRDefault="00EA34F3" w:rsidP="00D8033E">
            <w:r w:rsidRPr="00B91A1E">
              <w:t>Plättchen</w:t>
            </w:r>
          </w:p>
        </w:tc>
        <w:tc>
          <w:tcPr>
            <w:tcW w:w="743" w:type="dxa"/>
          </w:tcPr>
          <w:p w14:paraId="019DFD4A" w14:textId="77777777" w:rsidR="00EA34F3" w:rsidRPr="008634AC" w:rsidRDefault="00EA34F3" w:rsidP="00D8033E">
            <w:r w:rsidRPr="008634AC">
              <w:t>≥100</w:t>
            </w:r>
          </w:p>
        </w:tc>
        <w:tc>
          <w:tcPr>
            <w:tcW w:w="1134" w:type="dxa"/>
          </w:tcPr>
          <w:p w14:paraId="250AB5AF" w14:textId="77777777" w:rsidR="00EA34F3" w:rsidRPr="008634AC" w:rsidRDefault="00EA34F3" w:rsidP="00D8033E">
            <w:r w:rsidRPr="008634AC">
              <w:t>50-&lt;100</w:t>
            </w:r>
          </w:p>
        </w:tc>
        <w:tc>
          <w:tcPr>
            <w:tcW w:w="850" w:type="dxa"/>
          </w:tcPr>
          <w:p w14:paraId="26E8BE16" w14:textId="77777777" w:rsidR="00EA34F3" w:rsidRPr="008634AC" w:rsidRDefault="00EA34F3" w:rsidP="00D8033E">
            <w:r w:rsidRPr="008634AC">
              <w:t>&lt;50</w:t>
            </w:r>
          </w:p>
        </w:tc>
        <w:tc>
          <w:tcPr>
            <w:tcW w:w="959" w:type="dxa"/>
          </w:tcPr>
          <w:p w14:paraId="49D12A38" w14:textId="77777777" w:rsidR="00EA34F3" w:rsidRPr="008634AC" w:rsidRDefault="00EA34F3" w:rsidP="00D8033E">
            <w:r w:rsidRPr="008634AC">
              <w:t>-</w:t>
            </w:r>
          </w:p>
        </w:tc>
        <w:tc>
          <w:tcPr>
            <w:tcW w:w="1417" w:type="dxa"/>
          </w:tcPr>
          <w:p w14:paraId="784D8ED4" w14:textId="77777777" w:rsidR="00EA34F3" w:rsidRPr="008634AC" w:rsidRDefault="00EA34F3" w:rsidP="00D8033E">
            <w:r w:rsidRPr="008634AC">
              <w:t>-</w:t>
            </w:r>
          </w:p>
        </w:tc>
        <w:tc>
          <w:tcPr>
            <w:tcW w:w="1026" w:type="dxa"/>
          </w:tcPr>
          <w:p w14:paraId="526D5380" w14:textId="77777777" w:rsidR="00EA34F3" w:rsidRPr="008634AC" w:rsidRDefault="00EA34F3" w:rsidP="00D8033E">
            <w:r w:rsidRPr="008634AC">
              <w:t>-</w:t>
            </w:r>
          </w:p>
        </w:tc>
        <w:tc>
          <w:tcPr>
            <w:tcW w:w="1134" w:type="dxa"/>
          </w:tcPr>
          <w:p w14:paraId="47293256" w14:textId="77777777" w:rsidR="00EA34F3" w:rsidRPr="008634AC" w:rsidRDefault="00EA34F3" w:rsidP="00D8033E">
            <w:r w:rsidRPr="008634AC">
              <w:t>-</w:t>
            </w:r>
          </w:p>
        </w:tc>
      </w:tr>
      <w:tr w:rsidR="00EA34F3" w:rsidRPr="008634AC" w14:paraId="112532C5" w14:textId="77777777" w:rsidTr="00D8033E">
        <w:trPr>
          <w:trHeight w:val="264"/>
        </w:trPr>
        <w:tc>
          <w:tcPr>
            <w:tcW w:w="1701" w:type="dxa"/>
          </w:tcPr>
          <w:p w14:paraId="5D077ECF" w14:textId="77777777" w:rsidR="00EA34F3" w:rsidRPr="00B91A1E" w:rsidRDefault="00EA34F3" w:rsidP="00D8033E">
            <w:r w:rsidRPr="00B91A1E">
              <w:t>ANC</w:t>
            </w:r>
          </w:p>
        </w:tc>
        <w:tc>
          <w:tcPr>
            <w:tcW w:w="743" w:type="dxa"/>
          </w:tcPr>
          <w:p w14:paraId="0398A86A" w14:textId="77777777" w:rsidR="00EA34F3" w:rsidRPr="008634AC" w:rsidRDefault="00EA34F3" w:rsidP="00D8033E">
            <w:r w:rsidRPr="008634AC">
              <w:t>≥800</w:t>
            </w:r>
          </w:p>
        </w:tc>
        <w:tc>
          <w:tcPr>
            <w:tcW w:w="1134" w:type="dxa"/>
          </w:tcPr>
          <w:p w14:paraId="12819C7D" w14:textId="77777777" w:rsidR="00EA34F3" w:rsidRPr="008634AC" w:rsidRDefault="00EA34F3" w:rsidP="00D8033E">
            <w:r w:rsidRPr="008634AC">
              <w:t>&lt;800</w:t>
            </w:r>
          </w:p>
        </w:tc>
        <w:tc>
          <w:tcPr>
            <w:tcW w:w="850" w:type="dxa"/>
          </w:tcPr>
          <w:p w14:paraId="115D20CF" w14:textId="77777777" w:rsidR="00EA34F3" w:rsidRPr="008634AC" w:rsidRDefault="00EA34F3" w:rsidP="00D8033E">
            <w:r w:rsidRPr="008634AC">
              <w:t>-</w:t>
            </w:r>
          </w:p>
        </w:tc>
        <w:tc>
          <w:tcPr>
            <w:tcW w:w="959" w:type="dxa"/>
          </w:tcPr>
          <w:p w14:paraId="3CC05DEC" w14:textId="77777777" w:rsidR="00EA34F3" w:rsidRPr="008634AC" w:rsidRDefault="00EA34F3" w:rsidP="00D8033E">
            <w:r w:rsidRPr="008634AC">
              <w:t>-</w:t>
            </w:r>
          </w:p>
        </w:tc>
        <w:tc>
          <w:tcPr>
            <w:tcW w:w="1417" w:type="dxa"/>
          </w:tcPr>
          <w:p w14:paraId="3ADFED78" w14:textId="77777777" w:rsidR="00EA34F3" w:rsidRPr="008634AC" w:rsidRDefault="00EA34F3" w:rsidP="00D8033E">
            <w:r w:rsidRPr="008634AC">
              <w:t>-</w:t>
            </w:r>
          </w:p>
        </w:tc>
        <w:tc>
          <w:tcPr>
            <w:tcW w:w="1026" w:type="dxa"/>
          </w:tcPr>
          <w:p w14:paraId="3BA5DA0E" w14:textId="77777777" w:rsidR="00EA34F3" w:rsidRPr="008634AC" w:rsidRDefault="00EA34F3" w:rsidP="00D8033E">
            <w:r w:rsidRPr="008634AC">
              <w:t>-</w:t>
            </w:r>
          </w:p>
        </w:tc>
        <w:tc>
          <w:tcPr>
            <w:tcW w:w="1134" w:type="dxa"/>
          </w:tcPr>
          <w:p w14:paraId="64AB0D2C" w14:textId="77777777" w:rsidR="00EA34F3" w:rsidRPr="008634AC" w:rsidRDefault="00EA34F3" w:rsidP="00D8033E">
            <w:r w:rsidRPr="008634AC">
              <w:t>-</w:t>
            </w:r>
          </w:p>
        </w:tc>
      </w:tr>
      <w:tr w:rsidR="00EA34F3" w:rsidRPr="008634AC" w14:paraId="42DE1F37" w14:textId="77777777" w:rsidTr="00D8033E">
        <w:trPr>
          <w:trHeight w:val="264"/>
        </w:trPr>
        <w:tc>
          <w:tcPr>
            <w:tcW w:w="4428" w:type="dxa"/>
            <w:gridSpan w:val="4"/>
          </w:tcPr>
          <w:p w14:paraId="5B19649D" w14:textId="77777777" w:rsidR="00EA34F3" w:rsidRPr="008634AC" w:rsidRDefault="00EA34F3" w:rsidP="00D8033E">
            <w:r>
              <w:t>Risiko-Score</w:t>
            </w:r>
          </w:p>
        </w:tc>
        <w:tc>
          <w:tcPr>
            <w:tcW w:w="4536" w:type="dxa"/>
            <w:gridSpan w:val="4"/>
          </w:tcPr>
          <w:p w14:paraId="7835CBF3" w14:textId="77777777" w:rsidR="00EA34F3" w:rsidRPr="008634AC" w:rsidRDefault="00EA34F3" w:rsidP="00D8033E">
            <w:r>
              <w:t>Punkte</w:t>
            </w:r>
          </w:p>
        </w:tc>
      </w:tr>
      <w:tr w:rsidR="00EA34F3" w:rsidRPr="008634AC" w14:paraId="42030B01" w14:textId="77777777" w:rsidTr="00D8033E">
        <w:trPr>
          <w:trHeight w:val="264"/>
        </w:trPr>
        <w:tc>
          <w:tcPr>
            <w:tcW w:w="4428" w:type="dxa"/>
            <w:gridSpan w:val="4"/>
          </w:tcPr>
          <w:p w14:paraId="5E605739" w14:textId="77777777" w:rsidR="00EA34F3" w:rsidRPr="008634AC" w:rsidRDefault="00EA34F3" w:rsidP="00D8033E">
            <w:r>
              <w:t>Very low risk</w:t>
            </w:r>
          </w:p>
        </w:tc>
        <w:tc>
          <w:tcPr>
            <w:tcW w:w="4536" w:type="dxa"/>
            <w:gridSpan w:val="4"/>
          </w:tcPr>
          <w:p w14:paraId="30FF022B" w14:textId="77777777" w:rsidR="00EA34F3" w:rsidRPr="008634AC" w:rsidRDefault="00EA34F3" w:rsidP="00D8033E">
            <w:r>
              <w:rPr>
                <w:rFonts w:hint="eastAsia"/>
              </w:rPr>
              <w:t>≤</w:t>
            </w:r>
            <w:r>
              <w:t>1,5</w:t>
            </w:r>
          </w:p>
        </w:tc>
      </w:tr>
      <w:tr w:rsidR="00EA34F3" w:rsidRPr="008634AC" w14:paraId="78D1B5E8" w14:textId="77777777" w:rsidTr="00D8033E">
        <w:trPr>
          <w:trHeight w:val="264"/>
        </w:trPr>
        <w:tc>
          <w:tcPr>
            <w:tcW w:w="4428" w:type="dxa"/>
            <w:gridSpan w:val="4"/>
          </w:tcPr>
          <w:p w14:paraId="09CA07F9" w14:textId="77777777" w:rsidR="00EA34F3" w:rsidRDefault="00EA34F3" w:rsidP="00D8033E">
            <w:r>
              <w:t>Low risk</w:t>
            </w:r>
          </w:p>
        </w:tc>
        <w:tc>
          <w:tcPr>
            <w:tcW w:w="4536" w:type="dxa"/>
            <w:gridSpan w:val="4"/>
          </w:tcPr>
          <w:p w14:paraId="26A0906F" w14:textId="77777777" w:rsidR="00EA34F3" w:rsidRPr="008634AC" w:rsidRDefault="00EA34F3" w:rsidP="00D8033E">
            <w:r>
              <w:t>2-3</w:t>
            </w:r>
          </w:p>
        </w:tc>
      </w:tr>
      <w:tr w:rsidR="00EA34F3" w:rsidRPr="008634AC" w14:paraId="04DEDC13" w14:textId="77777777" w:rsidTr="00D8033E">
        <w:trPr>
          <w:trHeight w:val="264"/>
        </w:trPr>
        <w:tc>
          <w:tcPr>
            <w:tcW w:w="4428" w:type="dxa"/>
            <w:gridSpan w:val="4"/>
          </w:tcPr>
          <w:p w14:paraId="203C7F57" w14:textId="77777777" w:rsidR="00EA34F3" w:rsidRPr="008634AC" w:rsidRDefault="00EA34F3" w:rsidP="00D8033E">
            <w:r>
              <w:t>Intermediate risk</w:t>
            </w:r>
          </w:p>
        </w:tc>
        <w:tc>
          <w:tcPr>
            <w:tcW w:w="4536" w:type="dxa"/>
            <w:gridSpan w:val="4"/>
          </w:tcPr>
          <w:p w14:paraId="4BEE0266" w14:textId="77777777" w:rsidR="00EA34F3" w:rsidRPr="008634AC" w:rsidRDefault="00EA34F3" w:rsidP="00D8033E">
            <w:r>
              <w:t>3,5-4,5</w:t>
            </w:r>
          </w:p>
        </w:tc>
      </w:tr>
      <w:tr w:rsidR="00EA34F3" w:rsidRPr="008634AC" w14:paraId="339201FE" w14:textId="77777777" w:rsidTr="00D8033E">
        <w:trPr>
          <w:trHeight w:val="264"/>
        </w:trPr>
        <w:tc>
          <w:tcPr>
            <w:tcW w:w="4428" w:type="dxa"/>
            <w:gridSpan w:val="4"/>
          </w:tcPr>
          <w:p w14:paraId="74AD7048" w14:textId="77777777" w:rsidR="00EA34F3" w:rsidRPr="008634AC" w:rsidRDefault="00EA34F3" w:rsidP="00D8033E">
            <w:r>
              <w:t>High risk</w:t>
            </w:r>
          </w:p>
        </w:tc>
        <w:tc>
          <w:tcPr>
            <w:tcW w:w="4536" w:type="dxa"/>
            <w:gridSpan w:val="4"/>
          </w:tcPr>
          <w:p w14:paraId="3CB980E1" w14:textId="77777777" w:rsidR="00EA34F3" w:rsidRPr="008634AC" w:rsidRDefault="00EA34F3" w:rsidP="00D8033E">
            <w:r>
              <w:t>5-6</w:t>
            </w:r>
          </w:p>
        </w:tc>
      </w:tr>
      <w:tr w:rsidR="00EA34F3" w:rsidRPr="008634AC" w14:paraId="34BE0951" w14:textId="77777777" w:rsidTr="00D8033E">
        <w:trPr>
          <w:trHeight w:val="264"/>
        </w:trPr>
        <w:tc>
          <w:tcPr>
            <w:tcW w:w="4428" w:type="dxa"/>
            <w:gridSpan w:val="4"/>
          </w:tcPr>
          <w:p w14:paraId="03634757" w14:textId="77777777" w:rsidR="00EA34F3" w:rsidRDefault="00EA34F3" w:rsidP="00D8033E">
            <w:r>
              <w:t>Very high risk</w:t>
            </w:r>
          </w:p>
        </w:tc>
        <w:tc>
          <w:tcPr>
            <w:tcW w:w="4536" w:type="dxa"/>
            <w:gridSpan w:val="4"/>
          </w:tcPr>
          <w:p w14:paraId="12B494D2" w14:textId="77777777" w:rsidR="00EA34F3" w:rsidRPr="008634AC" w:rsidRDefault="00EA34F3" w:rsidP="00D8033E">
            <w:r>
              <w:t>&gt;6</w:t>
            </w:r>
          </w:p>
        </w:tc>
      </w:tr>
    </w:tbl>
    <w:p w14:paraId="797837C6" w14:textId="77777777" w:rsidR="00EA34F3" w:rsidRPr="0036515E" w:rsidRDefault="00EA34F3" w:rsidP="00E67F67">
      <w:pPr>
        <w:pStyle w:val="KeinLeerraum"/>
        <w:rPr>
          <w:rStyle w:val="Fett"/>
        </w:rPr>
      </w:pPr>
      <w:r w:rsidRPr="0036515E">
        <w:rPr>
          <w:rStyle w:val="Fett"/>
        </w:rPr>
        <w:t>ANC, Absolute Neutrophilenzahl; KM, Knochenmark</w:t>
      </w:r>
    </w:p>
    <w:p w14:paraId="14008E7C" w14:textId="579D7C08" w:rsidR="00EA34F3" w:rsidRPr="0036515E" w:rsidRDefault="005629AB" w:rsidP="00E67F67">
      <w:pPr>
        <w:pStyle w:val="KeinLeerraum"/>
        <w:rPr>
          <w:rStyle w:val="Fett"/>
        </w:rPr>
      </w:pPr>
      <w:r>
        <w:rPr>
          <w:rStyle w:val="Fett"/>
        </w:rPr>
        <w:t>*</w:t>
      </w:r>
      <w:r w:rsidR="00EA34F3" w:rsidRPr="0036515E">
        <w:rPr>
          <w:rStyle w:val="Fett"/>
        </w:rPr>
        <w:t xml:space="preserve">sehr gut: -Y, del(11q); gut: normal, del(5q), del(12p), del(20q), Doppel-Klon mit del(5q) außer chr7 </w:t>
      </w:r>
    </w:p>
    <w:p w14:paraId="7466DFB8" w14:textId="77777777" w:rsidR="00EA34F3" w:rsidRPr="0036515E" w:rsidRDefault="00EA34F3" w:rsidP="00E67F67">
      <w:pPr>
        <w:pStyle w:val="KeinLeerraum"/>
        <w:rPr>
          <w:rStyle w:val="Fett"/>
        </w:rPr>
      </w:pPr>
      <w:r w:rsidRPr="0036515E">
        <w:rPr>
          <w:rStyle w:val="Fett"/>
        </w:rPr>
        <w:t>intermediär: del(7q), +8, +19, i(17q), andere einzel- oder Doppelklone</w:t>
      </w:r>
    </w:p>
    <w:p w14:paraId="29A18A49" w14:textId="77777777" w:rsidR="00421CAE" w:rsidRDefault="00EA34F3" w:rsidP="00E67F67">
      <w:pPr>
        <w:pStyle w:val="KeinLeerraum"/>
        <w:rPr>
          <w:rStyle w:val="Fett"/>
        </w:rPr>
      </w:pPr>
      <w:r w:rsidRPr="0036515E">
        <w:rPr>
          <w:rStyle w:val="Fett"/>
        </w:rPr>
        <w:t>schlecht: -7, inv(3)/t(3q)/del(3q), Doppel-Klon mit -7/del(7q), komplex (3 Aberrationen)</w:t>
      </w:r>
    </w:p>
    <w:p w14:paraId="3542D07C" w14:textId="77777777" w:rsidR="00EA34F3" w:rsidRDefault="00EA34F3" w:rsidP="00E67F67">
      <w:pPr>
        <w:pStyle w:val="KeinLeerraum"/>
        <w:rPr>
          <w:rFonts w:cs="Arial"/>
          <w:szCs w:val="24"/>
        </w:rPr>
      </w:pPr>
      <w:r w:rsidRPr="0036515E">
        <w:rPr>
          <w:rStyle w:val="Fett"/>
        </w:rPr>
        <w:t>sehr schlecht: komplex &gt;3 Aberrationen</w:t>
      </w:r>
      <w:r w:rsidRPr="00170E99">
        <w:rPr>
          <w:rFonts w:cs="Arial"/>
          <w:szCs w:val="24"/>
        </w:rPr>
        <w:t xml:space="preserve"> </w:t>
      </w:r>
    </w:p>
    <w:p w14:paraId="5F450734" w14:textId="77777777" w:rsidR="00E67E06" w:rsidRDefault="00E67E06" w:rsidP="00E67F67">
      <w:pPr>
        <w:pStyle w:val="KeinLeerraum"/>
      </w:pPr>
      <w:r>
        <w:br w:type="page"/>
      </w:r>
    </w:p>
    <w:p w14:paraId="76322DC7" w14:textId="77777777" w:rsidR="005B354A" w:rsidRPr="00170E99" w:rsidRDefault="005B354A" w:rsidP="005D6958">
      <w:pPr>
        <w:pStyle w:val="berschrift3"/>
      </w:pPr>
      <w:bookmarkStart w:id="32" w:name="_Toc495652298"/>
      <w:bookmarkStart w:id="33" w:name="_Toc498434575"/>
      <w:r w:rsidRPr="00170E99">
        <w:lastRenderedPageBreak/>
        <w:t>1.1.</w:t>
      </w:r>
      <w:r w:rsidR="00421CAE">
        <w:t>6</w:t>
      </w:r>
      <w:r w:rsidRPr="00170E99">
        <w:t xml:space="preserve"> Therapie</w:t>
      </w:r>
      <w:bookmarkEnd w:id="32"/>
      <w:bookmarkEnd w:id="33"/>
    </w:p>
    <w:p w14:paraId="7E132DF7" w14:textId="77777777" w:rsidR="00B509B3" w:rsidRDefault="005B269E" w:rsidP="003010C7">
      <w:pPr>
        <w:rPr>
          <w:rFonts w:cs="Arial"/>
          <w:szCs w:val="24"/>
        </w:rPr>
      </w:pPr>
      <w:r w:rsidRPr="00170E99">
        <w:rPr>
          <w:rFonts w:cs="Arial"/>
          <w:szCs w:val="24"/>
        </w:rPr>
        <w:t>Bisher gibt es für die Behandlung von MDS keine medikame</w:t>
      </w:r>
      <w:r w:rsidR="00B62136" w:rsidRPr="00170E99">
        <w:rPr>
          <w:rFonts w:cs="Arial"/>
          <w:szCs w:val="24"/>
        </w:rPr>
        <w:t xml:space="preserve">ntöse </w:t>
      </w:r>
      <w:r w:rsidRPr="00170E99">
        <w:rPr>
          <w:rFonts w:cs="Arial"/>
          <w:szCs w:val="24"/>
        </w:rPr>
        <w:t>Therapie</w:t>
      </w:r>
      <w:r w:rsidR="00B509B3">
        <w:rPr>
          <w:rFonts w:cs="Arial"/>
          <w:szCs w:val="24"/>
        </w:rPr>
        <w:t>,</w:t>
      </w:r>
      <w:r w:rsidR="00B62136" w:rsidRPr="00170E99">
        <w:rPr>
          <w:rFonts w:cs="Arial"/>
          <w:szCs w:val="24"/>
        </w:rPr>
        <w:t xml:space="preserve"> die zur Heilung führt</w:t>
      </w:r>
      <w:r w:rsidRPr="00170E99">
        <w:rPr>
          <w:rFonts w:cs="Arial"/>
          <w:szCs w:val="24"/>
        </w:rPr>
        <w:t xml:space="preserve">. Die Stammzelltransplantation ist der bislang einzig kurative Ansatz. </w:t>
      </w:r>
      <w:r w:rsidR="00B62136" w:rsidRPr="00170E99">
        <w:rPr>
          <w:rFonts w:cs="Arial"/>
          <w:szCs w:val="24"/>
        </w:rPr>
        <w:t xml:space="preserve">Je nach Alter und Komorbiditäten wird bei einem geringen Grad der </w:t>
      </w:r>
      <w:r w:rsidR="00041DA9" w:rsidRPr="00170E99">
        <w:rPr>
          <w:rFonts w:cs="Arial"/>
          <w:szCs w:val="24"/>
        </w:rPr>
        <w:t>Zytopenien</w:t>
      </w:r>
      <w:r w:rsidR="00B62136" w:rsidRPr="00170E99">
        <w:rPr>
          <w:rFonts w:cs="Arial"/>
          <w:szCs w:val="24"/>
        </w:rPr>
        <w:t xml:space="preserve"> die sogenannte „</w:t>
      </w:r>
      <w:r w:rsidR="00B62136" w:rsidRPr="00170E99">
        <w:rPr>
          <w:rFonts w:cs="Arial"/>
          <w:i/>
          <w:szCs w:val="24"/>
        </w:rPr>
        <w:t>watch and wait</w:t>
      </w:r>
      <w:r w:rsidR="00B62136" w:rsidRPr="00170E99">
        <w:rPr>
          <w:rFonts w:cs="Arial"/>
          <w:szCs w:val="24"/>
        </w:rPr>
        <w:t xml:space="preserve">“ Strategie angewandt. </w:t>
      </w:r>
      <w:r w:rsidR="00770E8F" w:rsidRPr="00170E99">
        <w:rPr>
          <w:rFonts w:cs="Arial"/>
          <w:szCs w:val="24"/>
        </w:rPr>
        <w:t xml:space="preserve">Meist ist eine Anämie, d.h. ein verminderter Hämoglobin-Gehalt im Blut oder ein zu niedriger Anteil der </w:t>
      </w:r>
      <w:hyperlink r:id="rId16" w:tooltip="Erythrozyt" w:history="1">
        <w:r w:rsidR="00770E8F" w:rsidRPr="00170E99">
          <w:rPr>
            <w:rStyle w:val="Hyperlink"/>
            <w:rFonts w:cs="Arial"/>
            <w:color w:val="000000" w:themeColor="text1"/>
            <w:szCs w:val="24"/>
            <w:u w:val="none"/>
          </w:rPr>
          <w:t>Erythrozyten</w:t>
        </w:r>
      </w:hyperlink>
      <w:r w:rsidR="00770E8F" w:rsidRPr="00170E99">
        <w:rPr>
          <w:rFonts w:cs="Arial"/>
          <w:szCs w:val="24"/>
        </w:rPr>
        <w:t xml:space="preserve"> am Blutvolumen </w:t>
      </w:r>
      <w:r w:rsidR="00770E8F" w:rsidRPr="00170E99">
        <w:rPr>
          <w:rFonts w:cs="Arial"/>
          <w:color w:val="000000" w:themeColor="text1"/>
          <w:szCs w:val="24"/>
        </w:rPr>
        <w:t>(</w:t>
      </w:r>
      <w:hyperlink r:id="rId17" w:tooltip="Hämatokrit" w:history="1">
        <w:r w:rsidR="00770E8F" w:rsidRPr="00170E99">
          <w:rPr>
            <w:rStyle w:val="Hyperlink"/>
            <w:rFonts w:cs="Arial"/>
            <w:color w:val="000000" w:themeColor="text1"/>
            <w:szCs w:val="24"/>
            <w:u w:val="none"/>
          </w:rPr>
          <w:t>Hämatokrit</w:t>
        </w:r>
      </w:hyperlink>
      <w:r w:rsidR="00770E8F" w:rsidRPr="00170E99">
        <w:rPr>
          <w:rFonts w:cs="Arial"/>
          <w:color w:val="000000" w:themeColor="text1"/>
          <w:szCs w:val="24"/>
        </w:rPr>
        <w:t xml:space="preserve">), Grund für die Therapieeinleitung. Da dies bei Patienten häufig </w:t>
      </w:r>
      <w:r w:rsidR="000240E3" w:rsidRPr="00170E99">
        <w:rPr>
          <w:rFonts w:cs="Arial"/>
          <w:color w:val="000000" w:themeColor="text1"/>
          <w:szCs w:val="24"/>
        </w:rPr>
        <w:t>zu</w:t>
      </w:r>
      <w:r w:rsidR="00770E8F" w:rsidRPr="00170E99">
        <w:rPr>
          <w:rFonts w:cs="Arial"/>
          <w:color w:val="000000" w:themeColor="text1"/>
          <w:szCs w:val="24"/>
        </w:rPr>
        <w:t xml:space="preserve"> </w:t>
      </w:r>
      <w:r w:rsidR="000240E3" w:rsidRPr="00170E99">
        <w:rPr>
          <w:rFonts w:cs="Arial"/>
          <w:color w:val="000000" w:themeColor="text1"/>
          <w:szCs w:val="24"/>
        </w:rPr>
        <w:t>Fatique, erhöhter Sturzhäufigkeit mit Frakturgefahr oder allgemein zur erheblichen Einschränkung der Lebensqualität führt, wirkt man der Anämie durch die Gabe von Erythrozytenkonzentraten (EK) entgegen. Die Gabe von EKs, Thrombozytenkonze</w:t>
      </w:r>
      <w:r w:rsidR="00D16A1B" w:rsidRPr="00170E99">
        <w:rPr>
          <w:rFonts w:cs="Arial"/>
          <w:color w:val="000000" w:themeColor="text1"/>
          <w:szCs w:val="24"/>
        </w:rPr>
        <w:t>n</w:t>
      </w:r>
      <w:r w:rsidR="000240E3" w:rsidRPr="00170E99">
        <w:rPr>
          <w:rFonts w:cs="Arial"/>
          <w:color w:val="000000" w:themeColor="text1"/>
          <w:szCs w:val="24"/>
        </w:rPr>
        <w:t>traten (TK) bei Throm</w:t>
      </w:r>
      <w:r w:rsidR="00D16A1B" w:rsidRPr="00170E99">
        <w:rPr>
          <w:rFonts w:cs="Arial"/>
          <w:color w:val="000000" w:themeColor="text1"/>
          <w:szCs w:val="24"/>
        </w:rPr>
        <w:t>b</w:t>
      </w:r>
      <w:r w:rsidR="000240E3" w:rsidRPr="00170E99">
        <w:rPr>
          <w:rFonts w:cs="Arial"/>
          <w:color w:val="000000" w:themeColor="text1"/>
          <w:szCs w:val="24"/>
        </w:rPr>
        <w:t xml:space="preserve">ozytopenie, Wachtumsfaktoren wie der </w:t>
      </w:r>
      <w:r w:rsidR="000240E3" w:rsidRPr="00170E99">
        <w:rPr>
          <w:rStyle w:val="st"/>
          <w:rFonts w:cs="Arial"/>
          <w:szCs w:val="24"/>
        </w:rPr>
        <w:t>Granulozyten-Kolonie-stimulierende Faktor</w:t>
      </w:r>
      <w:r w:rsidR="000240E3" w:rsidRPr="00170E99">
        <w:rPr>
          <w:rFonts w:cs="Arial"/>
          <w:szCs w:val="24"/>
        </w:rPr>
        <w:t xml:space="preserve"> (GCSF) oder Erythropoetin (EPO) </w:t>
      </w:r>
      <w:r w:rsidR="00B509B3">
        <w:rPr>
          <w:rFonts w:cs="Arial"/>
          <w:szCs w:val="24"/>
        </w:rPr>
        <w:t>oder</w:t>
      </w:r>
      <w:r w:rsidR="000240E3" w:rsidRPr="00170E99">
        <w:rPr>
          <w:rFonts w:cs="Arial"/>
          <w:szCs w:val="24"/>
        </w:rPr>
        <w:t xml:space="preserve"> Antibiotika wird als supportive (unterstützende) Therapie bezeichnet.</w:t>
      </w:r>
    </w:p>
    <w:p w14:paraId="40D7548B" w14:textId="698C615B" w:rsidR="0036515E" w:rsidRDefault="0035147C" w:rsidP="003010C7">
      <w:pPr>
        <w:rPr>
          <w:rFonts w:cs="Arial"/>
          <w:szCs w:val="24"/>
        </w:rPr>
      </w:pPr>
      <w:r>
        <w:rPr>
          <w:rFonts w:cs="Arial"/>
          <w:szCs w:val="24"/>
        </w:rPr>
        <w:t>Bei der Therapieentscheidung unterscheidet man bei Niedrigrisiko-Patienten zwischen Hochrisiko-Zytogenetik, keine Hochrisiko-Zytogenetik und symptomatischer Anämie. Liegt keine Hochrisiko-Zytogenetik vor, wird zunächst lediglich abgewartet. Bei Auftreten sym</w:t>
      </w:r>
      <w:r w:rsidR="00BF159A">
        <w:rPr>
          <w:rFonts w:cs="Arial"/>
          <w:szCs w:val="24"/>
        </w:rPr>
        <w:t>ptomatischer Anämien spielen Erythropo</w:t>
      </w:r>
      <w:r w:rsidR="00C659EE">
        <w:rPr>
          <w:rFonts w:cs="Arial"/>
          <w:szCs w:val="24"/>
        </w:rPr>
        <w:t>etinspiegel, Alter und Blasten</w:t>
      </w:r>
      <w:r>
        <w:rPr>
          <w:rFonts w:cs="Arial"/>
          <w:szCs w:val="24"/>
        </w:rPr>
        <w:t>zahl im Knochenmark für die Art der Therapie eine Rolle. Liegt</w:t>
      </w:r>
      <w:r w:rsidR="00A266D2">
        <w:rPr>
          <w:rFonts w:cs="Arial"/>
          <w:szCs w:val="24"/>
        </w:rPr>
        <w:t xml:space="preserve"> ein sogenanntes 5q-</w:t>
      </w:r>
      <w:r w:rsidR="00906727">
        <w:rPr>
          <w:rFonts w:cs="Arial"/>
          <w:szCs w:val="24"/>
        </w:rPr>
        <w:t>Syndrom vor</w:t>
      </w:r>
      <w:r w:rsidR="00B33AA1">
        <w:rPr>
          <w:rFonts w:cs="Arial"/>
          <w:szCs w:val="24"/>
        </w:rPr>
        <w:t>,</w:t>
      </w:r>
      <w:r>
        <w:rPr>
          <w:rFonts w:cs="Arial"/>
          <w:szCs w:val="24"/>
        </w:rPr>
        <w:t xml:space="preserve"> wird </w:t>
      </w:r>
      <w:r w:rsidR="003B06EB">
        <w:rPr>
          <w:rFonts w:cs="Arial"/>
          <w:szCs w:val="24"/>
        </w:rPr>
        <w:t>Lenal</w:t>
      </w:r>
      <w:r>
        <w:rPr>
          <w:rFonts w:cs="Arial"/>
          <w:szCs w:val="24"/>
        </w:rPr>
        <w:t>idomid, ein Thalidomid Analogon</w:t>
      </w:r>
      <w:r w:rsidR="00906727">
        <w:rPr>
          <w:rFonts w:cs="Arial"/>
          <w:szCs w:val="24"/>
        </w:rPr>
        <w:t>,</w:t>
      </w:r>
      <w:r>
        <w:rPr>
          <w:rFonts w:cs="Arial"/>
          <w:szCs w:val="24"/>
        </w:rPr>
        <w:t xml:space="preserve"> </w:t>
      </w:r>
      <w:r w:rsidR="003B06EB">
        <w:rPr>
          <w:rFonts w:cs="Arial"/>
          <w:szCs w:val="24"/>
        </w:rPr>
        <w:t>eingesetzt</w:t>
      </w:r>
      <w:r w:rsidR="00BC29F0">
        <w:rPr>
          <w:rFonts w:cs="Arial"/>
          <w:szCs w:val="24"/>
        </w:rPr>
        <w:t xml:space="preserve"> </w:t>
      </w:r>
      <w:r w:rsidR="00BC29F0">
        <w:rPr>
          <w:rFonts w:cs="Arial"/>
          <w:szCs w:val="24"/>
        </w:rPr>
        <w:fldChar w:fldCharType="begin"/>
      </w:r>
      <w:r w:rsidR="00BC29F0">
        <w:rPr>
          <w:rFonts w:cs="Arial"/>
          <w:szCs w:val="24"/>
        </w:rPr>
        <w:instrText xml:space="preserve"> </w:instrText>
      </w:r>
      <w:r w:rsidR="004E0CD0">
        <w:rPr>
          <w:rFonts w:cs="Arial"/>
          <w:szCs w:val="24"/>
        </w:rPr>
        <w:instrText>ADDIN</w:instrText>
      </w:r>
      <w:r w:rsidR="00BC29F0">
        <w:rPr>
          <w:rFonts w:cs="Arial"/>
          <w:szCs w:val="24"/>
        </w:rPr>
        <w:instrText xml:space="preserve"> EN.CITE &lt;EndNote&gt;&lt;Cite&gt;&lt;Author&gt;Lian&lt;/Author&gt;&lt;Year&gt;2016&lt;/Year&gt;&lt;RecNum&gt;19387&lt;/RecNum&gt;&lt;DisplayText&gt;(Lian et al., 2016)&lt;/DisplayText&gt;&lt;record&gt;&lt;rec-number&gt;19387&lt;/rec-number&gt;&lt;foreign-keys&gt;&lt;key app="EN" db-id="909fzd0aqprf08eprpyv9xzgrr2erf5p2avz"&gt;19387&lt;/key&gt;&lt;/foreign-keys&gt;&lt;ref-type name="Journal Article"&gt;17&lt;/ref-type&gt;&lt;contributors&gt;&lt;authors&gt;&lt;author&gt;Lian, X. Y.&lt;/author&gt;&lt;author&gt;Zhang, Z. H.&lt;/author&gt;&lt;author&gt;Deng, Z. Q.&lt;/author&gt;&lt;author&gt;He, P. F.&lt;/author&gt;&lt;author&gt;Yao, D. M.&lt;/author&gt;&lt;author&gt;Xu, Z. J.&lt;/author&gt;&lt;author&gt;Wen, X. M.&lt;/author&gt;&lt;author&gt;Yang, L.&lt;/author&gt;&lt;author&gt;Lin, J.&lt;/author&gt;&lt;author&gt;Qian, J.&lt;/author&gt;&lt;/authors&gt;&lt;/contributors&gt;&lt;auth-address&gt;Department of Hematology, Affiliated People&amp;apos;s Hospital of Jiangsu University, Zhenjiang, Jiangsu, People&amp;apos;s Republic of China.&amp;#xD;Laboratory Center, Affiliated People&amp;apos;s Hospital of Jiangsu University, Zhenjiang, Jiangsu, People&amp;apos;s Republic of China.&lt;/auth-address&gt;&lt;titles&gt;&lt;title&gt;Efficacy and Safety of Lenalidomide for Treatment of Low-/Intermediate-1-Risk Myelodysplastic Syndromes with or without 5q Deletion: A Systematic Review and Meta-Analysis&lt;/title&gt;&lt;secondary-title&gt;PLoS One&lt;/secondary-title&gt;&lt;alt-title&gt;PloS one&lt;/alt-title&gt;&lt;/titles&gt;&lt;periodical&gt;&lt;full-title&gt;PLoS One&lt;/full-title&gt;&lt;abbr-1&gt;PloS one&lt;/abbr-1&gt;&lt;/periodical&gt;&lt;alt-periodical&gt;&lt;full-title&gt;PLoS One&lt;/full-title&gt;&lt;abbr-1&gt;PloS one&lt;/abbr-1&gt;&lt;/alt-periodical&gt;&lt;pages&gt;e0165948&lt;/pages&gt;&lt;volume&gt;11&lt;/volume&gt;&lt;number&gt;11&lt;/number&gt;&lt;dates&gt;&lt;year&gt;2016&lt;/year&gt;&lt;/dates&gt;&lt;isbn&gt;1932-6203 (Electronic)&amp;#xD;1932-6203 (Linking)&lt;/isbn&gt;&lt;accession-num&gt;27824902&lt;/accession-num&gt;&lt;urls&gt;&lt;related-urls&gt;&lt;url&gt;http://www.ncbi.nlm.nih.gov/pubmed/27824902&lt;/url&gt;&lt;/related-urls&gt;&lt;/urls&gt;&lt;custom2&gt;5100926&lt;/custom2&gt;&lt;electronic-resource-num&gt;10.1371/journal.pone.0165948&lt;/electronic-resource-num&gt;&lt;/record&gt;&lt;/Cite&gt;&lt;/EndNote&gt;</w:instrText>
      </w:r>
      <w:r w:rsidR="00BC29F0">
        <w:rPr>
          <w:rFonts w:cs="Arial"/>
          <w:szCs w:val="24"/>
        </w:rPr>
        <w:fldChar w:fldCharType="separate"/>
      </w:r>
      <w:r w:rsidR="00BC29F0">
        <w:rPr>
          <w:rFonts w:cs="Arial"/>
          <w:szCs w:val="24"/>
        </w:rPr>
        <w:t>(</w:t>
      </w:r>
      <w:hyperlink w:anchor="_ENREF_46" w:tooltip="Lian, 2016 #19387" w:history="1">
        <w:r w:rsidR="00FF307C">
          <w:rPr>
            <w:rFonts w:cs="Arial"/>
            <w:szCs w:val="24"/>
          </w:rPr>
          <w:t>Lian et al., 2016</w:t>
        </w:r>
      </w:hyperlink>
      <w:r w:rsidR="00BC29F0">
        <w:rPr>
          <w:rFonts w:cs="Arial"/>
          <w:szCs w:val="24"/>
        </w:rPr>
        <w:t>)</w:t>
      </w:r>
      <w:r w:rsidR="00BC29F0">
        <w:rPr>
          <w:rFonts w:cs="Arial"/>
          <w:szCs w:val="24"/>
        </w:rPr>
        <w:fldChar w:fldCharType="end"/>
      </w:r>
      <w:r w:rsidR="003B06EB">
        <w:rPr>
          <w:rFonts w:cs="Arial"/>
          <w:szCs w:val="24"/>
        </w:rPr>
        <w:t xml:space="preserve">. </w:t>
      </w:r>
      <w:r w:rsidR="000D7C78">
        <w:rPr>
          <w:rFonts w:cs="Arial"/>
          <w:szCs w:val="24"/>
        </w:rPr>
        <w:t xml:space="preserve">Es ist ein immunomodulatorischer Wirkstoff, der in einer klinischen Studie vor allem bei Patienten mit einer </w:t>
      </w:r>
      <w:r w:rsidR="00A266D2">
        <w:rPr>
          <w:rFonts w:cs="Arial"/>
          <w:szCs w:val="24"/>
        </w:rPr>
        <w:t xml:space="preserve">Deletion </w:t>
      </w:r>
      <w:r w:rsidR="000D7C78">
        <w:rPr>
          <w:rFonts w:cs="Arial"/>
          <w:szCs w:val="24"/>
        </w:rPr>
        <w:t xml:space="preserve">5q in 67% </w:t>
      </w:r>
      <w:r w:rsidR="00906727">
        <w:rPr>
          <w:rFonts w:cs="Arial"/>
          <w:szCs w:val="24"/>
        </w:rPr>
        <w:t xml:space="preserve">der Fälle </w:t>
      </w:r>
      <w:r w:rsidR="000D7C78">
        <w:rPr>
          <w:rFonts w:cs="Arial"/>
          <w:szCs w:val="24"/>
        </w:rPr>
        <w:t>zu</w:t>
      </w:r>
      <w:r w:rsidR="00265A03">
        <w:rPr>
          <w:rFonts w:cs="Arial"/>
          <w:szCs w:val="24"/>
        </w:rPr>
        <w:t xml:space="preserve"> einer</w:t>
      </w:r>
      <w:r w:rsidR="000D7C78">
        <w:rPr>
          <w:rFonts w:cs="Arial"/>
          <w:szCs w:val="24"/>
        </w:rPr>
        <w:t xml:space="preserve"> </w:t>
      </w:r>
      <w:r>
        <w:rPr>
          <w:rFonts w:cs="Arial"/>
          <w:szCs w:val="24"/>
        </w:rPr>
        <w:t>Transfusionsunabhän</w:t>
      </w:r>
      <w:r w:rsidR="00C659EE">
        <w:rPr>
          <w:rFonts w:cs="Arial"/>
          <w:szCs w:val="24"/>
        </w:rPr>
        <w:t>g</w:t>
      </w:r>
      <w:r>
        <w:rPr>
          <w:rFonts w:cs="Arial"/>
          <w:szCs w:val="24"/>
        </w:rPr>
        <w:t>igkeit führt</w:t>
      </w:r>
      <w:r w:rsidR="00265A03">
        <w:rPr>
          <w:rFonts w:cs="Arial"/>
          <w:szCs w:val="24"/>
        </w:rPr>
        <w:t xml:space="preserve"> </w:t>
      </w:r>
      <w:r w:rsidR="00265A03">
        <w:rPr>
          <w:rFonts w:cs="Arial"/>
          <w:szCs w:val="24"/>
        </w:rPr>
        <w:fldChar w:fldCharType="begin">
          <w:fldData xml:space="preserve">PEVuZE5vdGU+PENpdGU+PEF1dGhvcj5HaWFnb3VuaWRpczwvQXV0aG9yPjxZZWFyPjIwMDc8L1ll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</w:fldData>
        </w:fldChar>
      </w:r>
      <w:r w:rsidR="00BC29F0">
        <w:rPr>
          <w:rFonts w:cs="Arial"/>
          <w:szCs w:val="24"/>
        </w:rPr>
        <w:instrText xml:space="preserve"> </w:instrText>
      </w:r>
      <w:r w:rsidR="004E0CD0">
        <w:rPr>
          <w:rFonts w:cs="Arial"/>
          <w:szCs w:val="24"/>
        </w:rPr>
        <w:instrText>ADDIN</w:instrText>
      </w:r>
      <w:r w:rsidR="00BC29F0">
        <w:rPr>
          <w:rFonts w:cs="Arial"/>
          <w:szCs w:val="24"/>
        </w:rPr>
        <w:instrText xml:space="preserve"> EN.CITE </w:instrText>
      </w:r>
      <w:r w:rsidR="00BC29F0">
        <w:rPr>
          <w:rFonts w:cs="Arial"/>
          <w:szCs w:val="24"/>
        </w:rPr>
        <w:fldChar w:fldCharType="begin">
          <w:fldData xml:space="preserve">PEVuZE5vdGU+PENpdGU+PEF1dGhvcj5HaWFnb3VuaWRpczwvQXV0aG9yPjxZZWFyPjIwMDc8L1ll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</w:fldData>
        </w:fldChar>
      </w:r>
      <w:r w:rsidR="00BC29F0">
        <w:rPr>
          <w:rFonts w:cs="Arial"/>
          <w:szCs w:val="24"/>
        </w:rPr>
        <w:instrText xml:space="preserve"> </w:instrText>
      </w:r>
      <w:r w:rsidR="004E0CD0">
        <w:rPr>
          <w:rFonts w:cs="Arial"/>
          <w:szCs w:val="24"/>
        </w:rPr>
        <w:instrText>ADDIN</w:instrText>
      </w:r>
      <w:r w:rsidR="00BC29F0">
        <w:rPr>
          <w:rFonts w:cs="Arial"/>
          <w:szCs w:val="24"/>
        </w:rPr>
        <w:instrText xml:space="preserve"> EN.CITE.DATA </w:instrText>
      </w:r>
      <w:r w:rsidR="00BC29F0">
        <w:rPr>
          <w:rFonts w:cs="Arial"/>
          <w:szCs w:val="24"/>
        </w:rPr>
      </w:r>
      <w:r w:rsidR="00BC29F0">
        <w:rPr>
          <w:rFonts w:cs="Arial"/>
          <w:szCs w:val="24"/>
        </w:rPr>
        <w:fldChar w:fldCharType="end"/>
      </w:r>
      <w:r w:rsidR="00265A03">
        <w:rPr>
          <w:rFonts w:cs="Arial"/>
          <w:szCs w:val="24"/>
        </w:rPr>
      </w:r>
      <w:r w:rsidR="00265A03">
        <w:rPr>
          <w:rFonts w:cs="Arial"/>
          <w:szCs w:val="24"/>
        </w:rPr>
        <w:fldChar w:fldCharType="separate"/>
      </w:r>
      <w:r w:rsidR="00BC29F0">
        <w:rPr>
          <w:rFonts w:cs="Arial"/>
          <w:szCs w:val="24"/>
        </w:rPr>
        <w:t>(</w:t>
      </w:r>
      <w:hyperlink w:anchor="_ENREF_22" w:tooltip="Giagounidis, 2007 #2731" w:history="1">
        <w:r w:rsidR="00FF307C">
          <w:rPr>
            <w:rFonts w:cs="Arial"/>
            <w:szCs w:val="24"/>
          </w:rPr>
          <w:t>Giagounidis et al., 2007</w:t>
        </w:r>
      </w:hyperlink>
      <w:r w:rsidR="00BC29F0">
        <w:rPr>
          <w:rFonts w:cs="Arial"/>
          <w:szCs w:val="24"/>
        </w:rPr>
        <w:t xml:space="preserve">; </w:t>
      </w:r>
      <w:hyperlink w:anchor="_ENREF_47" w:tooltip="List, 2006 #19385" w:history="1">
        <w:r w:rsidR="00FF307C">
          <w:rPr>
            <w:rFonts w:cs="Arial"/>
            <w:szCs w:val="24"/>
          </w:rPr>
          <w:t>List et al., 2006</w:t>
        </w:r>
      </w:hyperlink>
      <w:r w:rsidR="00BC29F0">
        <w:rPr>
          <w:rFonts w:cs="Arial"/>
          <w:szCs w:val="24"/>
        </w:rPr>
        <w:t>)</w:t>
      </w:r>
      <w:r w:rsidR="00265A03">
        <w:rPr>
          <w:rFonts w:cs="Arial"/>
          <w:szCs w:val="24"/>
        </w:rPr>
        <w:fldChar w:fldCharType="end"/>
      </w:r>
      <w:r w:rsidR="004B0A48">
        <w:rPr>
          <w:rFonts w:cs="Arial"/>
          <w:szCs w:val="24"/>
        </w:rPr>
        <w:t xml:space="preserve"> (Abbildung </w:t>
      </w:r>
      <w:r w:rsidR="00B509B3">
        <w:rPr>
          <w:rFonts w:cs="Arial"/>
          <w:szCs w:val="24"/>
        </w:rPr>
        <w:t>3</w:t>
      </w:r>
      <w:r w:rsidR="004B0A48">
        <w:rPr>
          <w:rFonts w:cs="Arial"/>
          <w:szCs w:val="24"/>
        </w:rPr>
        <w:t>)</w:t>
      </w:r>
      <w:r w:rsidR="00265A03">
        <w:rPr>
          <w:rFonts w:cs="Arial"/>
          <w:szCs w:val="24"/>
        </w:rPr>
        <w:t xml:space="preserve">. </w:t>
      </w:r>
    </w:p>
    <w:p w14:paraId="1FD31D0F" w14:textId="48610C4E" w:rsidR="00BB666D" w:rsidRDefault="00BB666D" w:rsidP="00BB666D">
      <w:pPr>
        <w:rPr>
          <w:rFonts w:cs="Arial"/>
          <w:szCs w:val="24"/>
        </w:rPr>
      </w:pPr>
      <w:r>
        <w:rPr>
          <w:rFonts w:cs="Arial"/>
          <w:szCs w:val="24"/>
        </w:rPr>
        <w:t>B</w:t>
      </w:r>
      <w:r>
        <w:rPr>
          <w:rFonts w:cs="Arial" w:hint="eastAsia"/>
          <w:szCs w:val="24"/>
        </w:rPr>
        <w:t>ei Hochrisiko-MDS</w:t>
      </w:r>
      <w:r>
        <w:rPr>
          <w:rFonts w:cs="Arial"/>
          <w:szCs w:val="24"/>
        </w:rPr>
        <w:t xml:space="preserve"> wird zunächst zwischen gutem und schlechtem Performance-Status unterschieden. Bei einem schlechten Performance-Status gibt es lediglich zwei Optionen der Therapie, da bei solchen Patienten aufgrund </w:t>
      </w:r>
      <w:r>
        <w:rPr>
          <w:rFonts w:cs="Arial" w:hint="eastAsia"/>
          <w:szCs w:val="24"/>
        </w:rPr>
        <w:t xml:space="preserve">des hohen Alters oder </w:t>
      </w:r>
      <w:r>
        <w:rPr>
          <w:rFonts w:cs="Arial"/>
          <w:szCs w:val="24"/>
        </w:rPr>
        <w:t xml:space="preserve">wegen </w:t>
      </w:r>
      <w:r>
        <w:rPr>
          <w:rFonts w:cs="Arial" w:hint="eastAsia"/>
          <w:szCs w:val="24"/>
        </w:rPr>
        <w:t xml:space="preserve">Komorbiditäten eine </w:t>
      </w:r>
      <w:r w:rsidR="00A266D2">
        <w:rPr>
          <w:rFonts w:cs="Arial"/>
          <w:szCs w:val="24"/>
        </w:rPr>
        <w:t>Stammzelltransplantation (</w:t>
      </w:r>
      <w:r>
        <w:rPr>
          <w:rFonts w:cs="Arial" w:hint="eastAsia"/>
          <w:szCs w:val="24"/>
        </w:rPr>
        <w:t>S</w:t>
      </w:r>
      <w:r>
        <w:rPr>
          <w:rFonts w:cs="Arial"/>
          <w:szCs w:val="24"/>
        </w:rPr>
        <w:t>Z</w:t>
      </w:r>
      <w:r>
        <w:rPr>
          <w:rFonts w:cs="Arial" w:hint="eastAsia"/>
          <w:szCs w:val="24"/>
        </w:rPr>
        <w:t>T</w:t>
      </w:r>
      <w:r w:rsidR="00A266D2">
        <w:rPr>
          <w:rFonts w:cs="Arial"/>
          <w:szCs w:val="24"/>
        </w:rPr>
        <w:t>)</w:t>
      </w:r>
      <w:r>
        <w:rPr>
          <w:rFonts w:cs="Arial" w:hint="eastAsia"/>
          <w:szCs w:val="24"/>
        </w:rPr>
        <w:t xml:space="preserve"> nicht in Frage kommt</w:t>
      </w:r>
      <w:r>
        <w:rPr>
          <w:rFonts w:cs="Arial"/>
          <w:szCs w:val="24"/>
        </w:rPr>
        <w:t xml:space="preserve">. Entweder wird der Patient supportiv therapiert oder </w:t>
      </w:r>
      <w:r>
        <w:rPr>
          <w:rFonts w:cs="Arial" w:hint="eastAsia"/>
          <w:szCs w:val="24"/>
        </w:rPr>
        <w:t xml:space="preserve">mit Azacitidin (Zytostatika) behandelt </w:t>
      </w:r>
      <w:r w:rsidR="00B509B3">
        <w:rPr>
          <w:rFonts w:cs="Arial"/>
          <w:szCs w:val="24"/>
        </w:rPr>
        <w:t xml:space="preserve">(Abbildung 4) </w:t>
      </w:r>
      <w:r>
        <w:rPr>
          <w:rFonts w:cs="Arial" w:hint="eastAsia"/>
          <w:szCs w:val="24"/>
        </w:rPr>
        <w:fldChar w:fldCharType="begin">
          <w:fldData xml:space="preserve">PEVuZE5vdGU+PENpdGU+PEF1dGhvcj5NYWxjb3ZhdGk8L0F1dGhvcj48WWVhcj4yMDEzPC9ZZWFy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</w:fldData>
        </w:fldChar>
      </w:r>
      <w:r>
        <w:rPr>
          <w:rFonts w:cs="Arial" w:hint="eastAsia"/>
          <w:szCs w:val="24"/>
        </w:rPr>
        <w:instrText xml:space="preserve"> </w:instrText>
      </w:r>
      <w:r w:rsidR="004E0CD0">
        <w:rPr>
          <w:rFonts w:cs="Arial" w:hint="eastAsia"/>
          <w:szCs w:val="24"/>
        </w:rPr>
        <w:instrText>ADDIN</w:instrText>
      </w:r>
      <w:r>
        <w:rPr>
          <w:rFonts w:cs="Arial" w:hint="eastAsia"/>
          <w:szCs w:val="24"/>
        </w:rPr>
        <w:instrText xml:space="preserve"> EN.CITE </w:instrText>
      </w:r>
      <w:r>
        <w:rPr>
          <w:rFonts w:cs="Arial" w:hint="eastAsia"/>
          <w:szCs w:val="24"/>
        </w:rPr>
        <w:fldChar w:fldCharType="begin">
          <w:fldData xml:space="preserve">PEVuZE5vdGU+PENpdGU+PEF1dGhvcj5NYWxjb3ZhdGk8L0F1dGhvcj48WWVhcj4yMDEzPC9ZZWFy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</w:fldData>
        </w:fldChar>
      </w:r>
      <w:r>
        <w:rPr>
          <w:rFonts w:cs="Arial" w:hint="eastAsia"/>
          <w:szCs w:val="24"/>
        </w:rPr>
        <w:instrText xml:space="preserve"> </w:instrText>
      </w:r>
      <w:r w:rsidR="004E0CD0">
        <w:rPr>
          <w:rFonts w:cs="Arial" w:hint="eastAsia"/>
          <w:szCs w:val="24"/>
        </w:rPr>
        <w:instrText>ADDIN</w:instrText>
      </w:r>
      <w:r>
        <w:rPr>
          <w:rFonts w:cs="Arial" w:hint="eastAsia"/>
          <w:szCs w:val="24"/>
        </w:rPr>
        <w:instrText xml:space="preserve"> EN.CITE.DATA </w:instrText>
      </w:r>
      <w:r>
        <w:rPr>
          <w:rFonts w:cs="Arial" w:hint="eastAsia"/>
          <w:szCs w:val="24"/>
        </w:rPr>
      </w:r>
      <w:r>
        <w:rPr>
          <w:rFonts w:cs="Arial" w:hint="eastAsia"/>
          <w:szCs w:val="24"/>
        </w:rPr>
        <w:fldChar w:fldCharType="end"/>
      </w:r>
      <w:r>
        <w:rPr>
          <w:rFonts w:cs="Arial" w:hint="eastAsia"/>
          <w:szCs w:val="24"/>
        </w:rPr>
      </w:r>
      <w:r>
        <w:rPr>
          <w:rFonts w:cs="Arial" w:hint="eastAsia"/>
          <w:szCs w:val="24"/>
        </w:rPr>
        <w:fldChar w:fldCharType="separate"/>
      </w:r>
      <w:r>
        <w:rPr>
          <w:rFonts w:cs="Arial" w:hint="eastAsia"/>
          <w:szCs w:val="24"/>
        </w:rPr>
        <w:t>(</w:t>
      </w:r>
      <w:hyperlink w:anchor="_ENREF_52" w:tooltip="Malcovati, 2013 #19257" w:history="1">
        <w:r w:rsidR="00FF307C" w:rsidRPr="0035147C">
          <w:rPr>
            <w:rFonts w:cs="Arial" w:hint="eastAsia"/>
            <w:szCs w:val="24"/>
          </w:rPr>
          <w:t>Malcovati et al., 2013</w:t>
        </w:r>
      </w:hyperlink>
      <w:r>
        <w:rPr>
          <w:rFonts w:cs="Arial" w:hint="eastAsia"/>
          <w:szCs w:val="24"/>
        </w:rPr>
        <w:t>)</w:t>
      </w:r>
      <w:r>
        <w:rPr>
          <w:rFonts w:cs="Arial" w:hint="eastAsia"/>
          <w:szCs w:val="24"/>
        </w:rPr>
        <w:fldChar w:fldCharType="end"/>
      </w:r>
      <w:r>
        <w:rPr>
          <w:rFonts w:cs="Arial" w:hint="eastAsia"/>
          <w:szCs w:val="24"/>
        </w:rPr>
        <w:t>.</w:t>
      </w:r>
    </w:p>
    <w:p w14:paraId="010E83A6" w14:textId="77777777" w:rsidR="00F84A63" w:rsidRDefault="00F84A63">
      <w:pPr>
        <w:jc w:val="left"/>
        <w:rPr>
          <w:rFonts w:cs="Arial"/>
          <w:szCs w:val="24"/>
        </w:rPr>
        <w:sectPr w:rsidR="00F84A63" w:rsidSect="00CA3D74">
          <w:footerReference w:type="default" r:id="rId18"/>
          <w:pgSz w:w="11906" w:h="16838"/>
          <w:pgMar w:top="1417" w:right="1417" w:bottom="1134" w:left="1417" w:header="567" w:footer="708" w:gutter="0"/>
          <w:pgNumType w:start="1"/>
          <w:cols w:space="708"/>
          <w:docGrid w:linePitch="360"/>
        </w:sectPr>
      </w:pPr>
    </w:p>
    <w:p w14:paraId="24DD1773" w14:textId="77777777" w:rsidR="00F84A63" w:rsidRDefault="00F84A63" w:rsidP="00F84A63">
      <w:pPr>
        <w:keepNext/>
        <w:jc w:val="left"/>
      </w:pPr>
      <w:r>
        <w:rPr>
          <w:rFonts w:cs="Arial"/>
          <w:noProof/>
          <w:szCs w:val="24"/>
          <w:lang w:val="en-US"/>
        </w:rPr>
        <w:lastRenderedPageBreak/>
        <w:drawing>
          <wp:inline distT="0" distB="0" distL="0" distR="0" wp14:anchorId="09CD41F4" wp14:editId="2267E1CB">
            <wp:extent cx="9180000" cy="4516226"/>
            <wp:effectExtent l="0" t="0" r="2540" b="0"/>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rapy Niedrigrisiko-MDS.png"/>
                    <pic:cNvPicPr/>
                  </pic:nvPicPr>
                  <pic:blipFill>
                    <a:blip r:embed="rId19">
                      <a:extLst>
                        <a:ext uri="{28A0092B-C50C-407E-A947-70E740481C1C}">
                          <a14:useLocalDpi xmlns:a14="http://schemas.microsoft.com/office/drawing/2010/main" val="0"/>
                        </a:ext>
                      </a:extLst>
                    </a:blip>
                    <a:stretch>
                      <a:fillRect/>
                    </a:stretch>
                  </pic:blipFill>
                  <pic:spPr>
                    <a:xfrm>
                      <a:off x="0" y="0"/>
                      <a:ext cx="9180000" cy="4516226"/>
                    </a:xfrm>
                    <a:prstGeom prst="rect">
                      <a:avLst/>
                    </a:prstGeom>
                  </pic:spPr>
                </pic:pic>
              </a:graphicData>
            </a:graphic>
          </wp:inline>
        </w:drawing>
      </w:r>
    </w:p>
    <w:p w14:paraId="50D96DB2" w14:textId="77777777" w:rsidR="0090229E" w:rsidRDefault="00F84A63" w:rsidP="00E67F67">
      <w:pPr>
        <w:pStyle w:val="KeinLeerraum"/>
      </w:pPr>
      <w:bookmarkStart w:id="34" w:name="_Toc498434644"/>
      <w:r w:rsidRPr="0090229E">
        <w:t xml:space="preserve">Abbildung </w:t>
      </w:r>
      <w:r w:rsidR="0089732C">
        <w:fldChar w:fldCharType="begin"/>
      </w:r>
      <w:r w:rsidR="0089732C">
        <w:instrText xml:space="preserve"> </w:instrText>
      </w:r>
      <w:r w:rsidR="004E0CD0">
        <w:instrText>SEQ</w:instrText>
      </w:r>
      <w:r w:rsidR="0089732C">
        <w:instrText xml:space="preserve"> Abbildung \* ARABIC </w:instrText>
      </w:r>
      <w:r w:rsidR="0089732C">
        <w:fldChar w:fldCharType="separate"/>
      </w:r>
      <w:r w:rsidR="002F2597">
        <w:rPr>
          <w:noProof/>
        </w:rPr>
        <w:t>3</w:t>
      </w:r>
      <w:r w:rsidR="0089732C">
        <w:rPr>
          <w:noProof/>
        </w:rPr>
        <w:fldChar w:fldCharType="end"/>
      </w:r>
      <w:r w:rsidRPr="0090229E">
        <w:t xml:space="preserve">: </w:t>
      </w:r>
      <w:r w:rsidR="0090229E" w:rsidRPr="0090229E">
        <w:t>Therapie</w:t>
      </w:r>
      <w:r w:rsidR="0090229E">
        <w:t>schema</w:t>
      </w:r>
      <w:r w:rsidR="0090229E" w:rsidRPr="0090229E">
        <w:t xml:space="preserve"> </w:t>
      </w:r>
      <w:r w:rsidR="0090229E">
        <w:t xml:space="preserve">zur Behandlung von </w:t>
      </w:r>
      <w:r w:rsidR="0090229E" w:rsidRPr="0090229E">
        <w:t>Patienten mit Niedrigrisiko-MDS</w:t>
      </w:r>
      <w:bookmarkEnd w:id="34"/>
    </w:p>
    <w:p w14:paraId="40521F9E" w14:textId="77777777" w:rsidR="00F84A63" w:rsidRDefault="00F84A63" w:rsidP="00E67F67">
      <w:pPr>
        <w:pStyle w:val="KeinLeerraum"/>
      </w:pPr>
      <w:r w:rsidRPr="0090229E">
        <w:t>Die Abbildung zeigt den Algorithmus für die Therapie von Patienten mit Niedrigrisiko-MDS auf der Grundlage der Deutsche Gesellschaft für Hämatologie und Medizinische Onkologie e.V</w:t>
      </w:r>
      <w:r w:rsidR="003B28A3" w:rsidRPr="0090229E">
        <w:t>.</w:t>
      </w:r>
    </w:p>
    <w:p w14:paraId="2993B961" w14:textId="77777777" w:rsidR="00F84A63" w:rsidRDefault="009A66B3" w:rsidP="009A66B3">
      <w:pPr>
        <w:pStyle w:val="KeinLeerraum"/>
        <w:rPr>
          <w:rFonts w:cs="Arial"/>
          <w:szCs w:val="24"/>
        </w:rPr>
      </w:pPr>
      <w:r>
        <w:t xml:space="preserve">MDS, Myelodysplastisches Syndrom; Eks, Erythrozytenkonzentrate; KM, </w:t>
      </w:r>
      <w:r w:rsidR="003B28A3">
        <w:t>Knochenmark</w:t>
      </w:r>
      <w:r>
        <w:t>; Epo, Erythropoetin; ATG, Antithymozytenglobulin; CsA, Cyclosporin A</w:t>
      </w:r>
      <w:r w:rsidR="00F84A63">
        <w:rPr>
          <w:rFonts w:cs="Arial"/>
          <w:szCs w:val="24"/>
        </w:rPr>
        <w:br w:type="page"/>
      </w:r>
    </w:p>
    <w:p w14:paraId="233B94EF" w14:textId="77777777" w:rsidR="00F84A63" w:rsidRDefault="00F84A63" w:rsidP="00F84A63">
      <w:pPr>
        <w:keepNext/>
        <w:jc w:val="left"/>
      </w:pPr>
      <w:r>
        <w:rPr>
          <w:rFonts w:cs="Arial"/>
          <w:noProof/>
          <w:szCs w:val="24"/>
          <w:lang w:val="en-US"/>
        </w:rPr>
        <w:lastRenderedPageBreak/>
        <w:drawing>
          <wp:inline distT="0" distB="0" distL="0" distR="0" wp14:anchorId="064DEC69" wp14:editId="69D4B25C">
            <wp:extent cx="9080205" cy="4678326"/>
            <wp:effectExtent l="0" t="0" r="6985" b="8255"/>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rapy Hochrisiko-MDS.png"/>
                    <pic:cNvPicPr/>
                  </pic:nvPicPr>
                  <pic:blipFill>
                    <a:blip r:embed="rId20">
                      <a:extLst>
                        <a:ext uri="{28A0092B-C50C-407E-A947-70E740481C1C}">
                          <a14:useLocalDpi xmlns:a14="http://schemas.microsoft.com/office/drawing/2010/main" val="0"/>
                        </a:ext>
                      </a:extLst>
                    </a:blip>
                    <a:stretch>
                      <a:fillRect/>
                    </a:stretch>
                  </pic:blipFill>
                  <pic:spPr>
                    <a:xfrm>
                      <a:off x="0" y="0"/>
                      <a:ext cx="9077744" cy="4677058"/>
                    </a:xfrm>
                    <a:prstGeom prst="rect">
                      <a:avLst/>
                    </a:prstGeom>
                  </pic:spPr>
                </pic:pic>
              </a:graphicData>
            </a:graphic>
          </wp:inline>
        </w:drawing>
      </w:r>
    </w:p>
    <w:p w14:paraId="3FCD4E5F" w14:textId="77777777" w:rsidR="0090229E" w:rsidRDefault="00F84A63" w:rsidP="00E67F67">
      <w:pPr>
        <w:pStyle w:val="KeinLeerraum"/>
      </w:pPr>
      <w:bookmarkStart w:id="35" w:name="_Toc498434645"/>
      <w:r>
        <w:t xml:space="preserve">Abbildung </w:t>
      </w:r>
      <w:r w:rsidR="0089732C">
        <w:fldChar w:fldCharType="begin"/>
      </w:r>
      <w:r w:rsidR="0089732C">
        <w:instrText xml:space="preserve"> </w:instrText>
      </w:r>
      <w:r w:rsidR="004E0CD0">
        <w:instrText>SEQ</w:instrText>
      </w:r>
      <w:r w:rsidR="0089732C">
        <w:instrText xml:space="preserve"> Abbildung \* ARABIC </w:instrText>
      </w:r>
      <w:r w:rsidR="0089732C">
        <w:fldChar w:fldCharType="separate"/>
      </w:r>
      <w:r w:rsidR="002F2597">
        <w:rPr>
          <w:noProof/>
        </w:rPr>
        <w:t>4</w:t>
      </w:r>
      <w:r w:rsidR="0089732C">
        <w:rPr>
          <w:noProof/>
        </w:rPr>
        <w:fldChar w:fldCharType="end"/>
      </w:r>
      <w:r>
        <w:t xml:space="preserve">: </w:t>
      </w:r>
      <w:r w:rsidR="0090229E" w:rsidRPr="0090229E">
        <w:t>Therapie</w:t>
      </w:r>
      <w:r w:rsidR="0090229E">
        <w:t>schema</w:t>
      </w:r>
      <w:r w:rsidR="0090229E" w:rsidRPr="0090229E">
        <w:t xml:space="preserve"> </w:t>
      </w:r>
      <w:r w:rsidR="0090229E">
        <w:t xml:space="preserve">zur Behandlung von </w:t>
      </w:r>
      <w:r w:rsidR="0090229E" w:rsidRPr="0090229E">
        <w:t xml:space="preserve">Patienten mit </w:t>
      </w:r>
      <w:r w:rsidR="0090229E">
        <w:t>Hoch</w:t>
      </w:r>
      <w:r w:rsidR="0090229E" w:rsidRPr="0090229E">
        <w:t>risiko-MDS</w:t>
      </w:r>
      <w:bookmarkEnd w:id="35"/>
    </w:p>
    <w:p w14:paraId="4244592B" w14:textId="77777777" w:rsidR="00E67E06" w:rsidRDefault="00F84A63" w:rsidP="00E67F67">
      <w:pPr>
        <w:pStyle w:val="KeinLeerraum"/>
        <w:rPr>
          <w:rStyle w:val="Fett"/>
        </w:rPr>
      </w:pPr>
      <w:r w:rsidRPr="0036515E">
        <w:rPr>
          <w:rStyle w:val="Fett"/>
        </w:rPr>
        <w:t xml:space="preserve">Die Abbildung zeigt den Algorithmus für die Therapie von Patienten mit </w:t>
      </w:r>
      <w:r>
        <w:rPr>
          <w:rStyle w:val="Fett"/>
        </w:rPr>
        <w:t>Hoch</w:t>
      </w:r>
      <w:r w:rsidRPr="0036515E">
        <w:rPr>
          <w:rStyle w:val="Fett"/>
        </w:rPr>
        <w:t>risiko-MDS auf der Grundlage der Deutsche Gesellschaft für Hämatologie und Medizinische Onkologie e.V</w:t>
      </w:r>
      <w:r w:rsidR="003B28A3" w:rsidRPr="0036515E">
        <w:rPr>
          <w:rStyle w:val="Fett"/>
        </w:rPr>
        <w:t>.</w:t>
      </w:r>
    </w:p>
    <w:p w14:paraId="531DAB79" w14:textId="77777777" w:rsidR="009A66B3" w:rsidRDefault="009A66B3" w:rsidP="00E67F67">
      <w:pPr>
        <w:pStyle w:val="KeinLeerraum"/>
        <w:rPr>
          <w:rStyle w:val="Fett"/>
        </w:rPr>
      </w:pPr>
      <w:r>
        <w:rPr>
          <w:rStyle w:val="Fett"/>
        </w:rPr>
        <w:t>MDS, Myelodysplastisches Syndrom; KM, Knochenmark; SZT, Stammzelltransplantation</w:t>
      </w:r>
    </w:p>
    <w:p w14:paraId="34482D87" w14:textId="77777777" w:rsidR="00E67E06" w:rsidRDefault="00E67E06" w:rsidP="00E67F67">
      <w:pPr>
        <w:pStyle w:val="KeinLeerraum"/>
        <w:rPr>
          <w:rStyle w:val="Fett"/>
        </w:rPr>
        <w:sectPr w:rsidR="00E67E06" w:rsidSect="003659C0">
          <w:headerReference w:type="default" r:id="rId21"/>
          <w:pgSz w:w="16838" w:h="11906" w:orient="landscape"/>
          <w:pgMar w:top="1417" w:right="1417" w:bottom="1417" w:left="1134" w:header="567" w:footer="708" w:gutter="0"/>
          <w:cols w:space="708"/>
          <w:docGrid w:linePitch="360"/>
        </w:sectPr>
      </w:pPr>
    </w:p>
    <w:p w14:paraId="50077573" w14:textId="77777777" w:rsidR="00265A03" w:rsidRPr="0089730A" w:rsidRDefault="00265A03" w:rsidP="008038B2">
      <w:pPr>
        <w:rPr>
          <w:b/>
        </w:rPr>
      </w:pPr>
      <w:r w:rsidRPr="0089730A">
        <w:rPr>
          <w:b/>
        </w:rPr>
        <w:lastRenderedPageBreak/>
        <w:t>Azacitidin</w:t>
      </w:r>
    </w:p>
    <w:p w14:paraId="49319BB6" w14:textId="44784977" w:rsidR="00A56296" w:rsidRDefault="002C55A9" w:rsidP="00A56296">
      <w:r>
        <w:t>Azacitidin ist ein Pyrimidin-Analogon, das anstelle von Cytosin in die DNA eingebaut wird. Diese Substanz hat eine direkte zytotoxische Wirkung auf proliferierende Zellen</w:t>
      </w:r>
      <w:r w:rsidR="009C38FE" w:rsidRPr="009C38FE">
        <w:t xml:space="preserve">. Es wird angenommen, dass Azacitidin zwei Hauptmechanismen der Wirkungszytotoxizität aufweist, die sich aus der Einlagerung in RNA und DNA und der DNA-Hypomethylierung, der Wiederherstellung der normalen Wachstumssteuerung und der Differenzierung in </w:t>
      </w:r>
      <w:r w:rsidR="00C659EE" w:rsidRPr="009C38FE">
        <w:t>häm</w:t>
      </w:r>
      <w:r w:rsidR="00C659EE">
        <w:t>atopoietischen</w:t>
      </w:r>
      <w:r w:rsidR="009C38FE">
        <w:t xml:space="preserve"> Zellen ergeben</w:t>
      </w:r>
      <w:r w:rsidR="00E7733A">
        <w:t xml:space="preserve"> </w:t>
      </w:r>
      <w:r w:rsidR="00E7733A">
        <w:fldChar w:fldCharType="begin"/>
      </w:r>
      <w:r w:rsidR="00E7733A">
        <w:instrText xml:space="preserve"> </w:instrText>
      </w:r>
      <w:r w:rsidR="004E0CD0">
        <w:instrText>ADDIN</w:instrText>
      </w:r>
      <w:r w:rsidR="00E7733A">
        <w:instrText xml:space="preserve"> EN.CITE &lt;EndNote&gt;&lt;Cite&gt;&lt;Author&gt;Jones&lt;/Author&gt;&lt;Year&gt;1983&lt;/Year&gt;&lt;RecNum&gt;20389&lt;/RecNum&gt;&lt;DisplayText&gt;(Jones et al., 1983)&lt;/DisplayText&gt;&lt;record&gt;&lt;rec-number&gt;20389&lt;/rec-number&gt;&lt;foreign-keys&gt;&lt;key app="EN" db-id="909fzd0aqprf08eprpyv9xzgrr2erf5p2avz"&gt;20389&lt;/key&gt;&lt;/foreign-keys&gt;&lt;ref-type name="Journal Article"&gt;17&lt;/ref-type&gt;&lt;contributors&gt;&lt;authors&gt;&lt;author&gt;Jones, P. A.&lt;/author&gt;&lt;author&gt;Taylor, S. M.&lt;/author&gt;&lt;author&gt;Wilson, V. L.&lt;/author&gt;&lt;/authors&gt;&lt;/contributors&gt;&lt;titles&gt;&lt;title&gt;Inhibition of DNA methylation by 5-azacytidine&lt;/title&gt;&lt;secondary-title&gt;Recent Results Cancer Res&lt;/secondary-title&gt;&lt;alt-title&gt;Recent results in cancer research. Fortschritte der Krebsforschung. Progres dans les recherches sur le cancer&lt;/alt-title&gt;&lt;/titles&gt;&lt;periodical&gt;&lt;full-title&gt;Recent Results Cancer Res&lt;/full-title&gt;&lt;abbr-1&gt;Recent results in cancer research. Fortschritte der Krebsforschung. Progres dans les recherches sur le cancer&lt;/abbr-1&gt;&lt;/periodical&gt;&lt;alt-periodical&gt;&lt;full-title&gt;Recent Results Cancer Res&lt;/full-title&gt;&lt;abbr-1&gt;Recent results in cancer research. Fortschritte der Krebsforschung. Progres dans les recherches sur le cancer&lt;/abbr-1&gt;&lt;/alt-periodical&gt;&lt;pages&gt;202-11&lt;/pages&gt;&lt;volume&gt;84&lt;/volume&gt;&lt;keywords&gt;&lt;keyword&gt;Animals&lt;/keyword&gt;&lt;keyword&gt;Azacitidine/*pharmacology&lt;/keyword&gt;&lt;keyword&gt;Cell Differentiation/drug effects&lt;/keyword&gt;&lt;keyword&gt;Cells, Cultured&lt;/keyword&gt;&lt;keyword&gt;DNA/*metabolism&lt;/keyword&gt;&lt;keyword&gt;DNA (Cytosine-5-)-Methyltransferase/*antagonists &amp;amp; inhibitors&lt;/keyword&gt;&lt;keyword&gt;Methylation&lt;/keyword&gt;&lt;keyword&gt;Methyltransferases/*antagonists &amp;amp; inhibitors&lt;/keyword&gt;&lt;keyword&gt;Mice&lt;/keyword&gt;&lt;keyword&gt;Mice, Inbred C3H&lt;/keyword&gt;&lt;/keywords&gt;&lt;dates&gt;&lt;year&gt;1983&lt;/year&gt;&lt;/dates&gt;&lt;isbn&gt;0080-0015 (Print)&amp;#xD;0080-0015 (Linking)&lt;/isbn&gt;&lt;accession-num&gt;6189159&lt;/accession-num&gt;&lt;urls&gt;&lt;related-urls&gt;&lt;url&gt;http://www.ncbi.nlm.nih.gov/pubmed/6189159&lt;/url&gt;&lt;/related-urls&gt;&lt;/urls&gt;&lt;/record&gt;&lt;/Cite&gt;&lt;/EndNote&gt;</w:instrText>
      </w:r>
      <w:r w:rsidR="00E7733A">
        <w:fldChar w:fldCharType="separate"/>
      </w:r>
      <w:r w:rsidR="00E7733A">
        <w:t>(</w:t>
      </w:r>
      <w:hyperlink w:anchor="_ENREF_36" w:tooltip="Jones, 1983 #20389" w:history="1">
        <w:r w:rsidR="00FF307C">
          <w:t>Jones et al., 1983</w:t>
        </w:r>
      </w:hyperlink>
      <w:r w:rsidR="00E7733A">
        <w:t>)</w:t>
      </w:r>
      <w:r w:rsidR="00E7733A">
        <w:fldChar w:fldCharType="end"/>
      </w:r>
      <w:r w:rsidR="009C38FE" w:rsidRPr="009C38FE">
        <w:t xml:space="preserve">. Die Induktion der DNA-Hypomethylierung scheint niedrigere Azacitidin-Dosen zu erfordern als die Zytotoxizität, da die Konzentration an Azacitidin, die für eine maximale Inhibierung der DNA-Methylierung </w:t>
      </w:r>
      <w:r w:rsidR="009C38FE" w:rsidRPr="00906727">
        <w:rPr>
          <w:i/>
        </w:rPr>
        <w:t>in vitro</w:t>
      </w:r>
      <w:r w:rsidR="009C38FE" w:rsidRPr="009C38FE">
        <w:t xml:space="preserve"> erforderlich ist, die DN</w:t>
      </w:r>
      <w:r w:rsidR="00E7733A">
        <w:t>A-Synthese nicht unterdrückt</w:t>
      </w:r>
      <w:r w:rsidR="009C38FE" w:rsidRPr="009C38FE">
        <w:t>.</w:t>
      </w:r>
      <w:r w:rsidR="00A56296">
        <w:t xml:space="preserve"> Bei der Aufnahme des Wirkstoffes durch die Zellen wird Azacitidin durch die Uridin-Cytidin-Kinase zunächst zu 5</w:t>
      </w:r>
      <w:r w:rsidR="00EF6934">
        <w:noBreakHyphen/>
      </w:r>
      <w:r w:rsidR="00A56296">
        <w:t>Azac</w:t>
      </w:r>
      <w:r w:rsidR="00906727">
        <w:t>i</w:t>
      </w:r>
      <w:r w:rsidR="00A56296">
        <w:t xml:space="preserve">tidinmonophosphat phosphoryliert und dann durch Pyrimidinmonophosphat- bzw. Diphosphat-Kinasen über Diphosphat zu Triphosphat. 5-Azacitidintriphosphat wird in die RNA eingebaut, wobei der nukleare und zytoplasmatische RNA-Metabolismus zerstört und die Proteinsynthese inhibiert wird </w:t>
      </w:r>
      <w:r w:rsidR="00A56296">
        <w:fldChar w:fldCharType="begin"/>
      </w:r>
      <w:r w:rsidR="00A56296">
        <w:instrText xml:space="preserve"> </w:instrText>
      </w:r>
      <w:r w:rsidR="004E0CD0">
        <w:instrText>ADDIN</w:instrText>
      </w:r>
      <w:r w:rsidR="00A56296">
        <w:instrText xml:space="preserve"> EN.CITE &lt;EndNote&gt;&lt;Cite&gt;&lt;Author&gt;Glover&lt;/Author&gt;&lt;Year&gt;1987&lt;/Year&gt;&lt;RecNum&gt;20390&lt;/RecNum&gt;&lt;DisplayText&gt;(Glover and Leyland-Jones, 1987)&lt;/DisplayText&gt;&lt;record&gt;&lt;rec-number&gt;20390&lt;/rec-number&gt;&lt;foreign-keys&gt;&lt;key app="EN" db-id="909fzd0aqprf08eprpyv9xzgrr2erf5p2avz"&gt;20390&lt;/key&gt;&lt;/foreign-keys&gt;&lt;ref-type name="Journal Article"&gt;17&lt;/ref-type&gt;&lt;contributors&gt;&lt;authors&gt;&lt;author&gt;Glover, A. B.&lt;/author&gt;&lt;author&gt;Leyland-Jones, B.&lt;/author&gt;&lt;/authors&gt;&lt;/contributors&gt;&lt;auth-address&gt;Investigational Drug Branch, National Cancer Institute, Bethesda, MD 20892.&lt;/auth-address&gt;&lt;titles&gt;&lt;title&gt;Biochemistry of azacitidine: a review&lt;/title&gt;&lt;secondary-title&gt;Cancer Treat Rep&lt;/secondary-title&gt;&lt;alt-title&gt;Cancer treatment reports&lt;/alt-title&gt;&lt;/titles&gt;&lt;periodical&gt;&lt;full-title&gt;Cancer Treat Rep&lt;/full-title&gt;&lt;abbr-1&gt;Cancer treatment reports&lt;/abbr-1&gt;&lt;/periodical&gt;&lt;alt-periodical&gt;&lt;full-title&gt;Cancer Treat Rep&lt;/full-title&gt;&lt;abbr-1&gt;Cancer treatment reports&lt;/abbr-1&gt;&lt;/alt-periodical&gt;&lt;pages&gt;959-64&lt;/pages&gt;&lt;volume&gt;71&lt;/volume&gt;&lt;number&gt;10&lt;/number&gt;&lt;keywords&gt;&lt;keyword&gt;Animals&lt;/keyword&gt;&lt;keyword&gt;Azacitidine/*metabolism/pharmacokinetics/pharmacology&lt;/keyword&gt;&lt;keyword&gt;Biochemical Phenomena&lt;/keyword&gt;&lt;keyword&gt;Biochemistry&lt;/keyword&gt;&lt;keyword&gt;Cell Differentiation/drug effects&lt;/keyword&gt;&lt;keyword&gt;DNA/metabolism&lt;/keyword&gt;&lt;keyword&gt;Gene Expression Regulation/drug effects&lt;/keyword&gt;&lt;keyword&gt;Humans&lt;/keyword&gt;&lt;keyword&gt;Leukemia/metabolism&lt;/keyword&gt;&lt;keyword&gt;RNA/metabolism&lt;/keyword&gt;&lt;keyword&gt;Transcriptional Activation&lt;/keyword&gt;&lt;/keywords&gt;&lt;dates&gt;&lt;year&gt;1987&lt;/year&gt;&lt;pub-dates&gt;&lt;date&gt;Oct&lt;/date&gt;&lt;/pub-dates&gt;&lt;/dates&gt;&lt;isbn&gt;0361-5960 (Print)&amp;#xD;0361-5960 (Linking)&lt;/isbn&gt;&lt;accession-num&gt;2443243&lt;/accession-num&gt;&lt;urls&gt;&lt;related-urls&gt;&lt;url&gt;http://www.ncbi.nlm.nih.gov/pubmed/2443243&lt;/url&gt;&lt;/related-urls&gt;&lt;/urls&gt;&lt;/record&gt;&lt;/Cite&gt;&lt;/EndNote&gt;</w:instrText>
      </w:r>
      <w:r w:rsidR="00A56296">
        <w:fldChar w:fldCharType="separate"/>
      </w:r>
      <w:r w:rsidR="00A56296">
        <w:t>(</w:t>
      </w:r>
      <w:hyperlink w:anchor="_ENREF_24" w:tooltip="Glover, 1987 #20390" w:history="1">
        <w:r w:rsidR="00FF307C">
          <w:t>Glover and Leyland-Jones, 1987</w:t>
        </w:r>
      </w:hyperlink>
      <w:r w:rsidR="00A56296">
        <w:t>)</w:t>
      </w:r>
      <w:r w:rsidR="00A56296">
        <w:fldChar w:fldCharType="end"/>
      </w:r>
      <w:r w:rsidR="00A56296">
        <w:t>. 5-Azac</w:t>
      </w:r>
      <w:r w:rsidR="00906727">
        <w:t>i</w:t>
      </w:r>
      <w:r w:rsidR="00A56296">
        <w:t xml:space="preserve">tidin-Diphosphat wird durch </w:t>
      </w:r>
      <w:r w:rsidR="00A7460B">
        <w:t xml:space="preserve">eine </w:t>
      </w:r>
      <w:r w:rsidR="00A56296">
        <w:t>Ribonukleotid-Reduktase reduziert und phosphoryliert</w:t>
      </w:r>
      <w:r w:rsidR="00A7460B">
        <w:t>, danach wird es in die DNA eingebaut</w:t>
      </w:r>
      <w:r w:rsidR="00A56296">
        <w:t>. Als Ergebnis wird die DNA-Synthese gehemmt. Azacitidin ist während der S-Phase des Zellzyklus am meisten toxisch, aber der vorherrschende Mechanismus der Zy</w:t>
      </w:r>
      <w:r w:rsidR="00FF08E3">
        <w:t>totoxizi</w:t>
      </w:r>
      <w:r w:rsidR="00A91CCA">
        <w:t>tät ist nicht etabliert</w:t>
      </w:r>
      <w:r>
        <w:t>. Patienten, die nicht für eine allogene SZT in Frage kommen, können unter den folgenden Kriterien mit Azacitidin behandelt werden:</w:t>
      </w:r>
    </w:p>
    <w:p w14:paraId="0F2F7448" w14:textId="77777777" w:rsidR="00906727" w:rsidRDefault="00906727" w:rsidP="00A56296"/>
    <w:p w14:paraId="2A8C957F" w14:textId="4E21FA41" w:rsidR="002C55A9" w:rsidRDefault="002C55A9" w:rsidP="002C55A9">
      <w:pPr>
        <w:pStyle w:val="Listenabsatz"/>
        <w:numPr>
          <w:ilvl w:val="0"/>
          <w:numId w:val="9"/>
        </w:numPr>
      </w:pPr>
      <w:r>
        <w:t>Risikogruppe laut IPSS</w:t>
      </w:r>
      <w:r w:rsidR="00A266D2">
        <w:t>-R</w:t>
      </w:r>
      <w:r>
        <w:t xml:space="preserve">: </w:t>
      </w:r>
      <w:r w:rsidR="00A91CCA">
        <w:t>Intermediär-2/high risk</w:t>
      </w:r>
    </w:p>
    <w:p w14:paraId="6E4FEA79" w14:textId="77777777" w:rsidR="002C55A9" w:rsidRDefault="002C55A9" w:rsidP="002C55A9">
      <w:pPr>
        <w:pStyle w:val="Listenabsatz"/>
        <w:numPr>
          <w:ilvl w:val="0"/>
          <w:numId w:val="9"/>
        </w:numPr>
      </w:pPr>
      <w:r>
        <w:t xml:space="preserve">Vorliegen einer CMML mit &lt;13.000 /µl Leukozyten (dysplastische Variante) und IPSS </w:t>
      </w:r>
      <w:r w:rsidR="00A91CCA">
        <w:t>Intermediär-2/high risk</w:t>
      </w:r>
    </w:p>
    <w:p w14:paraId="0AE30CC9" w14:textId="77777777" w:rsidR="002C55A9" w:rsidRDefault="002C55A9" w:rsidP="002C55A9">
      <w:pPr>
        <w:pStyle w:val="Listenabsatz"/>
        <w:numPr>
          <w:ilvl w:val="0"/>
          <w:numId w:val="9"/>
        </w:numPr>
      </w:pPr>
      <w:r>
        <w:t>AML nach WHO mit multil</w:t>
      </w:r>
      <w:r w:rsidR="00A91CCA">
        <w:t>ineärer Dysplasie und bis zu 30</w:t>
      </w:r>
      <w:r>
        <w:t>% Blasten im KM</w:t>
      </w:r>
    </w:p>
    <w:p w14:paraId="436E32FE" w14:textId="77777777" w:rsidR="002C55A9" w:rsidRDefault="002C55A9" w:rsidP="002C55A9">
      <w:pPr>
        <w:pStyle w:val="Listenabsatz"/>
      </w:pPr>
    </w:p>
    <w:p w14:paraId="75A7080C" w14:textId="77777777" w:rsidR="00906727" w:rsidRDefault="002C55A9" w:rsidP="00A56296">
      <w:r>
        <w:t>Da der Effekt der epigenetischen Modulation nur langsam eintritt, wird Azacitidin in mindestens sechs Zyklen für jeweils sieben Tage subkutan oder intrav</w:t>
      </w:r>
      <w:r w:rsidR="00A91CCA">
        <w:t>enös (</w:t>
      </w:r>
      <w:r w:rsidR="00A91CCA" w:rsidRPr="00931670">
        <w:rPr>
          <w:i/>
        </w:rPr>
        <w:t>i.v</w:t>
      </w:r>
      <w:r w:rsidR="00A91CCA">
        <w:t>) verabreicht. Etwa 50</w:t>
      </w:r>
      <w:r>
        <w:t>% der Patienten erreicht ein Ansprechen (Verbesserung der peripheren Blutwerte oder Remission im KM).</w:t>
      </w:r>
    </w:p>
    <w:p w14:paraId="23ECA308" w14:textId="77777777" w:rsidR="00906727" w:rsidRDefault="00906727">
      <w:pPr>
        <w:jc w:val="left"/>
      </w:pPr>
      <w:r>
        <w:br w:type="page"/>
      </w:r>
    </w:p>
    <w:p w14:paraId="48372852" w14:textId="77777777" w:rsidR="00265A03" w:rsidRPr="0089730A" w:rsidRDefault="00265A03" w:rsidP="008038B2">
      <w:pPr>
        <w:rPr>
          <w:b/>
        </w:rPr>
      </w:pPr>
      <w:r w:rsidRPr="0089730A">
        <w:rPr>
          <w:b/>
        </w:rPr>
        <w:lastRenderedPageBreak/>
        <w:t>Lenalidomid</w:t>
      </w:r>
    </w:p>
    <w:p w14:paraId="0712B765" w14:textId="4F6A7E4D" w:rsidR="0074538C" w:rsidRDefault="00487E13" w:rsidP="0074538C">
      <w:r>
        <w:t>Lenalidomid ist ein Wirkstoff aus der Gruppe der Immunmodulatoren und w</w:t>
      </w:r>
      <w:r w:rsidR="00B33AA1">
        <w:t>ird im H</w:t>
      </w:r>
      <w:r>
        <w:t>andel unter dem Na</w:t>
      </w:r>
      <w:r w:rsidR="00B33AA1">
        <w:t>men</w:t>
      </w:r>
      <w:r>
        <w:t xml:space="preserve"> Revlimid (Celgene) vertrieben. Strukturell ist Lenalidomid verwandt mit dem als Cont</w:t>
      </w:r>
      <w:r w:rsidR="00B33AA1">
        <w:t>er</w:t>
      </w:r>
      <w:r>
        <w:t xml:space="preserve">gan bekannten </w:t>
      </w:r>
      <w:r w:rsidRPr="00487E13">
        <w:t>Schlaf- und Beruhigungsmittel</w:t>
      </w:r>
      <w:r>
        <w:t xml:space="preserve"> Thalidomid. </w:t>
      </w:r>
      <w:r w:rsidR="0074538C">
        <w:t xml:space="preserve">Lenalidomid </w:t>
      </w:r>
      <w:r>
        <w:t xml:space="preserve">ist die Standarttherapie für das Multiple Myelom und </w:t>
      </w:r>
      <w:r w:rsidR="0074538C">
        <w:t xml:space="preserve">gilt als ein sehr effektiver Wirkstoff bei der Behandlung von MDS mit </w:t>
      </w:r>
      <w:r>
        <w:t>der</w:t>
      </w:r>
      <w:r w:rsidR="0074538C">
        <w:t xml:space="preserve"> 5q Deletion. Der Wirkmechanismus ist komplex und beruht im Wesentlichen auf der Ubiquitinierung der Casein Kinase 1A1 (CK1</w:t>
      </w:r>
      <w:r w:rsidR="0074538C">
        <w:rPr>
          <w:rFonts w:eastAsia="Arial Unicode MS" w:cs="Arial Unicode MS" w:hint="eastAsia"/>
        </w:rPr>
        <w:t>α</w:t>
      </w:r>
      <w:r w:rsidR="0074538C" w:rsidRPr="0074538C">
        <w:t xml:space="preserve">) durch </w:t>
      </w:r>
      <w:r w:rsidR="0074538C">
        <w:t>eine Ubiquitin Ligase was in der Degradierung von CK1</w:t>
      </w:r>
      <w:r w:rsidR="0074538C">
        <w:rPr>
          <w:rFonts w:eastAsia="Arial Unicode MS" w:cs="Arial Unicode MS" w:hint="eastAsia"/>
        </w:rPr>
        <w:t>α</w:t>
      </w:r>
      <w:r w:rsidR="0074538C" w:rsidRPr="0074538C">
        <w:t xml:space="preserve"> resultiert. </w:t>
      </w:r>
      <w:r w:rsidR="0074538C">
        <w:t>CK1α wird durch ein G</w:t>
      </w:r>
      <w:r w:rsidR="0074538C" w:rsidRPr="0074538C">
        <w:t xml:space="preserve">en innerhalb der gemeinsamen </w:t>
      </w:r>
      <w:r w:rsidR="0074538C">
        <w:t xml:space="preserve">deletierten </w:t>
      </w:r>
      <w:r w:rsidR="0074538C" w:rsidRPr="0074538C">
        <w:t xml:space="preserve">Region für del(5q) MDS kodiert und </w:t>
      </w:r>
      <w:r w:rsidR="00AD3A03">
        <w:t xml:space="preserve">die </w:t>
      </w:r>
      <w:r w:rsidR="0074538C">
        <w:t>h</w:t>
      </w:r>
      <w:r w:rsidR="0074538C" w:rsidRPr="0074538C">
        <w:t>aploinsuffi</w:t>
      </w:r>
      <w:r w:rsidR="0074538C">
        <w:t>z</w:t>
      </w:r>
      <w:r w:rsidR="0074538C" w:rsidRPr="0074538C">
        <w:t>ient</w:t>
      </w:r>
      <w:r w:rsidR="0074538C">
        <w:t>e</w:t>
      </w:r>
      <w:r w:rsidR="00AD3A03">
        <w:t xml:space="preserve"> </w:t>
      </w:r>
      <w:r w:rsidR="0074538C">
        <w:t xml:space="preserve">Expression </w:t>
      </w:r>
      <w:r w:rsidR="0074538C" w:rsidRPr="0074538C">
        <w:t>sensibilisiert Zellen zu</w:t>
      </w:r>
      <w:r w:rsidR="00AD3A03">
        <w:t>r</w:t>
      </w:r>
      <w:r w:rsidR="0074538C" w:rsidRPr="0074538C">
        <w:t xml:space="preserve"> Lenalidomid-Therapie, die eine mechanistische Grundlage für </w:t>
      </w:r>
      <w:r>
        <w:t xml:space="preserve">ein </w:t>
      </w:r>
      <w:r w:rsidR="0074538C" w:rsidRPr="0074538C">
        <w:t>therapeutisches Fenster in del(5q) MDS</w:t>
      </w:r>
      <w:r w:rsidR="00AD3A03">
        <w:t xml:space="preserve"> bietet </w:t>
      </w:r>
      <w:r w:rsidR="00AD3A03">
        <w:fldChar w:fldCharType="begin">
          <w:fldData xml:space="preserve">PEVuZE5vdGU+PENpdGU+PEF1dGhvcj5Lcm9ua2U8L0F1dGhvcj48WWVhcj4yMDE1PC9ZZWFyPjxS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==
</w:fldData>
        </w:fldChar>
      </w:r>
      <w:r w:rsidR="00AD3A03">
        <w:instrText xml:space="preserve"> </w:instrText>
      </w:r>
      <w:r w:rsidR="004E0CD0">
        <w:instrText>ADDIN</w:instrText>
      </w:r>
      <w:r w:rsidR="00AD3A03">
        <w:instrText xml:space="preserve"> EN.CITE </w:instrText>
      </w:r>
      <w:r w:rsidR="00AD3A03">
        <w:fldChar w:fldCharType="begin">
          <w:fldData xml:space="preserve">PEVuZE5vdGU+PENpdGU+PEF1dGhvcj5Lcm9ua2U8L0F1dGhvcj48WWVhcj4yMDE1PC9ZZWFyPjxS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==
</w:fldData>
        </w:fldChar>
      </w:r>
      <w:r w:rsidR="00AD3A03">
        <w:instrText xml:space="preserve"> </w:instrText>
      </w:r>
      <w:r w:rsidR="004E0CD0">
        <w:instrText>ADDIN</w:instrText>
      </w:r>
      <w:r w:rsidR="00AD3A03">
        <w:instrText xml:space="preserve"> EN.CITE.DATA </w:instrText>
      </w:r>
      <w:r w:rsidR="00AD3A03">
        <w:fldChar w:fldCharType="end"/>
      </w:r>
      <w:r w:rsidR="00AD3A03">
        <w:fldChar w:fldCharType="separate"/>
      </w:r>
      <w:r w:rsidR="00AD3A03">
        <w:t>(</w:t>
      </w:r>
      <w:hyperlink w:anchor="_ENREF_41" w:tooltip="Kronke, 2015 #19358" w:history="1">
        <w:r w:rsidR="00FF307C">
          <w:t>Kronke et al., 2015</w:t>
        </w:r>
      </w:hyperlink>
      <w:r w:rsidR="00AD3A03">
        <w:t>)</w:t>
      </w:r>
      <w:r w:rsidR="00AD3A03">
        <w:fldChar w:fldCharType="end"/>
      </w:r>
      <w:r w:rsidR="00AD3A03">
        <w:t>.</w:t>
      </w:r>
    </w:p>
    <w:p w14:paraId="74125CDA" w14:textId="77777777" w:rsidR="008038B2" w:rsidRDefault="008038B2" w:rsidP="0074538C"/>
    <w:p w14:paraId="7F811C1D" w14:textId="77777777" w:rsidR="008E79F9" w:rsidRPr="0089730A" w:rsidRDefault="00265A03" w:rsidP="008038B2">
      <w:pPr>
        <w:rPr>
          <w:b/>
        </w:rPr>
      </w:pPr>
      <w:r w:rsidRPr="0089730A">
        <w:rPr>
          <w:b/>
        </w:rPr>
        <w:t>Rigosertib</w:t>
      </w:r>
    </w:p>
    <w:p w14:paraId="17208DBB" w14:textId="2B8B6152" w:rsidR="005A649A" w:rsidRDefault="008E79F9" w:rsidP="004C1578">
      <w:r>
        <w:t xml:space="preserve">Hypomethylierende </w:t>
      </w:r>
      <w:r w:rsidR="007C1D97">
        <w:t>Agentien</w:t>
      </w:r>
      <w:r w:rsidRPr="008E79F9">
        <w:t xml:space="preserve"> (HMAs) </w:t>
      </w:r>
      <w:r w:rsidR="00B86A4A">
        <w:t>gelten als</w:t>
      </w:r>
      <w:r w:rsidRPr="008E79F9">
        <w:t xml:space="preserve"> Standardtherapie für Patienten mit</w:t>
      </w:r>
      <w:r w:rsidR="00B86A4A">
        <w:t xml:space="preserve"> Hochrisiko-</w:t>
      </w:r>
      <w:r>
        <w:t>MDS, aber Patienten</w:t>
      </w:r>
      <w:r w:rsidR="007C1D97">
        <w:t xml:space="preserve"> mit einem Rezidiv</w:t>
      </w:r>
      <w:r w:rsidRPr="008E79F9">
        <w:t xml:space="preserve"> oder </w:t>
      </w:r>
      <w:r w:rsidR="007C1D97">
        <w:t xml:space="preserve">solche, die nicht auf die Therapie ansprechen, </w:t>
      </w:r>
      <w:r w:rsidRPr="008E79F9">
        <w:t>haben eine schlechte Prognose mit eine</w:t>
      </w:r>
      <w:r w:rsidR="007C1D97">
        <w:t>m</w:t>
      </w:r>
      <w:r w:rsidRPr="008E79F9">
        <w:t xml:space="preserve"> geschätzten Überleben von 4-6 Monaten. Ri</w:t>
      </w:r>
      <w:r w:rsidR="00406658">
        <w:t>gosertib</w:t>
      </w:r>
      <w:r w:rsidR="00A91CCA">
        <w:t xml:space="preserve"> </w:t>
      </w:r>
      <w:r w:rsidR="008E3A6F" w:rsidRPr="005A649A">
        <w:t>(ON 01910.Na) ist ein nicht-ATP-konku</w:t>
      </w:r>
      <w:r w:rsidR="008E3A6F">
        <w:t>rr</w:t>
      </w:r>
      <w:r w:rsidR="005327CC">
        <w:t>ierender</w:t>
      </w:r>
      <w:r w:rsidR="008E3A6F">
        <w:t>, d</w:t>
      </w:r>
      <w:r w:rsidR="008E3A6F" w:rsidRPr="005A649A">
        <w:t>ual</w:t>
      </w:r>
      <w:r w:rsidR="008E3A6F">
        <w:t xml:space="preserve">er </w:t>
      </w:r>
      <w:r w:rsidR="008E3A6F" w:rsidRPr="005A649A">
        <w:t xml:space="preserve">Inhibitor der Phosphoinositid-3-Kinase (PI3K) und </w:t>
      </w:r>
      <w:r w:rsidR="00B86A4A">
        <w:t>Plk1</w:t>
      </w:r>
      <w:r w:rsidR="008E3A6F" w:rsidRPr="005A649A">
        <w:t>-Signalwege</w:t>
      </w:r>
      <w:r w:rsidR="008E3A6F">
        <w:t xml:space="preserve"> </w:t>
      </w:r>
      <w:r w:rsidR="008E3A6F">
        <w:fldChar w:fldCharType="begin">
          <w:fldData xml:space="preserve">PEVuZE5vdGU+PENpdGU+PEF1dGhvcj5HdW1pcmVkZHk8L0F1dGhvcj48WWVhcj4yMDA1PC9ZZWFy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</w:fldData>
        </w:fldChar>
      </w:r>
      <w:r w:rsidR="008E3A6F">
        <w:instrText xml:space="preserve"> </w:instrText>
      </w:r>
      <w:r w:rsidR="004E0CD0">
        <w:instrText>ADDIN</w:instrText>
      </w:r>
      <w:r w:rsidR="008E3A6F">
        <w:instrText xml:space="preserve"> EN.CITE </w:instrText>
      </w:r>
      <w:r w:rsidR="008E3A6F">
        <w:fldChar w:fldCharType="begin">
          <w:fldData xml:space="preserve">PEVuZE5vdGU+PENpdGU+PEF1dGhvcj5HdW1pcmVkZHk8L0F1dGhvcj48WWVhcj4yMDA1PC9ZZWFy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</w:fldData>
        </w:fldChar>
      </w:r>
      <w:r w:rsidR="008E3A6F">
        <w:instrText xml:space="preserve"> </w:instrText>
      </w:r>
      <w:r w:rsidR="004E0CD0">
        <w:instrText>ADDIN</w:instrText>
      </w:r>
      <w:r w:rsidR="008E3A6F">
        <w:instrText xml:space="preserve"> EN.CITE.DATA </w:instrText>
      </w:r>
      <w:r w:rsidR="008E3A6F">
        <w:fldChar w:fldCharType="end"/>
      </w:r>
      <w:r w:rsidR="008E3A6F">
        <w:fldChar w:fldCharType="separate"/>
      </w:r>
      <w:r w:rsidR="008E3A6F">
        <w:t>(</w:t>
      </w:r>
      <w:hyperlink w:anchor="_ENREF_28" w:tooltip="Gumireddy, 2005 #24286" w:history="1">
        <w:r w:rsidR="00FF307C">
          <w:t>Gumireddy et al., 2005</w:t>
        </w:r>
      </w:hyperlink>
      <w:r w:rsidR="008E3A6F">
        <w:t>)</w:t>
      </w:r>
      <w:r w:rsidR="008E3A6F">
        <w:fldChar w:fldCharType="end"/>
      </w:r>
      <w:r w:rsidR="00D31905">
        <w:t>.</w:t>
      </w:r>
      <w:r w:rsidR="00A91CCA">
        <w:t xml:space="preserve"> </w:t>
      </w:r>
      <w:r w:rsidR="008E3A6F" w:rsidRPr="005A649A">
        <w:t>Phase-I-Studien wurden bei Patienten mit verschiedenen Tumor</w:t>
      </w:r>
      <w:r w:rsidR="008E3A6F">
        <w:t>arten abgeschlossen und R</w:t>
      </w:r>
      <w:r w:rsidR="008E3A6F" w:rsidRPr="005A649A">
        <w:t xml:space="preserve">igosertib </w:t>
      </w:r>
      <w:r w:rsidR="008E3A6F">
        <w:t>befindet sich</w:t>
      </w:r>
      <w:r w:rsidR="008E3A6F" w:rsidRPr="005A649A">
        <w:t xml:space="preserve"> </w:t>
      </w:r>
      <w:r w:rsidR="008E3A6F">
        <w:t xml:space="preserve">aktuell </w:t>
      </w:r>
      <w:r w:rsidR="008E3A6F" w:rsidRPr="005A649A">
        <w:t xml:space="preserve">in Phase-III-Studien für </w:t>
      </w:r>
      <w:r w:rsidR="008E3A6F">
        <w:t>die Zweitlinientherapie von H</w:t>
      </w:r>
      <w:r w:rsidR="008E3A6F" w:rsidRPr="005A649A">
        <w:t>och</w:t>
      </w:r>
      <w:r w:rsidR="008E3A6F">
        <w:t xml:space="preserve">risiko-MDS </w:t>
      </w:r>
      <w:r w:rsidR="008E3A6F" w:rsidRPr="005A649A">
        <w:t xml:space="preserve">(NCT01928537 und NCT00906334) und </w:t>
      </w:r>
      <w:r w:rsidR="008E3A6F">
        <w:t xml:space="preserve">in </w:t>
      </w:r>
      <w:r w:rsidR="00B86A4A">
        <w:t>Phase-</w:t>
      </w:r>
      <w:r w:rsidR="008E3A6F" w:rsidRPr="005A649A">
        <w:t xml:space="preserve">II-Studien für </w:t>
      </w:r>
      <w:r w:rsidR="008E3A6F">
        <w:t>Erstlinientherapie</w:t>
      </w:r>
      <w:r w:rsidR="008E3A6F" w:rsidRPr="005A649A">
        <w:t xml:space="preserve"> von </w:t>
      </w:r>
      <w:r w:rsidR="008E3A6F">
        <w:t>Niedrigrisiko-MDS (NCT01584531 und NCT01904682)</w:t>
      </w:r>
      <w:r w:rsidR="005A649A">
        <w:t>.</w:t>
      </w:r>
      <w:r w:rsidR="008E3A6F">
        <w:t xml:space="preserve"> </w:t>
      </w:r>
      <w:r w:rsidR="005A649A" w:rsidRPr="005A649A">
        <w:t xml:space="preserve">Eine </w:t>
      </w:r>
      <w:r w:rsidR="007A011D">
        <w:t>Phase-III-Studie von R</w:t>
      </w:r>
      <w:r w:rsidR="005A649A" w:rsidRPr="005A649A">
        <w:t>igosertib in Kombination mit Gemcitabin ist auch bei Patienten mit metastasiertem Bauchspeicheldrüsenkrebs (NCT01360853) im Gange.</w:t>
      </w:r>
    </w:p>
    <w:p w14:paraId="56EA08E3" w14:textId="77777777" w:rsidR="0089730A" w:rsidRDefault="0089730A" w:rsidP="004C1578">
      <w:pPr>
        <w:rPr>
          <w:b/>
        </w:rPr>
      </w:pPr>
    </w:p>
    <w:p w14:paraId="6B63D104" w14:textId="77777777" w:rsidR="00184BDA" w:rsidRDefault="00184BDA" w:rsidP="005D6958">
      <w:pPr>
        <w:pStyle w:val="berschrift3"/>
      </w:pPr>
      <w:bookmarkStart w:id="36" w:name="_Toc495652299"/>
      <w:bookmarkStart w:id="37" w:name="_Toc498434576"/>
      <w:r>
        <w:t>1.1.</w:t>
      </w:r>
      <w:r w:rsidR="00A536F2">
        <w:t>7</w:t>
      </w:r>
      <w:r>
        <w:t xml:space="preserve"> Sekundäre akute Leukämien</w:t>
      </w:r>
      <w:bookmarkEnd w:id="36"/>
      <w:bookmarkEnd w:id="37"/>
    </w:p>
    <w:p w14:paraId="6F567D83" w14:textId="433DBFA1" w:rsidR="00DD38DD" w:rsidRDefault="0013739B" w:rsidP="00184BDA">
      <w:r>
        <w:t>Aus etwa 30% aller myelodysplastischen Syndrome entwickelt sich im Krankheitsverlauf eine sekundäre akute myeloische Leukämie</w:t>
      </w:r>
      <w:r w:rsidR="00817296">
        <w:t>.</w:t>
      </w:r>
      <w:r>
        <w:t xml:space="preserve"> </w:t>
      </w:r>
      <w:r w:rsidR="00184BDA">
        <w:t>Sekundäre Leukämien werden definiert als solche, denen ein myelod</w:t>
      </w:r>
      <w:r w:rsidR="00CD519F">
        <w:t>ysplastische</w:t>
      </w:r>
      <w:r w:rsidR="00B33AA1">
        <w:t>s</w:t>
      </w:r>
      <w:r w:rsidR="00CD519F">
        <w:t xml:space="preserve"> Syndrom vorausgegan</w:t>
      </w:r>
      <w:r w:rsidR="00184BDA">
        <w:t>gen ist (postmyelodysplastische AML)</w:t>
      </w:r>
      <w:r w:rsidR="00817296">
        <w:t xml:space="preserve">, die </w:t>
      </w:r>
      <w:r w:rsidR="00184BDA">
        <w:t>aus der Exposition gegenüber ionisierender Bestrahlung und/oder Chemotherapie oder aus der Exposition gegenüber toxischer Substanzen wie Benzol entst</w:t>
      </w:r>
      <w:r w:rsidR="00CD519F">
        <w:t>anden</w:t>
      </w:r>
      <w:r w:rsidR="00817296">
        <w:t xml:space="preserve"> sind</w:t>
      </w:r>
      <w:r w:rsidR="00184BDA">
        <w:t xml:space="preserve"> </w:t>
      </w:r>
      <w:r w:rsidR="00184BDA">
        <w:fldChar w:fldCharType="begin">
          <w:fldData xml:space="preserve">PEVuZE5vdGU+PENpdGU+PEF1dGhvcj5BdWw8L0F1dGhvcj48WWVhcj4xOTk4PC9ZZWFyPjxSZWNO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</w:fldData>
        </w:fldChar>
      </w:r>
      <w:r w:rsidR="00184BDA">
        <w:instrText xml:space="preserve"> </w:instrText>
      </w:r>
      <w:r w:rsidR="004E0CD0">
        <w:instrText>ADDIN</w:instrText>
      </w:r>
      <w:r w:rsidR="00184BDA">
        <w:instrText xml:space="preserve"> EN.CITE </w:instrText>
      </w:r>
      <w:r w:rsidR="00184BDA">
        <w:fldChar w:fldCharType="begin">
          <w:fldData xml:space="preserve">PEVuZE5vdGU+PENpdGU+PEF1dGhvcj5BdWw8L0F1dGhvcj48WWVhcj4xOTk4PC9ZZWFyPjxSZWNO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</w:fldData>
        </w:fldChar>
      </w:r>
      <w:r w:rsidR="00184BDA">
        <w:instrText xml:space="preserve"> </w:instrText>
      </w:r>
      <w:r w:rsidR="004E0CD0">
        <w:instrText>ADDIN</w:instrText>
      </w:r>
      <w:r w:rsidR="00184BDA">
        <w:instrText xml:space="preserve"> EN.CITE.DATA </w:instrText>
      </w:r>
      <w:r w:rsidR="00184BDA">
        <w:fldChar w:fldCharType="end"/>
      </w:r>
      <w:r w:rsidR="00184BDA">
        <w:fldChar w:fldCharType="separate"/>
      </w:r>
      <w:r w:rsidR="00184BDA">
        <w:t>(</w:t>
      </w:r>
      <w:hyperlink w:anchor="_ENREF_4" w:tooltip="Aul, 1998 #3376" w:history="1">
        <w:r w:rsidR="00FF307C">
          <w:t>Aul et al., 1998</w:t>
        </w:r>
      </w:hyperlink>
      <w:r w:rsidR="00184BDA">
        <w:t>)</w:t>
      </w:r>
      <w:r w:rsidR="00184BDA">
        <w:fldChar w:fldCharType="end"/>
      </w:r>
      <w:r w:rsidR="00184BDA">
        <w:t>.</w:t>
      </w:r>
      <w:r w:rsidR="00772A23">
        <w:t xml:space="preserve"> </w:t>
      </w:r>
      <w:r w:rsidR="00607380">
        <w:t xml:space="preserve">Wie </w:t>
      </w:r>
      <w:r w:rsidR="00817296">
        <w:t>auch bei den</w:t>
      </w:r>
      <w:r w:rsidR="00607380">
        <w:t xml:space="preserve"> myelodysplastischen Syndrome</w:t>
      </w:r>
      <w:r w:rsidR="00817296">
        <w:t>n</w:t>
      </w:r>
      <w:r w:rsidR="00CD519F">
        <w:t>,</w:t>
      </w:r>
      <w:r w:rsidR="00817296">
        <w:t xml:space="preserve"> steigt </w:t>
      </w:r>
      <w:r w:rsidR="00607380">
        <w:t xml:space="preserve">die Inzidenz </w:t>
      </w:r>
      <w:r w:rsidR="00184BDA">
        <w:t>der sekundären akuten myeloischen Leukämien</w:t>
      </w:r>
      <w:r w:rsidR="00607380">
        <w:t xml:space="preserve"> mit </w:t>
      </w:r>
      <w:r w:rsidR="00817296">
        <w:t>fortschreitendem</w:t>
      </w:r>
      <w:r w:rsidR="00607380">
        <w:t xml:space="preserve"> Alter. Außerdem stieg die Inzidenz durch die Zunahme von Chemo- und Radiotherapie maligner Tumoren und durch verlängertes Gesamtüberleben tumorerkrankter Patienten in den letzten Jahren an </w:t>
      </w:r>
      <w:r w:rsidR="00607380">
        <w:fldChar w:fldCharType="begin"/>
      </w:r>
      <w:r w:rsidR="00607380">
        <w:instrText xml:space="preserve"> </w:instrText>
      </w:r>
      <w:r w:rsidR="004E0CD0">
        <w:instrText>ADDIN</w:instrText>
      </w:r>
      <w:r w:rsidR="00607380">
        <w:instrText xml:space="preserve"> EN.CITE &lt;EndNote&gt;&lt;Cite&gt;&lt;Author&gt;Leone&lt;/Author&gt;&lt;Year&gt;1999&lt;/Year&gt;&lt;RecNum&gt;22410&lt;/RecNum&gt;&lt;DisplayText&gt;(Leone et al., 1999)&lt;/DisplayText&gt;&lt;record&gt;&lt;rec-number&gt;22410&lt;/rec-number&gt;&lt;foreign-keys&gt;&lt;key app="EN" db-id="909fzd0aqprf08eprpyv9xzgrr2erf5p2avz"&gt;22410&lt;/key&gt;&lt;/foreign-keys&gt;&lt;ref-type name="Journal Article"&gt;17&lt;/ref-type&gt;&lt;contributors&gt;&lt;authors&gt;&lt;author&gt;Leone, G.&lt;/author&gt;&lt;author&gt;Mele, L.&lt;/author&gt;&lt;author&gt;Pulsoni, A.&lt;/author&gt;&lt;author&gt;Equitani, F.&lt;/author&gt;&lt;author&gt;Pagano, L.&lt;/author&gt;&lt;/authors&gt;&lt;/contributors&gt;&lt;auth-address&gt;Istituto di Semeiotica Medica, Universita Cattolica S. Cuore, largo Francesco Vito 1, 00168 Rome, Italy.&lt;/auth-address&gt;&lt;titles&gt;&lt;title&gt;The incidence of secondary leukemias&lt;/title&gt;&lt;secondary-title&gt;Haematologica&lt;/secondary-title&gt;&lt;alt-title&gt;Haematologica&lt;/alt-title&gt;&lt;/titles&gt;&lt;periodical&gt;&lt;full-title&gt;Haematologica&lt;/full-title&gt;&lt;abbr-1&gt;Haematologica&lt;/abbr-1&gt;&lt;/periodical&gt;&lt;alt-periodical&gt;&lt;full-title&gt;Haematologica&lt;/full-title&gt;&lt;abbr-1&gt;Haematologica&lt;/abbr-1&gt;&lt;/alt-periodical&gt;&lt;pages&gt;937-45&lt;/pages&gt;&lt;volume&gt;84&lt;/volume&gt;&lt;number&gt;10&lt;/number&gt;&lt;keywords&gt;&lt;keyword&gt;Acute Disease&lt;/keyword&gt;&lt;keyword&gt;Drug-Related Side Effects and Adverse Reactions&lt;/keyword&gt;&lt;keyword&gt;Humans&lt;/keyword&gt;&lt;keyword&gt;Incidence&lt;/keyword&gt;&lt;keyword&gt;Leukemia/chemically induced/epidemiology/*etiology&lt;/keyword&gt;&lt;keyword&gt;Leukemia, Myeloid/chemically induced/epidemiology/etiology&lt;/keyword&gt;&lt;keyword&gt;Leukemia, Radiation-Induced/epidemiology&lt;/keyword&gt;&lt;keyword&gt;Myelodysplastic Syndromes/complications&lt;/keyword&gt;&lt;keyword&gt;Neoplasms, Second Primary/chemically induced/*epidemiology/*etiology&lt;/keyword&gt;&lt;/keywords&gt;&lt;dates&gt;&lt;year&gt;1999&lt;/year&gt;&lt;pub-dates&gt;&lt;date&gt;Oct&lt;/date&gt;&lt;/pub-dates&gt;&lt;/dates&gt;&lt;isbn&gt;0390-6078 (Print)&amp;#xD;0390-6078 (Linking)&lt;/isbn&gt;&lt;accession-num&gt;10509043&lt;/accession-num&gt;&lt;urls&gt;&lt;related-urls&gt;&lt;url&gt;http://www.ncbi.nlm.nih.gov/pubmed/10509043&lt;/url&gt;&lt;/related-urls&gt;&lt;/urls&gt;&lt;/record&gt;&lt;/Cite&gt;&lt;/EndNote&gt;</w:instrText>
      </w:r>
      <w:r w:rsidR="00607380">
        <w:fldChar w:fldCharType="separate"/>
      </w:r>
      <w:r w:rsidR="00607380">
        <w:t>(</w:t>
      </w:r>
      <w:hyperlink w:anchor="_ENREF_45" w:tooltip="Leone, 1999 #22410" w:history="1">
        <w:r w:rsidR="00FF307C">
          <w:t>Leone et al., 1999</w:t>
        </w:r>
      </w:hyperlink>
      <w:r w:rsidR="00607380">
        <w:t>)</w:t>
      </w:r>
      <w:r w:rsidR="00607380">
        <w:fldChar w:fldCharType="end"/>
      </w:r>
      <w:r w:rsidR="00184BDA">
        <w:t xml:space="preserve">. </w:t>
      </w:r>
      <w:r w:rsidR="00607380">
        <w:t xml:space="preserve">Bisher ist recht wenig über die Ursachen, die zu einer Transformation eines MDS </w:t>
      </w:r>
      <w:r w:rsidR="00607380">
        <w:lastRenderedPageBreak/>
        <w:t>hin zu einer sAML führen</w:t>
      </w:r>
      <w:r w:rsidR="00CD519F">
        <w:t>,</w:t>
      </w:r>
      <w:r w:rsidR="00607380">
        <w:t xml:space="preserve"> bekannt</w:t>
      </w:r>
      <w:r w:rsidR="00E61354">
        <w:t xml:space="preserve">. Die </w:t>
      </w:r>
      <w:r w:rsidR="00F67403">
        <w:t xml:space="preserve">zuverlässige </w:t>
      </w:r>
      <w:r w:rsidR="00E61354">
        <w:t xml:space="preserve">Vorhersage einer Transformation </w:t>
      </w:r>
      <w:r w:rsidR="00F67403">
        <w:t>ist</w:t>
      </w:r>
      <w:r w:rsidR="00B33AA1">
        <w:t xml:space="preserve"> nicht realisierbar</w:t>
      </w:r>
      <w:r w:rsidR="00E61354">
        <w:t xml:space="preserve">, solange </w:t>
      </w:r>
      <w:r w:rsidR="00607380">
        <w:t>bis alle einzelnen ursächlichen Faktoren der Entstehung akuter Leukämien bekannt sind</w:t>
      </w:r>
      <w:r w:rsidR="00F67403">
        <w:t>.</w:t>
      </w:r>
      <w:r w:rsidR="00F96FAD">
        <w:t xml:space="preserve"> Neue Methoden wie </w:t>
      </w:r>
      <w:r w:rsidR="00B33AA1">
        <w:t>NGS</w:t>
      </w:r>
      <w:r w:rsidR="00817296">
        <w:t xml:space="preserve"> </w:t>
      </w:r>
      <w:r w:rsidR="00F96FAD">
        <w:t>m</w:t>
      </w:r>
      <w:r w:rsidR="00927977">
        <w:t>ach</w:t>
      </w:r>
      <w:r w:rsidR="00F96FAD">
        <w:t xml:space="preserve">en </w:t>
      </w:r>
      <w:r w:rsidR="00817296">
        <w:t>eine globale Charakterisierung molekularer und genetischer Veränderungen</w:t>
      </w:r>
      <w:r w:rsidR="00927977">
        <w:t>,</w:t>
      </w:r>
      <w:r w:rsidR="00817296">
        <w:t xml:space="preserve"> </w:t>
      </w:r>
      <w:r w:rsidR="00F96FAD">
        <w:t>auf der Suche nach den ursächlichen Faktoren der sAML Entstehung</w:t>
      </w:r>
      <w:r w:rsidR="00927977">
        <w:t>,</w:t>
      </w:r>
      <w:r w:rsidR="00F96FAD">
        <w:t xml:space="preserve"> möglich. Mithilfe von NGS begannen Forscher damit</w:t>
      </w:r>
      <w:r w:rsidR="005F0301">
        <w:t>, die Entwicklung einer sAML aus</w:t>
      </w:r>
      <w:r w:rsidR="00F96FAD">
        <w:t xml:space="preserve"> einem </w:t>
      </w:r>
      <w:r w:rsidR="00C659EE">
        <w:t>vorausgehende</w:t>
      </w:r>
      <w:r w:rsidR="00616CB0">
        <w:t xml:space="preserve">n </w:t>
      </w:r>
      <w:r w:rsidR="00F96FAD">
        <w:t>MDS zu skizzieren.</w:t>
      </w:r>
    </w:p>
    <w:p w14:paraId="6419FC8E" w14:textId="77777777" w:rsidR="00E67E06" w:rsidRDefault="00E67E06">
      <w:pPr>
        <w:jc w:val="left"/>
      </w:pPr>
    </w:p>
    <w:p w14:paraId="53FAB810" w14:textId="77777777" w:rsidR="0013739B" w:rsidRDefault="00DF2EB2" w:rsidP="005D6958">
      <w:pPr>
        <w:pStyle w:val="berschrift3"/>
      </w:pPr>
      <w:bookmarkStart w:id="38" w:name="_Toc495652300"/>
      <w:bookmarkStart w:id="39" w:name="_Toc498434577"/>
      <w:r>
        <w:t>1.1.</w:t>
      </w:r>
      <w:r w:rsidR="00A536F2">
        <w:t>8</w:t>
      </w:r>
      <w:r>
        <w:t xml:space="preserve"> Klonale Evolution</w:t>
      </w:r>
      <w:bookmarkEnd w:id="38"/>
      <w:bookmarkEnd w:id="39"/>
    </w:p>
    <w:p w14:paraId="54742DE8" w14:textId="33413FEC" w:rsidR="00E273A8" w:rsidRDefault="00E273A8" w:rsidP="00F96FAD">
      <w:r>
        <w:t>Das Prinzip der klonalen Evolution entwickelte Nowell bereits im Jahr 1976</w:t>
      </w:r>
      <w:r w:rsidR="00B62BFE">
        <w:t xml:space="preserve"> </w:t>
      </w:r>
      <w:r w:rsidR="00B62BFE">
        <w:fldChar w:fldCharType="begin"/>
      </w:r>
      <w:r w:rsidR="00B62BFE">
        <w:instrText xml:space="preserve"> </w:instrText>
      </w:r>
      <w:r w:rsidR="004E0CD0">
        <w:instrText>ADDIN</w:instrText>
      </w:r>
      <w:r w:rsidR="00B62BFE">
        <w:instrText xml:space="preserve"> EN.CITE &lt;EndNote&gt;&lt;Cite&gt;&lt;Author&gt;Nowell&lt;/Author&gt;&lt;Year&gt;1976&lt;/Year&gt;&lt;RecNum&gt;23345&lt;/RecNum&gt;&lt;DisplayText&gt;(Nowell, 1976)&lt;/DisplayText&gt;&lt;record&gt;&lt;rec-number&gt;23345&lt;/rec-number&gt;&lt;foreign-keys&gt;&lt;key app="EN" db-id="909fzd0aqprf08eprpyv9xzgrr2erf5p2avz"&gt;23345&lt;/key&gt;&lt;/foreign-keys&gt;&lt;ref-type name="Journal Article"&gt;17&lt;/ref-type&gt;&lt;contributors&gt;&lt;authors&gt;&lt;author&gt;Nowell, P. C.&lt;/author&gt;&lt;/authors&gt;&lt;/contributors&gt;&lt;titles&gt;&lt;title&gt;The clonal evolution of tumor cell populations&lt;/title&gt;&lt;secondary-title&gt;Science&lt;/secondary-title&gt;&lt;alt-title&gt;Science&lt;/alt-title&gt;&lt;/titles&gt;&lt;periodical&gt;&lt;full-title&gt;Science&lt;/full-title&gt;&lt;abbr-1&gt;Science&lt;/abbr-1&gt;&lt;/periodical&gt;&lt;alt-periodical&gt;&lt;full-title&gt;Science&lt;/full-title&gt;&lt;abbr-1&gt;Science&lt;/abbr-1&gt;&lt;/alt-periodical&gt;&lt;pages&gt;23-8&lt;/pages&gt;&lt;volume&gt;194&lt;/volume&gt;&lt;number&gt;4260&lt;/number&gt;&lt;keywords&gt;&lt;keyword&gt;Carcinogens&lt;/keyword&gt;&lt;keyword&gt;Chromosomes/pathology&lt;/keyword&gt;&lt;keyword&gt;Clone Cells&lt;/keyword&gt;&lt;keyword&gt;Karyotyping&lt;/keyword&gt;&lt;keyword&gt;*Models, Biological&lt;/keyword&gt;&lt;keyword&gt;Mutation&lt;/keyword&gt;&lt;keyword&gt;Neoplasms/*etiology/genetics/pathology/physiopathology&lt;/keyword&gt;&lt;/keywords&gt;&lt;dates&gt;&lt;year&gt;1976&lt;/year&gt;&lt;pub-dates&gt;&lt;date&gt;Oct 01&lt;/date&gt;&lt;/pub-dates&gt;&lt;/dates&gt;&lt;isbn&gt;0036-8075 (Print)&amp;#xD;0036-8075 (Linking)&lt;/isbn&gt;&lt;accession-num&gt;959840&lt;/accession-num&gt;&lt;urls&gt;&lt;related-urls&gt;&lt;url&gt;http://www.ncbi.nlm.nih.gov/pubmed/959840&lt;/url&gt;&lt;/related-urls&gt;&lt;/urls&gt;&lt;/record&gt;&lt;/Cite&gt;&lt;/EndNote&gt;</w:instrText>
      </w:r>
      <w:r w:rsidR="00B62BFE">
        <w:fldChar w:fldCharType="separate"/>
      </w:r>
      <w:r w:rsidR="00B62BFE">
        <w:t>(</w:t>
      </w:r>
      <w:hyperlink w:anchor="_ENREF_66" w:tooltip="Nowell, 1976 #23345" w:history="1">
        <w:r w:rsidR="00FF307C">
          <w:t>Nowell, 1976</w:t>
        </w:r>
      </w:hyperlink>
      <w:r w:rsidR="00B62BFE">
        <w:t>)</w:t>
      </w:r>
      <w:r w:rsidR="00B62BFE">
        <w:fldChar w:fldCharType="end"/>
      </w:r>
      <w:r>
        <w:t>.</w:t>
      </w:r>
    </w:p>
    <w:p w14:paraId="0811ECEF" w14:textId="0DFA2705" w:rsidR="00897669" w:rsidRDefault="00F96FAD" w:rsidP="00F96FAD">
      <w:r>
        <w:t xml:space="preserve">Durch die Sequenzierung des gesamten Genoms von Patienten mit </w:t>
      </w:r>
      <w:r w:rsidR="00CD519F">
        <w:t xml:space="preserve">einer </w:t>
      </w:r>
      <w:r>
        <w:t xml:space="preserve">sAML wurden mehrere regelmäßig mutierte Gene gefunden, die bisher noch nicht im Zusammenhang mit </w:t>
      </w:r>
      <w:r w:rsidR="00932F35">
        <w:t xml:space="preserve">einer </w:t>
      </w:r>
      <w:r w:rsidR="00C659EE">
        <w:t>Transformation</w:t>
      </w:r>
      <w:r>
        <w:t xml:space="preserve"> standen. </w:t>
      </w:r>
      <w:r w:rsidR="00897669">
        <w:t xml:space="preserve">Von denselben Patienten wurden </w:t>
      </w:r>
      <w:r>
        <w:t>Kn</w:t>
      </w:r>
      <w:r w:rsidR="00932F35">
        <w:t xml:space="preserve">ochenmarkproben </w:t>
      </w:r>
      <w:r w:rsidR="00897669">
        <w:t>zum Zeitpunkt</w:t>
      </w:r>
      <w:r w:rsidR="00932F35">
        <w:t xml:space="preserve"> </w:t>
      </w:r>
      <w:r w:rsidR="00897669">
        <w:t xml:space="preserve">des </w:t>
      </w:r>
      <w:r w:rsidR="00932F35">
        <w:t>voraus</w:t>
      </w:r>
      <w:r w:rsidR="00897669">
        <w:t>gehenden</w:t>
      </w:r>
      <w:r w:rsidR="00932F35">
        <w:t xml:space="preserve"> </w:t>
      </w:r>
      <w:r w:rsidR="00897669">
        <w:t xml:space="preserve">MDS </w:t>
      </w:r>
      <w:r w:rsidR="00932F35">
        <w:t xml:space="preserve">retrospektiv </w:t>
      </w:r>
      <w:r w:rsidR="00897669">
        <w:t>untersucht und ein sogenannter „Gründer“-Klon konnte identifiziert werden</w:t>
      </w:r>
      <w:r w:rsidR="00E273A8">
        <w:t xml:space="preserve"> </w:t>
      </w:r>
      <w:r w:rsidR="00E273A8">
        <w:fldChar w:fldCharType="begin">
          <w:fldData xml:space="preserve">PEVuZE5vdGU+PENpdGU+PEF1dGhvcj5XYWx0ZXI8L0F1dGhvcj48WWVhcj4yMDEyPC9ZZWFyPjxS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==
</w:fldData>
        </w:fldChar>
      </w:r>
      <w:r w:rsidR="00E273A8">
        <w:instrText xml:space="preserve"> </w:instrText>
      </w:r>
      <w:r w:rsidR="004E0CD0">
        <w:instrText>ADDIN</w:instrText>
      </w:r>
      <w:r w:rsidR="00E273A8">
        <w:instrText xml:space="preserve"> EN.CITE </w:instrText>
      </w:r>
      <w:r w:rsidR="00E273A8">
        <w:fldChar w:fldCharType="begin">
          <w:fldData xml:space="preserve">PEVuZE5vdGU+PENpdGU+PEF1dGhvcj5XYWx0ZXI8L0F1dGhvcj48WWVhcj4yMDEyPC9ZZWFyPjxS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==
</w:fldData>
        </w:fldChar>
      </w:r>
      <w:r w:rsidR="00E273A8">
        <w:instrText xml:space="preserve"> </w:instrText>
      </w:r>
      <w:r w:rsidR="004E0CD0">
        <w:instrText>ADDIN</w:instrText>
      </w:r>
      <w:r w:rsidR="00E273A8">
        <w:instrText xml:space="preserve"> EN.CITE.DATA </w:instrText>
      </w:r>
      <w:r w:rsidR="00E273A8">
        <w:fldChar w:fldCharType="end"/>
      </w:r>
      <w:r w:rsidR="00E273A8">
        <w:fldChar w:fldCharType="separate"/>
      </w:r>
      <w:r w:rsidR="00E273A8">
        <w:t>(</w:t>
      </w:r>
      <w:hyperlink w:anchor="_ENREF_81" w:tooltip="Walter, 2012 #22509" w:history="1">
        <w:r w:rsidR="00FF307C">
          <w:t>Walter et al., 2012</w:t>
        </w:r>
      </w:hyperlink>
      <w:r w:rsidR="00E273A8">
        <w:t>)</w:t>
      </w:r>
      <w:r w:rsidR="00E273A8">
        <w:fldChar w:fldCharType="end"/>
      </w:r>
      <w:r w:rsidR="00897669">
        <w:t xml:space="preserve">. Dabei handelt es sich um Zellen, die mehrere hundert somatische Mutationen </w:t>
      </w:r>
      <w:r w:rsidR="00927977">
        <w:t>tragen</w:t>
      </w:r>
      <w:r w:rsidR="00897669">
        <w:t>.</w:t>
      </w:r>
      <w:r w:rsidR="00B62BFE">
        <w:t xml:space="preserve"> </w:t>
      </w:r>
      <w:r w:rsidR="005327CC">
        <w:t xml:space="preserve">Walter und Kollegen fanden heraus, dass 85% der Knochenmarkzellen </w:t>
      </w:r>
      <w:r w:rsidR="00177C05">
        <w:t xml:space="preserve">sowohl </w:t>
      </w:r>
      <w:r w:rsidR="005327CC">
        <w:t xml:space="preserve">beim MDS </w:t>
      </w:r>
      <w:r w:rsidR="00177C05">
        <w:t xml:space="preserve">als </w:t>
      </w:r>
      <w:r w:rsidR="00463C13">
        <w:t>auch bei der s</w:t>
      </w:r>
      <w:r w:rsidR="005327CC">
        <w:t xml:space="preserve">AML klonal waren, </w:t>
      </w:r>
      <w:r w:rsidR="00177C05">
        <w:t xml:space="preserve">und nicht vom Anteil der </w:t>
      </w:r>
      <w:r w:rsidR="005327CC">
        <w:t>Blasten</w:t>
      </w:r>
      <w:r w:rsidR="00177C05">
        <w:t xml:space="preserve"> abhängig sind. Weiterhin konnten sie zeigen, dass die Progression eines MDS zu einer sAML durch die Persistenz somatischer Mutationen, die bereits beim MDS detektierbar waren, hin zur AML begleitet wird. Zusätzlich zu den bereits bestehenden Mutationen konnten noch weitere Mutationen gefunden werden, die einen Progress begünstigen. </w:t>
      </w:r>
      <w:r w:rsidR="00B62BFE">
        <w:t xml:space="preserve">Das Modell der klonalen Evolution ist in Abbildung </w:t>
      </w:r>
      <w:r w:rsidR="00F313FF">
        <w:t>5</w:t>
      </w:r>
      <w:r w:rsidR="00B62BFE">
        <w:t xml:space="preserve"> dargestellt. </w:t>
      </w:r>
    </w:p>
    <w:p w14:paraId="32BB4386" w14:textId="77777777" w:rsidR="00531039" w:rsidRDefault="00927977" w:rsidP="00531039">
      <w:pPr>
        <w:keepNext/>
      </w:pPr>
      <w:r>
        <w:rPr>
          <w:b/>
          <w:noProof/>
          <w:lang w:val="en-US"/>
        </w:rPr>
        <w:drawing>
          <wp:inline distT="0" distB="0" distL="0" distR="0" wp14:anchorId="3B7CE303" wp14:editId="49F10D02">
            <wp:extent cx="4913706" cy="2088000"/>
            <wp:effectExtent l="0" t="0" r="0" b="762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bildung_Klonale Evolution.png"/>
                    <pic:cNvPicPr/>
                  </pic:nvPicPr>
                  <pic:blipFill>
                    <a:blip r:embed="rId22">
                      <a:extLst>
                        <a:ext uri="{28A0092B-C50C-407E-A947-70E740481C1C}">
                          <a14:useLocalDpi xmlns:a14="http://schemas.microsoft.com/office/drawing/2010/main" val="0"/>
                        </a:ext>
                      </a:extLst>
                    </a:blip>
                    <a:stretch>
                      <a:fillRect/>
                    </a:stretch>
                  </pic:blipFill>
                  <pic:spPr>
                    <a:xfrm>
                      <a:off x="0" y="0"/>
                      <a:ext cx="4913706" cy="2088000"/>
                    </a:xfrm>
                    <a:prstGeom prst="rect">
                      <a:avLst/>
                    </a:prstGeom>
                  </pic:spPr>
                </pic:pic>
              </a:graphicData>
            </a:graphic>
          </wp:inline>
        </w:drawing>
      </w:r>
    </w:p>
    <w:p w14:paraId="551A3615" w14:textId="2300FF0E" w:rsidR="00927977" w:rsidRDefault="00531039" w:rsidP="00E67F67">
      <w:pPr>
        <w:pStyle w:val="KeinLeerraum"/>
      </w:pPr>
      <w:bookmarkStart w:id="40" w:name="_Toc488160929"/>
      <w:bookmarkStart w:id="41" w:name="_Toc498434646"/>
      <w:r>
        <w:t xml:space="preserve">Abbildung </w:t>
      </w:r>
      <w:r w:rsidR="0089732C">
        <w:fldChar w:fldCharType="begin"/>
      </w:r>
      <w:r w:rsidR="0089732C">
        <w:instrText xml:space="preserve"> </w:instrText>
      </w:r>
      <w:r w:rsidR="004E0CD0">
        <w:instrText>SEQ</w:instrText>
      </w:r>
      <w:r w:rsidR="0089732C">
        <w:instrText xml:space="preserve"> Abbildung \* ARABIC </w:instrText>
      </w:r>
      <w:r w:rsidR="0089732C">
        <w:fldChar w:fldCharType="separate"/>
      </w:r>
      <w:r w:rsidR="002F2597">
        <w:rPr>
          <w:noProof/>
        </w:rPr>
        <w:t>5</w:t>
      </w:r>
      <w:r w:rsidR="0089732C">
        <w:rPr>
          <w:noProof/>
        </w:rPr>
        <w:fldChar w:fldCharType="end"/>
      </w:r>
      <w:r>
        <w:t>:</w:t>
      </w:r>
      <w:r w:rsidRPr="00531039">
        <w:t xml:space="preserve"> </w:t>
      </w:r>
      <w:r w:rsidRPr="00E36DD7">
        <w:t xml:space="preserve">Klonale Evolution von </w:t>
      </w:r>
      <w:r>
        <w:t>M</w:t>
      </w:r>
      <w:r w:rsidRPr="00E36DD7">
        <w:t>DS zu sAML</w:t>
      </w:r>
      <w:bookmarkEnd w:id="40"/>
      <w:r w:rsidR="00E273A8">
        <w:t xml:space="preserve"> </w:t>
      </w:r>
      <w:r w:rsidR="00E273A8">
        <w:fldChar w:fldCharType="begin">
          <w:fldData xml:space="preserve">PEVuZE5vdGU+PENpdGU+PEF1dGhvcj5XYWx0ZXI8L0F1dGhvcj48WWVhcj4yMDEyPC9ZZWFyPjxS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==
</w:fldData>
        </w:fldChar>
      </w:r>
      <w:r w:rsidR="00E273A8">
        <w:instrText xml:space="preserve"> </w:instrText>
      </w:r>
      <w:r w:rsidR="004E0CD0">
        <w:instrText>ADDIN</w:instrText>
      </w:r>
      <w:r w:rsidR="00E273A8">
        <w:instrText xml:space="preserve"> EN.CITE </w:instrText>
      </w:r>
      <w:r w:rsidR="00E273A8">
        <w:fldChar w:fldCharType="begin">
          <w:fldData xml:space="preserve">PEVuZE5vdGU+PENpdGU+PEF1dGhvcj5XYWx0ZXI8L0F1dGhvcj48WWVhcj4yMDEyPC9ZZWFyPjxS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==
</w:fldData>
        </w:fldChar>
      </w:r>
      <w:r w:rsidR="00E273A8">
        <w:instrText xml:space="preserve"> </w:instrText>
      </w:r>
      <w:r w:rsidR="004E0CD0">
        <w:instrText>ADDIN</w:instrText>
      </w:r>
      <w:r w:rsidR="00E273A8">
        <w:instrText xml:space="preserve"> EN.CITE.DATA </w:instrText>
      </w:r>
      <w:r w:rsidR="00E273A8">
        <w:fldChar w:fldCharType="end"/>
      </w:r>
      <w:r w:rsidR="00E273A8">
        <w:fldChar w:fldCharType="separate"/>
      </w:r>
      <w:r w:rsidR="00E273A8">
        <w:rPr>
          <w:noProof/>
        </w:rPr>
        <w:t>(</w:t>
      </w:r>
      <w:hyperlink w:anchor="_ENREF_81" w:tooltip="Walter, 2012 #22509" w:history="1">
        <w:r w:rsidR="00FF307C">
          <w:rPr>
            <w:noProof/>
          </w:rPr>
          <w:t>Walter et al., 2012</w:t>
        </w:r>
      </w:hyperlink>
      <w:r w:rsidR="00E273A8">
        <w:rPr>
          <w:noProof/>
        </w:rPr>
        <w:t>)</w:t>
      </w:r>
      <w:r w:rsidR="00E273A8">
        <w:fldChar w:fldCharType="end"/>
      </w:r>
      <w:r w:rsidR="00E273A8">
        <w:t>.</w:t>
      </w:r>
      <w:bookmarkEnd w:id="41"/>
    </w:p>
    <w:p w14:paraId="475A1DD3" w14:textId="7188745C" w:rsidR="003010C7" w:rsidRPr="00B86A4A" w:rsidRDefault="00531039" w:rsidP="00E67F67">
      <w:pPr>
        <w:pStyle w:val="KeinLeerraum"/>
        <w:rPr>
          <w:i/>
        </w:rPr>
      </w:pPr>
      <w:r w:rsidRPr="0036515E">
        <w:rPr>
          <w:rStyle w:val="Fett"/>
        </w:rPr>
        <w:t xml:space="preserve">Die Abbildung zeigt ein Modell, welches die klonale Entwicklung eines Patienten zum Zeitpunkt eines vorliegenden myelodysplastischen </w:t>
      </w:r>
      <w:r w:rsidR="00E82F24" w:rsidRPr="0036515E">
        <w:rPr>
          <w:rStyle w:val="Fett"/>
        </w:rPr>
        <w:t>Syndroms</w:t>
      </w:r>
      <w:r w:rsidRPr="0036515E">
        <w:rPr>
          <w:rStyle w:val="Fett"/>
        </w:rPr>
        <w:t xml:space="preserve"> bis hin zur sekundären myeloischen Leukämie (sAML) zusammenfasst. Im Verlauf entwickeln sich Zusatzmutationen</w:t>
      </w:r>
      <w:r w:rsidR="00177C05">
        <w:rPr>
          <w:rStyle w:val="Fett"/>
        </w:rPr>
        <w:t>)</w:t>
      </w:r>
      <w:r w:rsidRPr="0036515E">
        <w:rPr>
          <w:rStyle w:val="Fett"/>
        </w:rPr>
        <w:t>, die ursprünglichen Mutationen, die bereits im MDS Klon vorlagen, sind auch zum Zeitpunkt der vorliegenden sAML nachweisbar, was auf einen gemeinsamen Ursprung, einem sogenannten „Gründer“-Klon schließen lässt.</w:t>
      </w:r>
      <w:r w:rsidR="00177C05">
        <w:rPr>
          <w:rStyle w:val="Fett"/>
        </w:rPr>
        <w:t xml:space="preserve"> Cluster; Mutation</w:t>
      </w:r>
      <w:r w:rsidR="003010C7" w:rsidRPr="00B62BFE">
        <w:br w:type="page"/>
      </w:r>
    </w:p>
    <w:p w14:paraId="6736F56D" w14:textId="77777777" w:rsidR="00D90418" w:rsidRPr="00170E99" w:rsidRDefault="00D90418" w:rsidP="00D90418">
      <w:pPr>
        <w:pStyle w:val="berschrift2"/>
        <w:rPr>
          <w:rFonts w:cs="Arial"/>
          <w:szCs w:val="24"/>
        </w:rPr>
      </w:pPr>
      <w:bookmarkStart w:id="42" w:name="_Toc495652301"/>
      <w:bookmarkStart w:id="43" w:name="_Toc498434578"/>
      <w:r w:rsidRPr="00170E99">
        <w:rPr>
          <w:rFonts w:cs="Arial"/>
          <w:szCs w:val="24"/>
        </w:rPr>
        <w:lastRenderedPageBreak/>
        <w:t>1.</w:t>
      </w:r>
      <w:r w:rsidR="00CE5128" w:rsidRPr="00170E99">
        <w:rPr>
          <w:rFonts w:cs="Arial"/>
          <w:szCs w:val="24"/>
        </w:rPr>
        <w:t>2</w:t>
      </w:r>
      <w:r w:rsidR="00604B1A" w:rsidRPr="00170E99">
        <w:rPr>
          <w:rFonts w:cs="Arial"/>
          <w:szCs w:val="24"/>
        </w:rPr>
        <w:t xml:space="preserve"> </w:t>
      </w:r>
      <w:r w:rsidR="00B33AA1">
        <w:rPr>
          <w:rFonts w:cs="Arial"/>
          <w:szCs w:val="24"/>
        </w:rPr>
        <w:t>Das Z</w:t>
      </w:r>
      <w:r w:rsidR="00604B1A" w:rsidRPr="00170E99">
        <w:rPr>
          <w:rFonts w:cs="Arial"/>
          <w:szCs w:val="24"/>
        </w:rPr>
        <w:t>entrosom</w:t>
      </w:r>
      <w:bookmarkEnd w:id="42"/>
      <w:bookmarkEnd w:id="43"/>
    </w:p>
    <w:p w14:paraId="42724544" w14:textId="63EE492C" w:rsidR="00A7287A" w:rsidRDefault="00834F40" w:rsidP="00834F40">
      <w:pPr>
        <w:rPr>
          <w:rFonts w:cs="Arial"/>
          <w:szCs w:val="24"/>
        </w:rPr>
      </w:pPr>
      <w:r w:rsidRPr="00170E99">
        <w:rPr>
          <w:rFonts w:cs="Arial"/>
          <w:szCs w:val="24"/>
        </w:rPr>
        <w:t xml:space="preserve">Zentrosome sind </w:t>
      </w:r>
      <w:r w:rsidR="009869A1">
        <w:rPr>
          <w:rFonts w:cs="Arial"/>
          <w:szCs w:val="24"/>
        </w:rPr>
        <w:t>wichtige</w:t>
      </w:r>
      <w:r w:rsidR="00B33AA1">
        <w:rPr>
          <w:rFonts w:cs="Arial"/>
          <w:szCs w:val="24"/>
        </w:rPr>
        <w:t>, meist gepaart auftretende</w:t>
      </w:r>
      <w:r w:rsidR="009869A1">
        <w:rPr>
          <w:rFonts w:cs="Arial"/>
          <w:szCs w:val="24"/>
        </w:rPr>
        <w:t xml:space="preserve"> </w:t>
      </w:r>
      <w:r w:rsidRPr="00170E99">
        <w:rPr>
          <w:rFonts w:cs="Arial"/>
          <w:szCs w:val="24"/>
        </w:rPr>
        <w:t>Organellen</w:t>
      </w:r>
      <w:r w:rsidR="00564F7C" w:rsidRPr="00170E99">
        <w:rPr>
          <w:rFonts w:cs="Arial"/>
          <w:szCs w:val="24"/>
        </w:rPr>
        <w:t>,</w:t>
      </w:r>
      <w:r w:rsidRPr="00170E99">
        <w:rPr>
          <w:rFonts w:cs="Arial"/>
          <w:szCs w:val="24"/>
        </w:rPr>
        <w:t xml:space="preserve"> </w:t>
      </w:r>
      <w:r w:rsidR="0090229E">
        <w:rPr>
          <w:rFonts w:cs="Arial"/>
          <w:szCs w:val="24"/>
        </w:rPr>
        <w:t xml:space="preserve">die </w:t>
      </w:r>
      <w:r w:rsidR="009869A1" w:rsidRPr="009869A1">
        <w:rPr>
          <w:rFonts w:cs="Arial"/>
          <w:szCs w:val="24"/>
        </w:rPr>
        <w:t xml:space="preserve">als Architekt des Zellskeletts die </w:t>
      </w:r>
      <w:r w:rsidR="009869A1">
        <w:rPr>
          <w:rFonts w:cs="Arial"/>
          <w:szCs w:val="24"/>
        </w:rPr>
        <w:t>polare Ausrichtung</w:t>
      </w:r>
      <w:r w:rsidR="009869A1" w:rsidRPr="009869A1">
        <w:rPr>
          <w:rFonts w:cs="Arial"/>
          <w:szCs w:val="24"/>
        </w:rPr>
        <w:t>, Bewegung und Form von Zellen</w:t>
      </w:r>
      <w:r w:rsidR="009869A1">
        <w:rPr>
          <w:rFonts w:cs="Arial"/>
          <w:szCs w:val="24"/>
        </w:rPr>
        <w:t xml:space="preserve"> kontrollieren</w:t>
      </w:r>
      <w:r w:rsidR="00996C22">
        <w:rPr>
          <w:rFonts w:cs="Arial"/>
          <w:szCs w:val="24"/>
        </w:rPr>
        <w:t xml:space="preserve">. </w:t>
      </w:r>
      <w:r w:rsidR="009869A1">
        <w:rPr>
          <w:rFonts w:cs="Arial"/>
          <w:szCs w:val="24"/>
        </w:rPr>
        <w:t>Zudem spielen Zentrosome eine kritische Rolle bei der Zellteilung</w:t>
      </w:r>
      <w:r w:rsidR="0029537E">
        <w:rPr>
          <w:rFonts w:cs="Arial"/>
          <w:szCs w:val="24"/>
        </w:rPr>
        <w:t xml:space="preserve"> </w:t>
      </w:r>
      <w:r w:rsidR="0029537E">
        <w:rPr>
          <w:rFonts w:cs="Arial"/>
          <w:szCs w:val="24"/>
        </w:rPr>
        <w:fldChar w:fldCharType="begin"/>
      </w:r>
      <w:r w:rsidR="0029537E">
        <w:rPr>
          <w:rFonts w:cs="Arial"/>
          <w:szCs w:val="24"/>
        </w:rPr>
        <w:instrText xml:space="preserve"> </w:instrText>
      </w:r>
      <w:r w:rsidR="004E0CD0">
        <w:rPr>
          <w:rFonts w:cs="Arial"/>
          <w:szCs w:val="24"/>
        </w:rPr>
        <w:instrText>ADDIN</w:instrText>
      </w:r>
      <w:r w:rsidR="0029537E">
        <w:rPr>
          <w:rFonts w:cs="Arial"/>
          <w:szCs w:val="24"/>
        </w:rPr>
        <w:instrText xml:space="preserve"> EN.CITE &lt;EndNote&gt;&lt;Cite&gt;&lt;Author&gt;Bornens&lt;/Author&gt;&lt;Year&gt;2012&lt;/Year&gt;&lt;RecNum&gt;22255&lt;/RecNum&gt;&lt;DisplayText&gt;(Bornens, 2012)&lt;/DisplayText&gt;&lt;record&gt;&lt;rec-number&gt;22255&lt;/rec-number&gt;&lt;foreign-keys&gt;&lt;key app="EN" db-id="909fzd0aqprf08eprpyv9xzgrr2erf5p2avz"&gt;22255&lt;/key&gt;&lt;/foreign-keys&gt;&lt;ref-type name="Journal Article"&gt;17&lt;/ref-type&gt;&lt;contributors&gt;&lt;authors&gt;&lt;author&gt;Bornens, M.&lt;/author&gt;&lt;/authors&gt;&lt;/contributors&gt;&lt;auth-address&gt;UMR144 du Centre Nationale de la Recherche Scientifique, Institut Curie, 26 rue d&amp;apos;Ulm, Paris Cedex 05, France. mbornens@curie.fr&lt;/auth-address&gt;&lt;titles&gt;&lt;title&gt;The centrosome in cells and organisms&lt;/title&gt;&lt;secondary-title&gt;Science&lt;/secondary-title&gt;&lt;alt-title&gt;Science&lt;/alt-title&gt;&lt;/titles&gt;&lt;periodical&gt;&lt;full-title&gt;Science&lt;/full-title&gt;&lt;abbr-1&gt;Science&lt;/abbr-1&gt;&lt;/periodical&gt;&lt;alt-periodical&gt;&lt;full-title&gt;Science&lt;/full-title&gt;&lt;abbr-1&gt;Science&lt;/abbr-1&gt;&lt;/alt-periodical&gt;&lt;pages&gt;422-6&lt;/pages&gt;&lt;volume&gt;335&lt;/volume&gt;&lt;number&gt;6067&lt;/number&gt;&lt;keywords&gt;&lt;keyword&gt;Animals&lt;/keyword&gt;&lt;keyword&gt;*Biological Evolution&lt;/keyword&gt;&lt;keyword&gt;Cell Movement&lt;/keyword&gt;&lt;keyword&gt;Cell Nucleus/*physiology/ultrastructure&lt;/keyword&gt;&lt;keyword&gt;*Cell Polarity&lt;/keyword&gt;&lt;keyword&gt;Centrioles/*physiology&lt;/keyword&gt;&lt;keyword&gt;Centrosome/chemistry/*physiology/ultrastructure&lt;/keyword&gt;&lt;keyword&gt;Cilia/physiology&lt;/keyword&gt;&lt;keyword&gt;Embryo, Nonmammalian/physiology&lt;/keyword&gt;&lt;keyword&gt;Embryonic Development&lt;/keyword&gt;&lt;keyword&gt;Fertilization&lt;/keyword&gt;&lt;keyword&gt;Humans&lt;/keyword&gt;&lt;keyword&gt;Spindle Apparatus/physiology/ultrastructure&lt;/keyword&gt;&lt;/keywords&gt;&lt;dates&gt;&lt;year&gt;2012&lt;/year&gt;&lt;pub-dates&gt;&lt;date&gt;Jan 27&lt;/date&gt;&lt;/pub-dates&gt;&lt;/dates&gt;&lt;isbn&gt;1095-9203 (Electronic)&amp;#xD;0036-8075 (Linking)&lt;/isbn&gt;&lt;accession-num&gt;22282802&lt;/accession-num&gt;&lt;urls&gt;&lt;related-urls&gt;&lt;url&gt;http://www.ncbi.nlm.nih.gov/pubmed/22282802&lt;/url&gt;&lt;/related-urls&gt;&lt;/urls&gt;&lt;electronic-resource-num&gt;10.1126/science.1209037&lt;/electronic-resource-num&gt;&lt;/record&gt;&lt;/Cite&gt;&lt;/EndNote&gt;</w:instrText>
      </w:r>
      <w:r w:rsidR="0029537E">
        <w:rPr>
          <w:rFonts w:cs="Arial"/>
          <w:szCs w:val="24"/>
        </w:rPr>
        <w:fldChar w:fldCharType="separate"/>
      </w:r>
      <w:r w:rsidR="0029537E">
        <w:rPr>
          <w:rFonts w:cs="Arial"/>
          <w:szCs w:val="24"/>
        </w:rPr>
        <w:t>(</w:t>
      </w:r>
      <w:hyperlink w:anchor="_ENREF_11" w:tooltip="Bornens, 2012 #22255" w:history="1">
        <w:r w:rsidR="00FF307C">
          <w:rPr>
            <w:rFonts w:cs="Arial"/>
            <w:szCs w:val="24"/>
          </w:rPr>
          <w:t>Bornens, 2012</w:t>
        </w:r>
      </w:hyperlink>
      <w:r w:rsidR="0029537E">
        <w:rPr>
          <w:rFonts w:cs="Arial"/>
          <w:szCs w:val="24"/>
        </w:rPr>
        <w:t>)</w:t>
      </w:r>
      <w:r w:rsidR="0029537E">
        <w:rPr>
          <w:rFonts w:cs="Arial"/>
          <w:szCs w:val="24"/>
        </w:rPr>
        <w:fldChar w:fldCharType="end"/>
      </w:r>
      <w:r w:rsidR="009869A1">
        <w:rPr>
          <w:rFonts w:cs="Arial"/>
          <w:szCs w:val="24"/>
        </w:rPr>
        <w:t xml:space="preserve">. Sie sind dafür verantwortlich, </w:t>
      </w:r>
      <w:r w:rsidR="009869A1">
        <w:t xml:space="preserve">den Spindelapparat aufzubauen, von dem die verdoppelten Chromosomen getrennt und </w:t>
      </w:r>
      <w:r w:rsidR="0029537E">
        <w:t>auf</w:t>
      </w:r>
      <w:r w:rsidR="009869A1">
        <w:t xml:space="preserve"> die beiden entstehenden Tochterzellen </w:t>
      </w:r>
      <w:r w:rsidR="0029537E">
        <w:t>aufgeteilt</w:t>
      </w:r>
      <w:r w:rsidR="009869A1">
        <w:t xml:space="preserve"> werden</w:t>
      </w:r>
      <w:r w:rsidR="0029537E">
        <w:t xml:space="preserve">. Das Zentrosom wurde </w:t>
      </w:r>
      <w:r w:rsidR="0029537E">
        <w:rPr>
          <w:rFonts w:cs="Arial"/>
          <w:szCs w:val="24"/>
        </w:rPr>
        <w:t>b</w:t>
      </w:r>
      <w:r w:rsidR="00F1424D">
        <w:rPr>
          <w:rFonts w:cs="Arial"/>
          <w:szCs w:val="24"/>
        </w:rPr>
        <w:t xml:space="preserve">ereits im Jahr 1883 </w:t>
      </w:r>
      <w:r w:rsidR="00F1424D" w:rsidRPr="00F1424D">
        <w:rPr>
          <w:rFonts w:cs="Arial"/>
          <w:szCs w:val="24"/>
        </w:rPr>
        <w:t>von Edourad Van Beneden entdeckt und 1888 von Theodor Boveri beschrieben und benannt</w:t>
      </w:r>
      <w:r w:rsidR="00F1424D">
        <w:rPr>
          <w:rFonts w:cs="Arial"/>
          <w:szCs w:val="24"/>
        </w:rPr>
        <w:t xml:space="preserve">. </w:t>
      </w:r>
      <w:r w:rsidRPr="00170E99">
        <w:rPr>
          <w:rFonts w:cs="Arial"/>
          <w:szCs w:val="24"/>
        </w:rPr>
        <w:t>Ein Zen</w:t>
      </w:r>
      <w:r w:rsidR="00564F7C" w:rsidRPr="00170E99">
        <w:rPr>
          <w:rFonts w:cs="Arial"/>
          <w:szCs w:val="24"/>
        </w:rPr>
        <w:t>trosom</w:t>
      </w:r>
      <w:r w:rsidRPr="00170E99">
        <w:rPr>
          <w:rFonts w:cs="Arial"/>
          <w:szCs w:val="24"/>
        </w:rPr>
        <w:t xml:space="preserve"> besteht aus zwei Zentriolen, dem Mutter-(M</w:t>
      </w:r>
      <w:r w:rsidR="00C823EE">
        <w:rPr>
          <w:rFonts w:cs="Arial"/>
          <w:szCs w:val="24"/>
        </w:rPr>
        <w:t>C) und dem Tochterzentriol (TC). Diese wiederum sind</w:t>
      </w:r>
      <w:r w:rsidRPr="00170E99">
        <w:rPr>
          <w:rFonts w:cs="Arial"/>
          <w:szCs w:val="24"/>
        </w:rPr>
        <w:t xml:space="preserve"> eingebettet in </w:t>
      </w:r>
      <w:r w:rsidR="00C823EE">
        <w:rPr>
          <w:rFonts w:cs="Arial"/>
          <w:szCs w:val="24"/>
        </w:rPr>
        <w:t xml:space="preserve">einem Proteinverbund, </w:t>
      </w:r>
      <w:r w:rsidR="002A6D05" w:rsidRPr="00170E99">
        <w:rPr>
          <w:rFonts w:cs="Arial"/>
          <w:szCs w:val="24"/>
        </w:rPr>
        <w:t xml:space="preserve">der </w:t>
      </w:r>
      <w:r w:rsidRPr="00170E99">
        <w:rPr>
          <w:rFonts w:cs="Arial"/>
          <w:szCs w:val="24"/>
        </w:rPr>
        <w:t>perizentriolären Matrix (PCM)</w:t>
      </w:r>
      <w:r w:rsidR="002A6D05" w:rsidRPr="00170E99">
        <w:rPr>
          <w:rFonts w:cs="Arial"/>
          <w:szCs w:val="24"/>
        </w:rPr>
        <w:t xml:space="preserve"> (Fujita et </w:t>
      </w:r>
      <w:r w:rsidR="002A6D05" w:rsidRPr="00170E99">
        <w:rPr>
          <w:rFonts w:cs="Arial"/>
          <w:i/>
          <w:szCs w:val="24"/>
        </w:rPr>
        <w:t>al</w:t>
      </w:r>
      <w:r w:rsidR="002A6D05" w:rsidRPr="00170E99">
        <w:rPr>
          <w:rFonts w:cs="Arial"/>
          <w:szCs w:val="24"/>
        </w:rPr>
        <w:t>., 2015)</w:t>
      </w:r>
      <w:r w:rsidR="003007AD" w:rsidRPr="00170E99">
        <w:rPr>
          <w:rFonts w:cs="Arial"/>
          <w:szCs w:val="24"/>
        </w:rPr>
        <w:t>.</w:t>
      </w:r>
      <w:r w:rsidR="00564F7C" w:rsidRPr="00170E99">
        <w:rPr>
          <w:rFonts w:cs="Arial"/>
          <w:szCs w:val="24"/>
        </w:rPr>
        <w:t xml:space="preserve"> </w:t>
      </w:r>
      <w:r w:rsidR="00C823EE">
        <w:rPr>
          <w:rFonts w:cs="Arial"/>
          <w:szCs w:val="24"/>
        </w:rPr>
        <w:t>Ein gamma-Tubulin Komplex ist verantwortlich fü</w:t>
      </w:r>
      <w:r w:rsidR="0029537E">
        <w:rPr>
          <w:rFonts w:cs="Arial"/>
          <w:szCs w:val="24"/>
        </w:rPr>
        <w:t>r die Anheftung der Mikrotubuli</w:t>
      </w:r>
      <w:r w:rsidR="00C823EE">
        <w:rPr>
          <w:rFonts w:cs="Arial"/>
          <w:szCs w:val="24"/>
        </w:rPr>
        <w:t xml:space="preserve"> </w:t>
      </w:r>
      <w:r w:rsidR="0029537E">
        <w:rPr>
          <w:rFonts w:cs="Arial"/>
          <w:szCs w:val="24"/>
        </w:rPr>
        <w:fldChar w:fldCharType="begin">
          <w:fldData xml:space="preserve">PEVuZE5vdGU+PENpdGU+PEF1dGhvcj5BcnF1aW50PC9BdXRob3I+PFllYXI+MjAxNDwvWWVhcj48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</w:fldData>
        </w:fldChar>
      </w:r>
      <w:r w:rsidR="0029537E">
        <w:rPr>
          <w:rFonts w:cs="Arial"/>
          <w:szCs w:val="24"/>
        </w:rPr>
        <w:instrText xml:space="preserve"> </w:instrText>
      </w:r>
      <w:r w:rsidR="004E0CD0">
        <w:rPr>
          <w:rFonts w:cs="Arial"/>
          <w:szCs w:val="24"/>
        </w:rPr>
        <w:instrText>ADDIN</w:instrText>
      </w:r>
      <w:r w:rsidR="0029537E">
        <w:rPr>
          <w:rFonts w:cs="Arial"/>
          <w:szCs w:val="24"/>
        </w:rPr>
        <w:instrText xml:space="preserve"> EN.CITE </w:instrText>
      </w:r>
      <w:r w:rsidR="0029537E">
        <w:rPr>
          <w:rFonts w:cs="Arial"/>
          <w:szCs w:val="24"/>
        </w:rPr>
        <w:fldChar w:fldCharType="begin">
          <w:fldData xml:space="preserve">PEVuZE5vdGU+PENpdGU+PEF1dGhvcj5BcnF1aW50PC9BdXRob3I+PFllYXI+MjAxNDwvWWVhcj48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</w:fldData>
        </w:fldChar>
      </w:r>
      <w:r w:rsidR="0029537E">
        <w:rPr>
          <w:rFonts w:cs="Arial"/>
          <w:szCs w:val="24"/>
        </w:rPr>
        <w:instrText xml:space="preserve"> </w:instrText>
      </w:r>
      <w:r w:rsidR="004E0CD0">
        <w:rPr>
          <w:rFonts w:cs="Arial"/>
          <w:szCs w:val="24"/>
        </w:rPr>
        <w:instrText>ADDIN</w:instrText>
      </w:r>
      <w:r w:rsidR="0029537E">
        <w:rPr>
          <w:rFonts w:cs="Arial"/>
          <w:szCs w:val="24"/>
        </w:rPr>
        <w:instrText xml:space="preserve"> EN.CITE.DATA </w:instrText>
      </w:r>
      <w:r w:rsidR="0029537E">
        <w:rPr>
          <w:rFonts w:cs="Arial"/>
          <w:szCs w:val="24"/>
        </w:rPr>
      </w:r>
      <w:r w:rsidR="0029537E">
        <w:rPr>
          <w:rFonts w:cs="Arial"/>
          <w:szCs w:val="24"/>
        </w:rPr>
        <w:fldChar w:fldCharType="end"/>
      </w:r>
      <w:r w:rsidR="0029537E">
        <w:rPr>
          <w:rFonts w:cs="Arial"/>
          <w:szCs w:val="24"/>
        </w:rPr>
      </w:r>
      <w:r w:rsidR="0029537E">
        <w:rPr>
          <w:rFonts w:cs="Arial"/>
          <w:szCs w:val="24"/>
        </w:rPr>
        <w:fldChar w:fldCharType="separate"/>
      </w:r>
      <w:r w:rsidR="0029537E">
        <w:rPr>
          <w:rFonts w:cs="Arial"/>
          <w:szCs w:val="24"/>
        </w:rPr>
        <w:t>(</w:t>
      </w:r>
      <w:hyperlink w:anchor="_ENREF_3" w:tooltip="Arquint, 2014 #2" w:history="1">
        <w:r w:rsidR="00FF307C">
          <w:rPr>
            <w:rFonts w:cs="Arial"/>
            <w:szCs w:val="24"/>
          </w:rPr>
          <w:t>Arquint et al., 2014</w:t>
        </w:r>
      </w:hyperlink>
      <w:r w:rsidR="0029537E">
        <w:rPr>
          <w:rFonts w:cs="Arial"/>
          <w:szCs w:val="24"/>
        </w:rPr>
        <w:t>)</w:t>
      </w:r>
      <w:r w:rsidR="0029537E">
        <w:rPr>
          <w:rFonts w:cs="Arial"/>
          <w:szCs w:val="24"/>
        </w:rPr>
        <w:fldChar w:fldCharType="end"/>
      </w:r>
      <w:r w:rsidR="00C823EE">
        <w:rPr>
          <w:rFonts w:cs="Arial"/>
          <w:szCs w:val="24"/>
        </w:rPr>
        <w:t xml:space="preserve">(Abbildung </w:t>
      </w:r>
      <w:r w:rsidR="00F313FF">
        <w:rPr>
          <w:rFonts w:cs="Arial"/>
          <w:szCs w:val="24"/>
        </w:rPr>
        <w:t>6</w:t>
      </w:r>
      <w:r w:rsidR="00C823EE">
        <w:rPr>
          <w:rFonts w:cs="Arial"/>
          <w:szCs w:val="24"/>
        </w:rPr>
        <w:t xml:space="preserve">). </w:t>
      </w:r>
    </w:p>
    <w:p w14:paraId="34D82668" w14:textId="77777777" w:rsidR="00DD38DD" w:rsidRDefault="00DD38DD" w:rsidP="00834F40">
      <w:pPr>
        <w:rPr>
          <w:rFonts w:cs="Arial"/>
          <w:szCs w:val="24"/>
        </w:rPr>
      </w:pPr>
    </w:p>
    <w:p w14:paraId="6346426A" w14:textId="77777777" w:rsidR="00F65C64" w:rsidRDefault="00F65C64" w:rsidP="00834F40">
      <w:pPr>
        <w:rPr>
          <w:rFonts w:cs="Arial"/>
          <w:szCs w:val="24"/>
        </w:rPr>
      </w:pPr>
      <w:r>
        <w:rPr>
          <w:rFonts w:cs="Arial"/>
          <w:noProof/>
          <w:szCs w:val="24"/>
          <w:lang w:val="en-US"/>
        </w:rPr>
        <w:drawing>
          <wp:inline distT="0" distB="0" distL="0" distR="0" wp14:anchorId="2CD89FCF" wp14:editId="0D778F76">
            <wp:extent cx="5779603" cy="2340000"/>
            <wp:effectExtent l="0" t="0" r="0" b="3175"/>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bildung_Zentrsome.tif"/>
                    <pic:cNvPicPr/>
                  </pic:nvPicPr>
                  <pic:blipFill>
                    <a:blip r:embed="rId23">
                      <a:extLst>
                        <a:ext uri="{28A0092B-C50C-407E-A947-70E740481C1C}">
                          <a14:useLocalDpi xmlns:a14="http://schemas.microsoft.com/office/drawing/2010/main" val="0"/>
                        </a:ext>
                      </a:extLst>
                    </a:blip>
                    <a:stretch>
                      <a:fillRect/>
                    </a:stretch>
                  </pic:blipFill>
                  <pic:spPr>
                    <a:xfrm>
                      <a:off x="0" y="0"/>
                      <a:ext cx="5779603" cy="2340000"/>
                    </a:xfrm>
                    <a:prstGeom prst="rect">
                      <a:avLst/>
                    </a:prstGeom>
                  </pic:spPr>
                </pic:pic>
              </a:graphicData>
            </a:graphic>
          </wp:inline>
        </w:drawing>
      </w:r>
    </w:p>
    <w:p w14:paraId="196EC629" w14:textId="77777777" w:rsidR="00366805" w:rsidRDefault="00366805" w:rsidP="00834F40">
      <w:pPr>
        <w:rPr>
          <w:rFonts w:cs="Arial"/>
          <w:szCs w:val="24"/>
        </w:rPr>
      </w:pPr>
    </w:p>
    <w:p w14:paraId="49B4CAB7" w14:textId="77777777" w:rsidR="006C364B" w:rsidRDefault="00C823EE" w:rsidP="00E67F67">
      <w:pPr>
        <w:pStyle w:val="KeinLeerraum"/>
      </w:pPr>
      <w:bookmarkStart w:id="44" w:name="_Toc488160930"/>
      <w:bookmarkStart w:id="45" w:name="_Toc498434647"/>
      <w:r w:rsidRPr="00E36DD7">
        <w:t xml:space="preserve">Abbildung </w:t>
      </w:r>
      <w:r w:rsidR="0089732C">
        <w:fldChar w:fldCharType="begin"/>
      </w:r>
      <w:r w:rsidR="0089732C">
        <w:instrText xml:space="preserve"> </w:instrText>
      </w:r>
      <w:r w:rsidR="004E0CD0">
        <w:instrText>SEQ</w:instrText>
      </w:r>
      <w:r w:rsidR="0089732C">
        <w:instrText xml:space="preserve"> Abbildung \* ARABIC </w:instrText>
      </w:r>
      <w:r w:rsidR="0089732C">
        <w:fldChar w:fldCharType="separate"/>
      </w:r>
      <w:r w:rsidR="002F2597">
        <w:rPr>
          <w:noProof/>
        </w:rPr>
        <w:t>6</w:t>
      </w:r>
      <w:r w:rsidR="0089732C">
        <w:rPr>
          <w:noProof/>
        </w:rPr>
        <w:fldChar w:fldCharType="end"/>
      </w:r>
      <w:r w:rsidR="005D5801" w:rsidRPr="00E36DD7">
        <w:t>: Aufbau von Zentrosomen</w:t>
      </w:r>
      <w:bookmarkEnd w:id="44"/>
      <w:bookmarkEnd w:id="45"/>
    </w:p>
    <w:p w14:paraId="37D1B4AF" w14:textId="77777777" w:rsidR="00130F5D" w:rsidRPr="0036515E" w:rsidRDefault="0090229E" w:rsidP="00E67F67">
      <w:pPr>
        <w:pStyle w:val="KeinLeerraum"/>
        <w:rPr>
          <w:rStyle w:val="Fett"/>
        </w:rPr>
      </w:pPr>
      <w:r>
        <w:rPr>
          <w:rStyle w:val="Fett"/>
        </w:rPr>
        <w:t>(</w:t>
      </w:r>
      <w:r w:rsidR="00531039" w:rsidRPr="0036515E">
        <w:rPr>
          <w:rStyle w:val="Fett"/>
        </w:rPr>
        <w:t>A</w:t>
      </w:r>
      <w:r>
        <w:rPr>
          <w:rStyle w:val="Fett"/>
        </w:rPr>
        <w:t>)</w:t>
      </w:r>
      <w:r w:rsidR="00531039" w:rsidRPr="0036515E">
        <w:rPr>
          <w:rStyle w:val="Fett"/>
        </w:rPr>
        <w:t xml:space="preserve"> Feinstruktur eines Zentrosoms schematisch dargestellt (</w:t>
      </w:r>
      <w:r w:rsidR="00B33AA1">
        <w:rPr>
          <w:rStyle w:val="Fett"/>
        </w:rPr>
        <w:t xml:space="preserve">Bildquelle: </w:t>
      </w:r>
      <w:r w:rsidR="00531039" w:rsidRPr="0036515E">
        <w:rPr>
          <w:rStyle w:val="Fett"/>
        </w:rPr>
        <w:t xml:space="preserve">Bornens, 2012). </w:t>
      </w:r>
      <w:r>
        <w:rPr>
          <w:rStyle w:val="Fett"/>
        </w:rPr>
        <w:t xml:space="preserve">(B) </w:t>
      </w:r>
      <w:r w:rsidR="00531039" w:rsidRPr="0036515E">
        <w:rPr>
          <w:rStyle w:val="Fett"/>
        </w:rPr>
        <w:t>Zentriolenpaa</w:t>
      </w:r>
      <w:r w:rsidR="00043324" w:rsidRPr="0036515E">
        <w:rPr>
          <w:rStyle w:val="Fett"/>
        </w:rPr>
        <w:t>r</w:t>
      </w:r>
      <w:r w:rsidR="00DD38DD" w:rsidRPr="0036515E">
        <w:rPr>
          <w:rStyle w:val="Fett"/>
        </w:rPr>
        <w:t xml:space="preserve"> </w:t>
      </w:r>
      <w:r w:rsidR="00531039" w:rsidRPr="0036515E">
        <w:rPr>
          <w:rStyle w:val="Fett"/>
        </w:rPr>
        <w:t>aufgenommen mit einem Rasterelektronenmikroskop. Das Zentrio</w:t>
      </w:r>
      <w:r w:rsidR="00DD38DD" w:rsidRPr="0036515E">
        <w:rPr>
          <w:rStyle w:val="Fett"/>
        </w:rPr>
        <w:t>l</w:t>
      </w:r>
      <w:r w:rsidR="00531039" w:rsidRPr="0036515E">
        <w:rPr>
          <w:rStyle w:val="Fett"/>
        </w:rPr>
        <w:t xml:space="preserve"> ist aufg</w:t>
      </w:r>
      <w:r w:rsidR="00035B9E" w:rsidRPr="0036515E">
        <w:rPr>
          <w:rStyle w:val="Fett"/>
        </w:rPr>
        <w:t>e</w:t>
      </w:r>
      <w:r w:rsidR="00531039" w:rsidRPr="0036515E">
        <w:rPr>
          <w:rStyle w:val="Fett"/>
        </w:rPr>
        <w:t>baut aus neun symmetrisch angeordneten Mikrotubuli Triplets. Diese sind umgeben von perizentriolärem Material (</w:t>
      </w:r>
      <w:r w:rsidR="00531039" w:rsidRPr="003E3F30">
        <w:rPr>
          <w:rStyle w:val="Fett"/>
          <w:i/>
        </w:rPr>
        <w:t>pericentriolar matrix</w:t>
      </w:r>
      <w:r w:rsidR="00531039" w:rsidRPr="0036515E">
        <w:rPr>
          <w:rStyle w:val="Fett"/>
        </w:rPr>
        <w:t>, PCM), welches die beiden Zentriole miteinander verknüpft. Mutter- und Tochterzentriol sind an den Enden über Cohesine miteinander verknüpft (</w:t>
      </w:r>
      <w:r w:rsidR="00B33AA1">
        <w:rPr>
          <w:rStyle w:val="Fett"/>
        </w:rPr>
        <w:t xml:space="preserve">Bildquelle: </w:t>
      </w:r>
      <w:r w:rsidR="00531039" w:rsidRPr="0036515E">
        <w:rPr>
          <w:rStyle w:val="Fett"/>
        </w:rPr>
        <w:t>Sir et al., 2013).</w:t>
      </w:r>
    </w:p>
    <w:p w14:paraId="030D6E20" w14:textId="77777777" w:rsidR="00531039" w:rsidRDefault="00531039" w:rsidP="00E67F67">
      <w:pPr>
        <w:pStyle w:val="KeinLeerraum"/>
      </w:pPr>
    </w:p>
    <w:p w14:paraId="35467F38" w14:textId="77777777" w:rsidR="007F6DEB" w:rsidRDefault="007F6DEB" w:rsidP="0029537E">
      <w:pPr>
        <w:rPr>
          <w:rFonts w:cs="Arial"/>
          <w:szCs w:val="24"/>
        </w:rPr>
      </w:pPr>
      <w:r>
        <w:rPr>
          <w:rFonts w:cs="Arial"/>
          <w:szCs w:val="24"/>
        </w:rPr>
        <w:br w:type="page"/>
      </w:r>
    </w:p>
    <w:p w14:paraId="6C8B46A8" w14:textId="77777777" w:rsidR="00F1424D" w:rsidRDefault="00F1424D" w:rsidP="00F1424D">
      <w:pPr>
        <w:pStyle w:val="berschrift2"/>
      </w:pPr>
      <w:bookmarkStart w:id="46" w:name="_Toc495652302"/>
      <w:bookmarkStart w:id="47" w:name="_Toc498434579"/>
      <w:r>
        <w:lastRenderedPageBreak/>
        <w:t xml:space="preserve">1.3 </w:t>
      </w:r>
      <w:bookmarkEnd w:id="46"/>
      <w:r w:rsidR="00C659EE">
        <w:t>Zentrosomen Zyklus</w:t>
      </w:r>
      <w:bookmarkEnd w:id="47"/>
    </w:p>
    <w:p w14:paraId="36229E88" w14:textId="1B06D0D7" w:rsidR="0048154C" w:rsidRDefault="00A40AB2" w:rsidP="0089730A">
      <w:pPr>
        <w:rPr>
          <w:color w:val="000000" w:themeColor="text1"/>
        </w:rPr>
      </w:pPr>
      <w:r w:rsidRPr="00170E99">
        <w:rPr>
          <w:rFonts w:cs="Arial"/>
          <w:szCs w:val="24"/>
        </w:rPr>
        <w:t xml:space="preserve">In </w:t>
      </w:r>
      <w:r w:rsidR="00B33AA1">
        <w:rPr>
          <w:rFonts w:cs="Arial"/>
          <w:szCs w:val="24"/>
        </w:rPr>
        <w:t>proliferierenden</w:t>
      </w:r>
      <w:r w:rsidRPr="00170E99">
        <w:rPr>
          <w:rFonts w:cs="Arial"/>
          <w:szCs w:val="24"/>
        </w:rPr>
        <w:t xml:space="preserve"> Zellen dupliziert sich das Zentrosom genau einmal p</w:t>
      </w:r>
      <w:r w:rsidR="00D755C0">
        <w:rPr>
          <w:rFonts w:cs="Arial"/>
          <w:szCs w:val="24"/>
        </w:rPr>
        <w:t>ro</w:t>
      </w:r>
      <w:r w:rsidRPr="00170E99">
        <w:rPr>
          <w:rFonts w:cs="Arial"/>
          <w:szCs w:val="24"/>
        </w:rPr>
        <w:t xml:space="preserve"> Zellzyklus. Dabei wird </w:t>
      </w:r>
      <w:r w:rsidR="00D755C0">
        <w:rPr>
          <w:rFonts w:cs="Arial"/>
          <w:szCs w:val="24"/>
        </w:rPr>
        <w:t xml:space="preserve">die </w:t>
      </w:r>
      <w:r w:rsidRPr="00170E99">
        <w:rPr>
          <w:rFonts w:cs="Arial"/>
          <w:szCs w:val="24"/>
        </w:rPr>
        <w:t>Anzahl und Struktur genau reguliert, um den Aufbau einer exakten bipolaren Teilungsspindel zu gar</w:t>
      </w:r>
      <w:r w:rsidR="00E664C0">
        <w:rPr>
          <w:rFonts w:cs="Arial"/>
          <w:szCs w:val="24"/>
        </w:rPr>
        <w:t>antieren</w:t>
      </w:r>
      <w:r>
        <w:rPr>
          <w:rFonts w:cs="Arial"/>
          <w:szCs w:val="24"/>
        </w:rPr>
        <w:t>.</w:t>
      </w:r>
      <w:r w:rsidR="00E664C0">
        <w:rPr>
          <w:rFonts w:cs="Arial"/>
          <w:szCs w:val="24"/>
        </w:rPr>
        <w:t xml:space="preserve"> </w:t>
      </w:r>
      <w:r w:rsidR="007F6DEB" w:rsidRPr="00A22050">
        <w:rPr>
          <w:color w:val="000000" w:themeColor="text1"/>
        </w:rPr>
        <w:t>Nach erfol</w:t>
      </w:r>
      <w:r w:rsidR="00D755C0">
        <w:rPr>
          <w:color w:val="000000" w:themeColor="text1"/>
        </w:rPr>
        <w:t>greicher Mitose und Zellteilung</w:t>
      </w:r>
      <w:r w:rsidR="007F6DEB" w:rsidRPr="00A22050">
        <w:rPr>
          <w:color w:val="000000" w:themeColor="text1"/>
        </w:rPr>
        <w:t xml:space="preserve"> besitzt jede Tochterzelle ein Zentrosom, </w:t>
      </w:r>
      <w:r w:rsidR="00A85ADC" w:rsidRPr="00A22050">
        <w:rPr>
          <w:color w:val="000000" w:themeColor="text1"/>
        </w:rPr>
        <w:t>welche</w:t>
      </w:r>
      <w:r w:rsidR="00B33AA1">
        <w:rPr>
          <w:color w:val="000000" w:themeColor="text1"/>
        </w:rPr>
        <w:t>s</w:t>
      </w:r>
      <w:r w:rsidR="007F6DEB" w:rsidRPr="00A22050">
        <w:rPr>
          <w:color w:val="000000" w:themeColor="text1"/>
        </w:rPr>
        <w:t xml:space="preserve"> ein Paar voneinander </w:t>
      </w:r>
      <w:r w:rsidR="00C659EE">
        <w:rPr>
          <w:color w:val="000000" w:themeColor="text1"/>
        </w:rPr>
        <w:t>getrennter</w:t>
      </w:r>
      <w:r w:rsidR="007F6DEB" w:rsidRPr="00A22050">
        <w:rPr>
          <w:color w:val="000000" w:themeColor="text1"/>
        </w:rPr>
        <w:t xml:space="preserve"> Zentriole enthält </w:t>
      </w:r>
      <w:r w:rsidR="007F6DEB" w:rsidRPr="00A22050">
        <w:rPr>
          <w:color w:val="000000" w:themeColor="text1"/>
        </w:rPr>
        <w:fldChar w:fldCharType="begin">
          <w:fldData xml:space="preserve">PEVuZE5vdGU+PENpdGU+PEF1dGhvcj5Uc291PC9BdXRob3I+PFllYXI+MjAwNjwvWWVhcj48UmVj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</w:fldData>
        </w:fldChar>
      </w:r>
      <w:r w:rsidR="007F6DEB" w:rsidRPr="00A22050">
        <w:rPr>
          <w:color w:val="000000" w:themeColor="text1"/>
        </w:rPr>
        <w:instrText xml:space="preserve"> </w:instrText>
      </w:r>
      <w:r w:rsidR="004E0CD0">
        <w:rPr>
          <w:color w:val="000000" w:themeColor="text1"/>
        </w:rPr>
        <w:instrText>ADDIN</w:instrText>
      </w:r>
      <w:r w:rsidR="007F6DEB" w:rsidRPr="00A22050">
        <w:rPr>
          <w:color w:val="000000" w:themeColor="text1"/>
        </w:rPr>
        <w:instrText xml:space="preserve"> EN.CITE </w:instrText>
      </w:r>
      <w:r w:rsidR="007F6DEB" w:rsidRPr="00A22050">
        <w:rPr>
          <w:color w:val="000000" w:themeColor="text1"/>
        </w:rPr>
        <w:fldChar w:fldCharType="begin">
          <w:fldData xml:space="preserve">PEVuZE5vdGU+PENpdGU+PEF1dGhvcj5Uc291PC9BdXRob3I+PFllYXI+MjAwNjwvWWVhcj48UmVj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</w:fldData>
        </w:fldChar>
      </w:r>
      <w:r w:rsidR="007F6DEB" w:rsidRPr="00A22050">
        <w:rPr>
          <w:color w:val="000000" w:themeColor="text1"/>
        </w:rPr>
        <w:instrText xml:space="preserve"> </w:instrText>
      </w:r>
      <w:r w:rsidR="004E0CD0">
        <w:rPr>
          <w:color w:val="000000" w:themeColor="text1"/>
        </w:rPr>
        <w:instrText>ADDIN</w:instrText>
      </w:r>
      <w:r w:rsidR="007F6DEB" w:rsidRPr="00A22050">
        <w:rPr>
          <w:color w:val="000000" w:themeColor="text1"/>
        </w:rPr>
        <w:instrText xml:space="preserve"> EN.CITE.DATA </w:instrText>
      </w:r>
      <w:r w:rsidR="007F6DEB" w:rsidRPr="00A22050">
        <w:rPr>
          <w:color w:val="000000" w:themeColor="text1"/>
        </w:rPr>
      </w:r>
      <w:r w:rsidR="007F6DEB" w:rsidRPr="00A22050">
        <w:rPr>
          <w:color w:val="000000" w:themeColor="text1"/>
        </w:rPr>
        <w:fldChar w:fldCharType="end"/>
      </w:r>
      <w:r w:rsidR="007F6DEB" w:rsidRPr="00A22050">
        <w:rPr>
          <w:color w:val="000000" w:themeColor="text1"/>
        </w:rPr>
      </w:r>
      <w:r w:rsidR="007F6DEB" w:rsidRPr="00A22050">
        <w:rPr>
          <w:color w:val="000000" w:themeColor="text1"/>
        </w:rPr>
        <w:fldChar w:fldCharType="separate"/>
      </w:r>
      <w:r w:rsidR="007F6DEB" w:rsidRPr="00A22050">
        <w:rPr>
          <w:color w:val="000000" w:themeColor="text1"/>
        </w:rPr>
        <w:t>(</w:t>
      </w:r>
      <w:hyperlink w:anchor="_ENREF_76" w:tooltip="Tsou, 2006 #22686" w:history="1">
        <w:r w:rsidR="00FF307C" w:rsidRPr="00A22050">
          <w:rPr>
            <w:color w:val="000000" w:themeColor="text1"/>
          </w:rPr>
          <w:t>Tsou and Stearns, 2006a</w:t>
        </w:r>
      </w:hyperlink>
      <w:r w:rsidR="007F6DEB" w:rsidRPr="00A22050">
        <w:rPr>
          <w:color w:val="000000" w:themeColor="text1"/>
        </w:rPr>
        <w:t xml:space="preserve">, </w:t>
      </w:r>
      <w:hyperlink w:anchor="_ENREF_77" w:tooltip="Tsou, 2006 #22606" w:history="1">
        <w:r w:rsidR="00FF307C" w:rsidRPr="00A22050">
          <w:rPr>
            <w:color w:val="000000" w:themeColor="text1"/>
          </w:rPr>
          <w:t>b</w:t>
        </w:r>
      </w:hyperlink>
      <w:r w:rsidR="007F6DEB" w:rsidRPr="00A22050">
        <w:rPr>
          <w:color w:val="000000" w:themeColor="text1"/>
        </w:rPr>
        <w:t>)</w:t>
      </w:r>
      <w:r w:rsidR="007F6DEB" w:rsidRPr="00A22050">
        <w:rPr>
          <w:color w:val="000000" w:themeColor="text1"/>
        </w:rPr>
        <w:fldChar w:fldCharType="end"/>
      </w:r>
      <w:r w:rsidR="00A85ADC" w:rsidRPr="00A22050">
        <w:rPr>
          <w:color w:val="000000" w:themeColor="text1"/>
        </w:rPr>
        <w:t xml:space="preserve">. </w:t>
      </w:r>
      <w:r w:rsidR="007F6DEB" w:rsidRPr="00A22050">
        <w:rPr>
          <w:color w:val="000000" w:themeColor="text1"/>
        </w:rPr>
        <w:t xml:space="preserve">Der </w:t>
      </w:r>
      <w:r w:rsidR="00C659EE" w:rsidRPr="00A22050">
        <w:rPr>
          <w:color w:val="000000" w:themeColor="text1"/>
        </w:rPr>
        <w:t>Zentrosomen Zyklus</w:t>
      </w:r>
      <w:r w:rsidR="007F6DEB" w:rsidRPr="00A22050">
        <w:rPr>
          <w:color w:val="000000" w:themeColor="text1"/>
        </w:rPr>
        <w:t xml:space="preserve"> </w:t>
      </w:r>
      <w:r w:rsidR="00A85ADC" w:rsidRPr="00A22050">
        <w:rPr>
          <w:color w:val="000000" w:themeColor="text1"/>
        </w:rPr>
        <w:t>lässt sich in</w:t>
      </w:r>
      <w:r w:rsidR="007F6DEB" w:rsidRPr="00A22050">
        <w:rPr>
          <w:color w:val="000000" w:themeColor="text1"/>
        </w:rPr>
        <w:t xml:space="preserve"> vier aufeinander folgenden Stadien</w:t>
      </w:r>
      <w:r w:rsidR="00A85ADC" w:rsidRPr="00A22050">
        <w:rPr>
          <w:color w:val="000000" w:themeColor="text1"/>
        </w:rPr>
        <w:t xml:space="preserve"> einteilen</w:t>
      </w:r>
      <w:r w:rsidR="007F6DEB" w:rsidRPr="00A22050">
        <w:rPr>
          <w:color w:val="000000" w:themeColor="text1"/>
        </w:rPr>
        <w:t>: (1) Zentriol</w:t>
      </w:r>
      <w:r w:rsidR="00A85ADC" w:rsidRPr="00A22050">
        <w:rPr>
          <w:color w:val="000000" w:themeColor="text1"/>
        </w:rPr>
        <w:t>en</w:t>
      </w:r>
      <w:r w:rsidR="007F6DEB" w:rsidRPr="00A22050">
        <w:rPr>
          <w:color w:val="000000" w:themeColor="text1"/>
        </w:rPr>
        <w:t>trennung; (2) Zentriol</w:t>
      </w:r>
      <w:r w:rsidR="00A85ADC" w:rsidRPr="00A22050">
        <w:rPr>
          <w:color w:val="000000" w:themeColor="text1"/>
        </w:rPr>
        <w:t>en</w:t>
      </w:r>
      <w:r w:rsidR="007F6DEB" w:rsidRPr="00A22050">
        <w:rPr>
          <w:color w:val="000000" w:themeColor="text1"/>
        </w:rPr>
        <w:t>duplikation; (3) Reifung und (4) Zentrosom</w:t>
      </w:r>
      <w:r w:rsidR="00A85ADC" w:rsidRPr="00A22050">
        <w:rPr>
          <w:color w:val="000000" w:themeColor="text1"/>
        </w:rPr>
        <w:t>en</w:t>
      </w:r>
      <w:r w:rsidR="007F6DEB" w:rsidRPr="00A22050">
        <w:rPr>
          <w:color w:val="000000" w:themeColor="text1"/>
        </w:rPr>
        <w:t xml:space="preserve">trennung (Abbildung </w:t>
      </w:r>
      <w:r w:rsidR="00F313FF">
        <w:rPr>
          <w:color w:val="000000" w:themeColor="text1"/>
        </w:rPr>
        <w:t>7</w:t>
      </w:r>
      <w:r w:rsidR="007F6DEB" w:rsidRPr="00A22050">
        <w:rPr>
          <w:color w:val="000000" w:themeColor="text1"/>
        </w:rPr>
        <w:t xml:space="preserve">). Die Bildung neuer Zentriolen läuft </w:t>
      </w:r>
      <w:r w:rsidR="00A22050">
        <w:rPr>
          <w:color w:val="000000" w:themeColor="text1"/>
        </w:rPr>
        <w:t xml:space="preserve">meist </w:t>
      </w:r>
      <w:r w:rsidR="007F6DEB" w:rsidRPr="00A22050">
        <w:rPr>
          <w:color w:val="000000" w:themeColor="text1"/>
        </w:rPr>
        <w:t>semi-konservativ ab</w:t>
      </w:r>
      <w:r w:rsidR="00B33AA1">
        <w:rPr>
          <w:color w:val="000000" w:themeColor="text1"/>
        </w:rPr>
        <w:t>:</w:t>
      </w:r>
      <w:r w:rsidR="00A22050">
        <w:rPr>
          <w:color w:val="000000" w:themeColor="text1"/>
        </w:rPr>
        <w:t xml:space="preserve"> </w:t>
      </w:r>
      <w:r w:rsidR="00B33AA1">
        <w:rPr>
          <w:color w:val="000000" w:themeColor="text1"/>
        </w:rPr>
        <w:t>Ein</w:t>
      </w:r>
      <w:r w:rsidR="00A22050">
        <w:rPr>
          <w:color w:val="000000" w:themeColor="text1"/>
        </w:rPr>
        <w:t xml:space="preserve"> Zentriol dient als Vorlage, ähnlich </w:t>
      </w:r>
      <w:r w:rsidR="00B33AA1">
        <w:rPr>
          <w:color w:val="000000" w:themeColor="text1"/>
        </w:rPr>
        <w:t>einer</w:t>
      </w:r>
      <w:r w:rsidR="00A22050">
        <w:rPr>
          <w:color w:val="000000" w:themeColor="text1"/>
        </w:rPr>
        <w:t xml:space="preserve"> DNA Replikation. Ein weiterer Mechanismus ist die Bildung neuer Zentriolen </w:t>
      </w:r>
      <w:r w:rsidR="00A22050" w:rsidRPr="00D755C0">
        <w:rPr>
          <w:i/>
          <w:color w:val="000000" w:themeColor="text1"/>
        </w:rPr>
        <w:t>de novo</w:t>
      </w:r>
      <w:r w:rsidR="00A22050">
        <w:rPr>
          <w:color w:val="000000" w:themeColor="text1"/>
        </w:rPr>
        <w:t>, ohne dass ein bereits existierendes Zentriol daran beteiligt ist.</w:t>
      </w:r>
      <w:r w:rsidR="0089730A">
        <w:rPr>
          <w:color w:val="000000" w:themeColor="text1"/>
        </w:rPr>
        <w:t xml:space="preserve"> </w:t>
      </w:r>
      <w:r w:rsidR="0089730A" w:rsidRPr="0089730A">
        <w:rPr>
          <w:color w:val="000000" w:themeColor="text1"/>
        </w:rPr>
        <w:t xml:space="preserve">In der G1/S Phase des Zellzyklus liegt ein einzelnes Zentrosom in der Nähe des Zellkernes vor. Die Verdopplung des Zentrosoms wird kontrolliert durch die Replikation der Zentriole. Am Ende der Mitose sind Mutter- und Tochterzentriol voneinander getrennt. Nach der Zentriolen Trennung wird eine proteinartige Struktur zwischen den beiden Zentriolen aufgebaut, wodurch diese während der Interphase bis zur Mitose miteinander verbunden sind. Die Bildung eines neuen Zentriols beginnt in der frühen S-Phase mit dem Aufbau eines Prozentriols an jedem der bereits vorhandenen Zentriole (Mutter- und Tochterzentriol). Ein neues Tochterzentriol bildet sich senkrecht zu dem entsprechenden Mutterzentriol während der S-Phase und das neue Tochterzentriol verlängert sich schrittweise während der S- und G2-Phase. In der späten G2-Phase steigt die Menge der PCM Proteine, welche die Zentriole umgeben, an und die Zentrosome trennen sich durch das Auflösen der proteinösen Strukturen, durch die sie miteinander verbunden sind. Die getrennt voneinander vorliegenden Zentrosome wandern </w:t>
      </w:r>
      <w:r w:rsidR="00A266D2">
        <w:rPr>
          <w:color w:val="000000" w:themeColor="text1"/>
        </w:rPr>
        <w:t>zu den entgegengesetzten Polen</w:t>
      </w:r>
      <w:r w:rsidR="0089730A" w:rsidRPr="0089730A">
        <w:rPr>
          <w:color w:val="000000" w:themeColor="text1"/>
        </w:rPr>
        <w:t>, um in der Rolle der Polkörper die mitotische Teilungsspin</w:t>
      </w:r>
      <w:r w:rsidR="0048154C">
        <w:rPr>
          <w:color w:val="000000" w:themeColor="text1"/>
        </w:rPr>
        <w:t>den aufzubauen (siehe Abbildung </w:t>
      </w:r>
      <w:r w:rsidR="00F313FF">
        <w:rPr>
          <w:color w:val="000000" w:themeColor="text1"/>
        </w:rPr>
        <w:t>7</w:t>
      </w:r>
      <w:r w:rsidR="0089730A" w:rsidRPr="0089730A">
        <w:rPr>
          <w:color w:val="000000" w:themeColor="text1"/>
        </w:rPr>
        <w:t xml:space="preserve">). </w:t>
      </w:r>
    </w:p>
    <w:p w14:paraId="64E2001C" w14:textId="77777777" w:rsidR="0048154C" w:rsidRDefault="0048154C">
      <w:pPr>
        <w:jc w:val="left"/>
        <w:rPr>
          <w:color w:val="000000" w:themeColor="text1"/>
        </w:rPr>
      </w:pPr>
      <w:r>
        <w:rPr>
          <w:color w:val="000000" w:themeColor="text1"/>
        </w:rPr>
        <w:br w:type="page"/>
      </w:r>
    </w:p>
    <w:p w14:paraId="692898DA" w14:textId="41D9A418" w:rsidR="0089730A" w:rsidRPr="0048154C" w:rsidRDefault="0089730A" w:rsidP="0089730A">
      <w:r w:rsidRPr="0048154C">
        <w:rPr>
          <w:color w:val="000000" w:themeColor="text1"/>
        </w:rPr>
        <w:lastRenderedPageBreak/>
        <w:t xml:space="preserve">Bei der Trennung </w:t>
      </w:r>
      <w:r w:rsidR="00B33AA1" w:rsidRPr="0048154C">
        <w:rPr>
          <w:color w:val="000000" w:themeColor="text1"/>
        </w:rPr>
        <w:t>der Zentriolen, dem ersten Schritt zur Zentrosomenduplikation</w:t>
      </w:r>
      <w:r w:rsidR="00D755C0" w:rsidRPr="0048154C">
        <w:rPr>
          <w:color w:val="000000" w:themeColor="text1"/>
        </w:rPr>
        <w:t>,</w:t>
      </w:r>
      <w:r w:rsidRPr="0048154C">
        <w:rPr>
          <w:color w:val="000000" w:themeColor="text1"/>
        </w:rPr>
        <w:t xml:space="preserve"> ist eine Vielzahl von Proteinen beteiligt. Schlüsselenzym für die akkurate Duplikation ist Separase, eine Endopeptidase, die in der späten Anaphase der Mitose aktiviert wird und Mutte</w:t>
      </w:r>
      <w:r w:rsidR="00C228D8">
        <w:rPr>
          <w:color w:val="000000" w:themeColor="text1"/>
        </w:rPr>
        <w:t>r- und Tochterzentriol trennt (</w:t>
      </w:r>
      <w:r w:rsidR="00C659EE" w:rsidRPr="00C228D8">
        <w:rPr>
          <w:i/>
          <w:color w:val="000000" w:themeColor="text1"/>
        </w:rPr>
        <w:t>Disengagement</w:t>
      </w:r>
      <w:r w:rsidRPr="0048154C">
        <w:rPr>
          <w:color w:val="000000" w:themeColor="text1"/>
        </w:rPr>
        <w:t xml:space="preserve">). </w:t>
      </w:r>
      <w:r w:rsidRPr="0048154C">
        <w:rPr>
          <w:rFonts w:cs="Arial"/>
          <w:szCs w:val="24"/>
        </w:rPr>
        <w:t xml:space="preserve">Defekte in der Regulation der Zentrosomenduplikation führen durch fehlerhafte Zellteilung und ungleichmäßige Verteilung von Chromosomen zu verschiedenen Erkrankungen. Das Auftreten aberranter Zentrosomen wird mit Krebs assoziiert </w:t>
      </w:r>
      <w:r w:rsidRPr="0048154C">
        <w:rPr>
          <w:rFonts w:cs="Arial"/>
          <w:szCs w:val="24"/>
        </w:rPr>
        <w:fldChar w:fldCharType="begin"/>
      </w:r>
      <w:r w:rsidRPr="0048154C">
        <w:rPr>
          <w:rFonts w:cs="Arial"/>
          <w:szCs w:val="24"/>
        </w:rPr>
        <w:instrText xml:space="preserve"> </w:instrText>
      </w:r>
      <w:r w:rsidR="004E0CD0" w:rsidRPr="0048154C">
        <w:rPr>
          <w:rFonts w:cs="Arial"/>
          <w:szCs w:val="24"/>
        </w:rPr>
        <w:instrText>ADDIN</w:instrText>
      </w:r>
      <w:r w:rsidRPr="0048154C">
        <w:rPr>
          <w:rFonts w:cs="Arial"/>
          <w:szCs w:val="24"/>
        </w:rPr>
        <w:instrText xml:space="preserve"> EN.CITE &lt;EndNote&gt;&lt;Cite&gt;&lt;Author&gt;Chan&lt;/Author&gt;&lt;Year&gt;2011&lt;/Year&gt;&lt;RecNum&gt;20505&lt;/RecNum&gt;&lt;DisplayText&gt;(Chan, 2011)&lt;/DisplayText&gt;&lt;record&gt;&lt;rec-number&gt;20505&lt;/rec-number&gt;&lt;foreign-keys&gt;&lt;key app="EN" db-id="909fzd0aqprf08eprpyv9xzgrr2erf5p2avz"&gt;20505&lt;/key&gt;&lt;/foreign-keys&gt;&lt;ref-type name="Journal Article"&gt;17&lt;/ref-type&gt;&lt;contributors&gt;&lt;authors&gt;&lt;author&gt;Chan, J. Y.&lt;/author&gt;&lt;/authors&gt;&lt;/contributors&gt;&lt;auth-address&gt;Minist Hlth Holdings, Singapore, Singapore&lt;/auth-address&gt;&lt;titles&gt;&lt;title&gt;A Clinical Overview of Centrosome Amplification in Human Cancers&lt;/title&gt;&lt;secondary-title&gt;International Journal of Biological Sciences&lt;/secondary-title&gt;&lt;alt-title&gt;Int J Biol Sci&lt;/alt-title&gt;&lt;/titles&gt;&lt;periodical&gt;&lt;full-title&gt;Int J Biol Sci&lt;/full-title&gt;&lt;abbr-1&gt;International journal of biological sciences&lt;/abbr-1&gt;&lt;/periodical&gt;&lt;alt-periodical&gt;&lt;full-title&gt;Int J Biol Sci&lt;/full-title&gt;&lt;abbr-1&gt;International journal of biological sciences&lt;/abbr-1&gt;&lt;/alt-periodical&gt;&lt;pages&gt;1122-1144&lt;/pages&gt;&lt;volume&gt;7&lt;/volume&gt;&lt;number&gt;8&lt;/number&gt;&lt;keywords&gt;&lt;keyword&gt;boveri hypothesis&lt;/keyword&gt;&lt;keyword&gt;chromosomal instability&lt;/keyword&gt;&lt;keyword&gt;aneuploidy&lt;/keyword&gt;&lt;keyword&gt;centrosome&lt;/keyword&gt;&lt;keyword&gt;aurora kinase&lt;/keyword&gt;&lt;keyword&gt;p53&lt;/keyword&gt;&lt;keyword&gt;human-papillomavirus type-16&lt;/keyword&gt;&lt;keyword&gt;squamous-cell carcinoma&lt;/keyword&gt;&lt;keyword&gt;aurora-kinase-a&lt;/keyword&gt;&lt;keyword&gt;cyclin-e overexpression&lt;/keyword&gt;&lt;keyword&gt;induce chromosomal instability&lt;/keyword&gt;&lt;keyword&gt;chronic lymphocytic-leukemia&lt;/keyword&gt;&lt;keyword&gt;mammary epithelial-cells&lt;/keyword&gt;&lt;keyword&gt;chronic myeloid-leukemia&lt;/keyword&gt;&lt;keyword&gt;human pancreatic-cancer&lt;/keyword&gt;&lt;keyword&gt;DNA-damage response&lt;/keyword&gt;&lt;/keywords&gt;&lt;dates&gt;&lt;year&gt;2011&lt;/year&gt;&lt;/dates&gt;&lt;isbn&gt;1449-2288&lt;/isbn&gt;&lt;accession-num&gt;WOS:000298010400005&lt;/accession-num&gt;&lt;urls&gt;&lt;related-urls&gt;&lt;url&gt;&amp;lt;Go to ISI&amp;gt;://WOS:000298010400005&lt;/url&gt;&lt;/related-urls&gt;&lt;/urls&gt;&lt;language&gt;English&lt;/language&gt;&lt;/record&gt;&lt;/Cite&gt;&lt;/EndNote&gt;</w:instrText>
      </w:r>
      <w:r w:rsidRPr="0048154C">
        <w:rPr>
          <w:rFonts w:cs="Arial"/>
          <w:szCs w:val="24"/>
        </w:rPr>
        <w:fldChar w:fldCharType="separate"/>
      </w:r>
      <w:r w:rsidRPr="0048154C">
        <w:rPr>
          <w:rFonts w:cs="Arial"/>
          <w:szCs w:val="24"/>
        </w:rPr>
        <w:t>(</w:t>
      </w:r>
      <w:hyperlink w:anchor="_ENREF_13" w:tooltip="Chan, 2011 #20505" w:history="1">
        <w:r w:rsidR="00FF307C" w:rsidRPr="0048154C">
          <w:rPr>
            <w:rFonts w:cs="Arial"/>
            <w:szCs w:val="24"/>
          </w:rPr>
          <w:t>Chan, 2011</w:t>
        </w:r>
      </w:hyperlink>
      <w:r w:rsidRPr="0048154C">
        <w:rPr>
          <w:rFonts w:cs="Arial"/>
          <w:szCs w:val="24"/>
        </w:rPr>
        <w:t>)</w:t>
      </w:r>
      <w:r w:rsidRPr="0048154C">
        <w:rPr>
          <w:rFonts w:cs="Arial"/>
          <w:szCs w:val="24"/>
        </w:rPr>
        <w:fldChar w:fldCharType="end"/>
      </w:r>
      <w:r w:rsidRPr="0048154C">
        <w:rPr>
          <w:rFonts w:cs="Arial"/>
          <w:szCs w:val="24"/>
        </w:rPr>
        <w:t>.</w:t>
      </w:r>
    </w:p>
    <w:p w14:paraId="557CCE0B" w14:textId="77777777" w:rsidR="007F6DEB" w:rsidRPr="00A22050" w:rsidRDefault="007F6DEB" w:rsidP="007F6DEB">
      <w:pPr>
        <w:rPr>
          <w:color w:val="000000" w:themeColor="text1"/>
        </w:rPr>
      </w:pPr>
    </w:p>
    <w:p w14:paraId="0B7B8320" w14:textId="77777777" w:rsidR="007F6DEB" w:rsidRDefault="007F6DEB" w:rsidP="007F6DEB">
      <w:pPr>
        <w:keepNext/>
      </w:pPr>
      <w:r>
        <w:rPr>
          <w:noProof/>
          <w:lang w:val="en-US"/>
        </w:rPr>
        <w:drawing>
          <wp:inline distT="0" distB="0" distL="0" distR="0" wp14:anchorId="3EC74B61" wp14:editId="65369B1F">
            <wp:extent cx="5202451" cy="5436000"/>
            <wp:effectExtent l="0" t="0" r="0" b="0"/>
            <wp:docPr id="2067" name="Grafik 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4">
                      <a:extLst>
                        <a:ext uri="{28A0092B-C50C-407E-A947-70E740481C1C}">
                          <a14:useLocalDpi xmlns:a14="http://schemas.microsoft.com/office/drawing/2010/main" val="0"/>
                        </a:ext>
                      </a:extLst>
                    </a:blip>
                    <a:srcRect l="4887" t="2771" r="4890"/>
                    <a:stretch/>
                  </pic:blipFill>
                  <pic:spPr bwMode="auto">
                    <a:xfrm>
                      <a:off x="0" y="0"/>
                      <a:ext cx="5202451" cy="5436000"/>
                    </a:xfrm>
                    <a:prstGeom prst="rect">
                      <a:avLst/>
                    </a:prstGeom>
                    <a:noFill/>
                    <a:ln>
                      <a:noFill/>
                    </a:ln>
                    <a:extLst>
                      <a:ext uri="{53640926-AAD7-44D8-BBD7-CCE9431645EC}">
                        <a14:shadowObscured xmlns:a14="http://schemas.microsoft.com/office/drawing/2010/main"/>
                      </a:ext>
                    </a:extLst>
                  </pic:spPr>
                </pic:pic>
              </a:graphicData>
            </a:graphic>
          </wp:inline>
        </w:drawing>
      </w:r>
    </w:p>
    <w:p w14:paraId="79783ACE" w14:textId="7A8280CB" w:rsidR="007F6DEB" w:rsidRDefault="007F6DEB" w:rsidP="00E67F67">
      <w:pPr>
        <w:pStyle w:val="KeinLeerraum"/>
      </w:pPr>
      <w:bookmarkStart w:id="48" w:name="_Toc488160931"/>
      <w:bookmarkStart w:id="49" w:name="_Toc498434648"/>
      <w:r>
        <w:t xml:space="preserve">Abbildung </w:t>
      </w:r>
      <w:r w:rsidR="0089732C">
        <w:fldChar w:fldCharType="begin"/>
      </w:r>
      <w:r w:rsidR="0089732C">
        <w:instrText xml:space="preserve"> </w:instrText>
      </w:r>
      <w:r w:rsidR="004E0CD0">
        <w:instrText>SEQ</w:instrText>
      </w:r>
      <w:r w:rsidR="0089732C">
        <w:instrText xml:space="preserve"> Abbildung \* ARABIC </w:instrText>
      </w:r>
      <w:r w:rsidR="0089732C">
        <w:fldChar w:fldCharType="separate"/>
      </w:r>
      <w:r w:rsidR="002F2597">
        <w:rPr>
          <w:noProof/>
        </w:rPr>
        <w:t>7</w:t>
      </w:r>
      <w:r w:rsidR="0089732C">
        <w:rPr>
          <w:noProof/>
        </w:rPr>
        <w:fldChar w:fldCharType="end"/>
      </w:r>
      <w:r>
        <w:t xml:space="preserve">: Zentrosomen- und Zentriolen-Zyklus </w:t>
      </w:r>
      <w:r>
        <w:fldChar w:fldCharType="begin"/>
      </w:r>
      <w:r>
        <w:instrText xml:space="preserve"> </w:instrText>
      </w:r>
      <w:r w:rsidR="004E0CD0">
        <w:instrText>ADDIN</w:instrText>
      </w:r>
      <w:r>
        <w:instrText xml:space="preserve"> EN.CITE &lt;EndNote&gt;&lt;Cite&gt;&lt;Author&gt;Nigg&lt;/Author&gt;&lt;Year&gt;2006&lt;/Year&gt;&lt;RecNum&gt;22513&lt;/RecNum&gt;&lt;DisplayText&gt;(Nigg, 2006)&lt;/DisplayText&gt;&lt;record&gt;&lt;rec-number&gt;22513&lt;/rec-number&gt;&lt;foreign-keys&gt;&lt;key app="EN" db-id="909fzd0aqprf08eprpyv9xzgrr2erf5p2avz"&gt;22513&lt;/key&gt;&lt;/foreign-keys&gt;&lt;ref-type name="Journal Article"&gt;17&lt;/ref-type&gt;&lt;contributors&gt;&lt;authors&gt;&lt;author&gt;Nigg, E. A.&lt;/author&gt;&lt;/authors&gt;&lt;/contributors&gt;&lt;titles&gt;&lt;title&gt;Cell biology: a licence for duplication&lt;/title&gt;&lt;secondary-title&gt;Nature&lt;/secondary-title&gt;&lt;alt-title&gt;Nature&lt;/alt-title&gt;&lt;/titles&gt;&lt;periodical&gt;&lt;full-title&gt;Nature&lt;/full-title&gt;&lt;abbr-1&gt;Nature&lt;/abbr-1&gt;&lt;/periodical&gt;&lt;alt-periodical&gt;&lt;full-title&gt;Nature&lt;/full-title&gt;&lt;abbr-1&gt;Nature&lt;/abbr-1&gt;&lt;/alt-periodical&gt;&lt;pages&gt;874-5&lt;/pages&gt;&lt;volume&gt;442&lt;/volume&gt;&lt;number&gt;7105&lt;/number&gt;&lt;keywords&gt;&lt;keyword&gt;Animals&lt;/keyword&gt;&lt;keyword&gt;*Cell Cycle&lt;/keyword&gt;&lt;keyword&gt;Cell Cycle Proteins/metabolism&lt;/keyword&gt;&lt;keyword&gt;Centrioles/metabolism&lt;/keyword&gt;&lt;keyword&gt;Centrosome/*metabolism&lt;/keyword&gt;&lt;keyword&gt;Endopeptidases/metabolism&lt;/keyword&gt;&lt;keyword&gt;Genomic Instability&lt;/keyword&gt;&lt;keyword&gt;Models, Biological&lt;/keyword&gt;&lt;keyword&gt;Separase&lt;/keyword&gt;&lt;/keywords&gt;&lt;dates&gt;&lt;year&gt;2006&lt;/year&gt;&lt;pub-dates&gt;&lt;date&gt;Aug 24&lt;/date&gt;&lt;/pub-dates&gt;&lt;/dates&gt;&lt;isbn&gt;1476-4687 (Electronic)&amp;#xD;0028-0836 (Linking)&lt;/isbn&gt;&lt;accession-num&gt;16929283&lt;/accession-num&gt;&lt;urls&gt;&lt;related-urls&gt;&lt;url&gt;http://www.ncbi.nlm.nih.gov/pubmed/16929283&lt;/url&gt;&lt;/related-urls&gt;&lt;/urls&gt;&lt;electronic-resource-num&gt;10.1038/442874a&lt;/electronic-resource-num&gt;&lt;/record&gt;&lt;/Cite&gt;&lt;/EndNote&gt;</w:instrText>
      </w:r>
      <w:r>
        <w:fldChar w:fldCharType="separate"/>
      </w:r>
      <w:r>
        <w:rPr>
          <w:noProof/>
        </w:rPr>
        <w:t>(</w:t>
      </w:r>
      <w:hyperlink w:anchor="_ENREF_62" w:tooltip="Nigg, 2006 #22513" w:history="1">
        <w:r w:rsidR="00FF307C">
          <w:rPr>
            <w:noProof/>
          </w:rPr>
          <w:t>Nigg, 2006</w:t>
        </w:r>
      </w:hyperlink>
      <w:r>
        <w:rPr>
          <w:noProof/>
        </w:rPr>
        <w:t>)</w:t>
      </w:r>
      <w:bookmarkEnd w:id="48"/>
      <w:bookmarkEnd w:id="49"/>
      <w:r>
        <w:fldChar w:fldCharType="end"/>
      </w:r>
    </w:p>
    <w:p w14:paraId="1474E61A" w14:textId="1FABC3A7" w:rsidR="0089730A" w:rsidRPr="0089730A" w:rsidRDefault="00A40AB2" w:rsidP="00E67F67">
      <w:pPr>
        <w:pStyle w:val="KeinLeerraum"/>
      </w:pPr>
      <w:r w:rsidRPr="0036515E">
        <w:rPr>
          <w:rStyle w:val="Fett"/>
        </w:rPr>
        <w:t>G1: Vorliegen eines</w:t>
      </w:r>
      <w:r w:rsidR="007F6DEB" w:rsidRPr="0036515E">
        <w:rPr>
          <w:rStyle w:val="Fett"/>
        </w:rPr>
        <w:t xml:space="preserve"> einzelnen Zentrosoms in Kernnähe. Mitose (M): Die Zentriole werden durch die </w:t>
      </w:r>
      <w:r w:rsidRPr="0036515E">
        <w:rPr>
          <w:rStyle w:val="Fett"/>
        </w:rPr>
        <w:t xml:space="preserve">Endopeptidase </w:t>
      </w:r>
      <w:r w:rsidR="007F6DEB" w:rsidRPr="0036515E">
        <w:rPr>
          <w:rStyle w:val="Fett"/>
        </w:rPr>
        <w:t>Separase voneinander getrennt. G</w:t>
      </w:r>
      <w:r w:rsidR="0089730A">
        <w:rPr>
          <w:rStyle w:val="Fett"/>
        </w:rPr>
        <w:t>2</w:t>
      </w:r>
      <w:r w:rsidR="007F6DEB" w:rsidRPr="0036515E">
        <w:rPr>
          <w:rStyle w:val="Fett"/>
        </w:rPr>
        <w:t>: Durch proteinartige Strukturen werden die beiden Zentriole miteinander verknüpft. Synthesephase (S): Aufbau des Prozentriols an jedem der bereits vorhandenen Zentrio</w:t>
      </w:r>
      <w:r w:rsidR="0089730A">
        <w:rPr>
          <w:rStyle w:val="Fett"/>
        </w:rPr>
        <w:t>l</w:t>
      </w:r>
      <w:r w:rsidR="001F3AB2">
        <w:rPr>
          <w:rStyle w:val="Fett"/>
        </w:rPr>
        <w:t xml:space="preserve">e. G2:Trennung der Zentrosome </w:t>
      </w:r>
      <w:r w:rsidR="001F3AB2">
        <w:fldChar w:fldCharType="begin"/>
      </w:r>
      <w:r w:rsidR="001F3AB2">
        <w:instrText xml:space="preserve"> ADDIN EN.CITE &lt;EndNote&gt;&lt;Cite&gt;&lt;Author&gt;Nigg&lt;/Author&gt;&lt;Year&gt;2006&lt;/Year&gt;&lt;RecNum&gt;22513&lt;/RecNum&gt;&lt;DisplayText&gt;(Nigg, 2006)&lt;/DisplayText&gt;&lt;record&gt;&lt;rec-number&gt;22513&lt;/rec-number&gt;&lt;foreign-keys&gt;&lt;key app="EN" db-id="909fzd0aqprf08eprpyv9xzgrr2erf5p2avz"&gt;22513&lt;/key&gt;&lt;/foreign-keys&gt;&lt;ref-type name="Journal Article"&gt;17&lt;/ref-type&gt;&lt;contributors&gt;&lt;authors&gt;&lt;author&gt;Nigg, E. A.&lt;/author&gt;&lt;/authors&gt;&lt;/contributors&gt;&lt;titles&gt;&lt;title&gt;Cell biology: a licence for duplication&lt;/title&gt;&lt;secondary-title&gt;Nature&lt;/secondary-title&gt;&lt;alt-title&gt;Nature&lt;/alt-title&gt;&lt;/titles&gt;&lt;periodical&gt;&lt;full-title&gt;Nature&lt;/full-title&gt;&lt;abbr-1&gt;Nature&lt;/abbr-1&gt;&lt;/periodical&gt;&lt;alt-periodical&gt;&lt;full-title&gt;Nature&lt;/full-title&gt;&lt;abbr-1&gt;Nature&lt;/abbr-1&gt;&lt;/alt-periodical&gt;&lt;pages&gt;874-5&lt;/pages&gt;&lt;volume&gt;442&lt;/volume&gt;&lt;number&gt;7105&lt;/number&gt;&lt;keywords&gt;&lt;keyword&gt;Animals&lt;/keyword&gt;&lt;keyword&gt;*Cell Cycle&lt;/keyword&gt;&lt;keyword&gt;Cell Cycle Proteins/metabolism&lt;/keyword&gt;&lt;keyword&gt;Centrioles/metabolism&lt;/keyword&gt;&lt;keyword&gt;Centrosome/*metabolism&lt;/keyword&gt;&lt;keyword&gt;Endopeptidases/metabolism&lt;/keyword&gt;&lt;keyword&gt;Genomic Instability&lt;/keyword&gt;&lt;keyword&gt;Models, Biological&lt;/keyword&gt;&lt;keyword&gt;Separase&lt;/keyword&gt;&lt;/keywords&gt;&lt;dates&gt;&lt;year&gt;2006&lt;/year&gt;&lt;pub-dates&gt;&lt;date&gt;Aug 24&lt;/date&gt;&lt;/pub-dates&gt;&lt;/dates&gt;&lt;isbn&gt;1476-4687 (Electronic)&amp;#xD;0028-0836 (Linking)&lt;/isbn&gt;&lt;accession-num&gt;16929283&lt;/accession-num&gt;&lt;urls&gt;&lt;related-urls&gt;&lt;url&gt;http://www.ncbi.nlm.nih.gov/pubmed/16929283&lt;/url&gt;&lt;/related-urls&gt;&lt;/urls&gt;&lt;electronic-resource-num&gt;10.1038/442874a&lt;/electronic-resource-num&gt;&lt;/record&gt;&lt;/Cite&gt;&lt;/EndNote&gt;</w:instrText>
      </w:r>
      <w:r w:rsidR="001F3AB2">
        <w:fldChar w:fldCharType="separate"/>
      </w:r>
      <w:r w:rsidR="001F3AB2">
        <w:rPr>
          <w:noProof/>
        </w:rPr>
        <w:t>(</w:t>
      </w:r>
      <w:hyperlink w:anchor="_ENREF_62" w:tooltip="Nigg, 2006 #22513" w:history="1">
        <w:r w:rsidR="001F3AB2">
          <w:rPr>
            <w:noProof/>
          </w:rPr>
          <w:t>Nigg, 2006</w:t>
        </w:r>
      </w:hyperlink>
      <w:r w:rsidR="001F3AB2">
        <w:rPr>
          <w:noProof/>
        </w:rPr>
        <w:t>)</w:t>
      </w:r>
      <w:r w:rsidR="001F3AB2">
        <w:fldChar w:fldCharType="end"/>
      </w:r>
      <w:r w:rsidR="0089730A">
        <w:rPr>
          <w:rFonts w:cs="Arial"/>
          <w:szCs w:val="24"/>
        </w:rPr>
        <w:br w:type="page"/>
      </w:r>
    </w:p>
    <w:p w14:paraId="63AC3142" w14:textId="77777777" w:rsidR="00B33AA1" w:rsidRDefault="00B33AA1" w:rsidP="00B33AA1">
      <w:pPr>
        <w:pStyle w:val="berschrift2"/>
        <w:rPr>
          <w:rFonts w:cs="Arial"/>
          <w:szCs w:val="24"/>
        </w:rPr>
      </w:pPr>
      <w:bookmarkStart w:id="50" w:name="_Toc495652303"/>
      <w:bookmarkStart w:id="51" w:name="_Toc498434580"/>
      <w:r w:rsidRPr="00170E99">
        <w:rPr>
          <w:rFonts w:cs="Arial"/>
          <w:szCs w:val="24"/>
        </w:rPr>
        <w:lastRenderedPageBreak/>
        <w:t>1.</w:t>
      </w:r>
      <w:r>
        <w:rPr>
          <w:rFonts w:cs="Arial"/>
          <w:szCs w:val="24"/>
        </w:rPr>
        <w:t>4</w:t>
      </w:r>
      <w:r w:rsidRPr="00170E99">
        <w:rPr>
          <w:rFonts w:cs="Arial"/>
          <w:szCs w:val="24"/>
        </w:rPr>
        <w:t xml:space="preserve"> </w:t>
      </w:r>
      <w:r>
        <w:rPr>
          <w:rFonts w:cs="Arial"/>
          <w:szCs w:val="24"/>
        </w:rPr>
        <w:t>Zentrosomale A</w:t>
      </w:r>
      <w:r w:rsidRPr="00170E99">
        <w:rPr>
          <w:rFonts w:cs="Arial"/>
          <w:szCs w:val="24"/>
        </w:rPr>
        <w:t>berrationen, genetische Instabilität</w:t>
      </w:r>
      <w:r>
        <w:rPr>
          <w:rFonts w:cs="Arial"/>
          <w:szCs w:val="24"/>
        </w:rPr>
        <w:t xml:space="preserve"> und Krebs</w:t>
      </w:r>
      <w:bookmarkEnd w:id="50"/>
      <w:bookmarkEnd w:id="51"/>
    </w:p>
    <w:p w14:paraId="48C46D15" w14:textId="02D61CFD" w:rsidR="00B33AA1" w:rsidRPr="0084740A" w:rsidRDefault="00B33AA1" w:rsidP="00B33AA1">
      <w:r w:rsidRPr="008F0633">
        <w:t>Das Auftreten überzähliger oder aberranter Zentroso</w:t>
      </w:r>
      <w:r>
        <w:t>men (Zentrosomenamplifikation=</w:t>
      </w:r>
      <w:r w:rsidRPr="008F0633">
        <w:t>ZA) ist ein auffälliges Kennzeichen vieler Präkanzerosen und aller malignen Tumore</w:t>
      </w:r>
      <w:r>
        <w:t xml:space="preserve"> </w:t>
      </w:r>
      <w:r>
        <w:fldChar w:fldCharType="begin"/>
      </w:r>
      <w:r>
        <w:instrText xml:space="preserve"> </w:instrText>
      </w:r>
      <w:r w:rsidR="004E0CD0">
        <w:instrText>ADDIN</w:instrText>
      </w:r>
      <w:r>
        <w:instrText xml:space="preserve"> EN.CITE &lt;EndNote&gt;&lt;Cite&gt;&lt;Author&gt;Duensing&lt;/Author&gt;&lt;Year&gt;2010&lt;/Year&gt;&lt;RecNum&gt;19306&lt;/RecNum&gt;&lt;DisplayText&gt;(Duensing and Duensing, 2010)&lt;/DisplayText&gt;&lt;record&gt;&lt;rec-number&gt;19306&lt;/rec-number&gt;&lt;foreign-keys&gt;&lt;key app="EN" db-id="909fzd0aqprf08eprpyv9xzgrr2erf5p2avz"&gt;19306&lt;/key&gt;&lt;/foreign-keys&gt;&lt;ref-type name="Journal Article"&gt;17&lt;/ref-type&gt;&lt;contributors&gt;&lt;authors&gt;&lt;author&gt;Duensing, A.&lt;/author&gt;&lt;author&gt;Duensing, S.&lt;/author&gt;&lt;/authors&gt;&lt;/contributors&gt;&lt;auth-address&gt;Molecular Virology Program, University of Pittsburgh Cancer Institute, Hillman Cancer Center, Research Pavilion Suite 1.8, 5117 Centre Avenue, Pittsburgh, Pennslyvania 15213, USA.&lt;/auth-address&gt;&lt;titles&gt;&lt;title&gt;Centrosomes, polyploidy and cancer&lt;/title&gt;&lt;secondary-title&gt;Adv Exp Med Biol&lt;/secondary-title&gt;&lt;alt-title&gt;Advances in experimental medicine and biology&lt;/alt-title&gt;&lt;/titles&gt;&lt;periodical&gt;&lt;full-title&gt;Immune Responses to Biosurfaces: Mechanisms and Therapeutic Interventions&lt;/full-title&gt;&lt;abbr-1&gt;Adv Exp Med Biol&lt;/abbr-1&gt;&lt;/periodical&gt;&lt;pages&gt;93-103&lt;/pages&gt;&lt;volume&gt;676&lt;/volume&gt;&lt;keywords&gt;&lt;keyword&gt;Aneuploidy&lt;/keyword&gt;&lt;keyword&gt;Animals&lt;/keyword&gt;&lt;keyword&gt;Centrosome/*metabolism/pathology&lt;/keyword&gt;&lt;keyword&gt;Chromosomal Instability/genetics&lt;/keyword&gt;&lt;keyword&gt;*Chromosome Segregation&lt;/keyword&gt;&lt;keyword&gt;Chromosomes, Human/genetics/*metabolism&lt;/keyword&gt;&lt;keyword&gt;Humans&lt;/keyword&gt;&lt;keyword&gt;*Mitosis&lt;/keyword&gt;&lt;keyword&gt;Models, Biological&lt;/keyword&gt;&lt;keyword&gt;Neoplasms/genetics/*metabolism/pathology&lt;/keyword&gt;&lt;keyword&gt;*Polyploidy&lt;/keyword&gt;&lt;/keywords&gt;&lt;dates&gt;&lt;year&gt;2010&lt;/year&gt;&lt;/dates&gt;&lt;isbn&gt;0065-2598 (Print)&amp;#xD;0065-2598 (Linking)&lt;/isbn&gt;&lt;accession-num&gt;20687471&lt;/accession-num&gt;&lt;urls&gt;&lt;related-urls&gt;&lt;url&gt;http://www.ncbi.nlm.nih.gov/pubmed/20687471&lt;/url&gt;&lt;/related-urls&gt;&lt;/urls&gt;&lt;/record&gt;&lt;/Cite&gt;&lt;/EndNote&gt;</w:instrText>
      </w:r>
      <w:r>
        <w:fldChar w:fldCharType="separate"/>
      </w:r>
      <w:r>
        <w:t>(</w:t>
      </w:r>
      <w:hyperlink w:anchor="_ENREF_16" w:tooltip="Duensing, 2010 #19306" w:history="1">
        <w:r w:rsidR="00FF307C">
          <w:t>Duensing and Duensing, 2010</w:t>
        </w:r>
      </w:hyperlink>
      <w:r>
        <w:t>)</w:t>
      </w:r>
      <w:r>
        <w:fldChar w:fldCharType="end"/>
      </w:r>
      <w:r w:rsidRPr="008F0633">
        <w:t xml:space="preserve">. ZA gilt als Hauptursache für die Entstehung defekter mitotischer Teilungsspindeln und eine daraus resultierende Fehlverteilung von Chromosomen. Die Folgen sind </w:t>
      </w:r>
      <w:r>
        <w:t>zentrosomale Instabilität (</w:t>
      </w:r>
      <w:r w:rsidRPr="000C3745">
        <w:rPr>
          <w:i/>
        </w:rPr>
        <w:t>centrosomal instability</w:t>
      </w:r>
      <w:r>
        <w:t xml:space="preserve">, CIN) </w:t>
      </w:r>
      <w:r w:rsidRPr="008F0633">
        <w:t xml:space="preserve">und Aneuploidie. </w:t>
      </w:r>
      <w:r w:rsidRPr="00AA1396">
        <w:t>Das Versagen, die Zentrosom</w:t>
      </w:r>
      <w:r>
        <w:t>en</w:t>
      </w:r>
      <w:r w:rsidRPr="00AA1396">
        <w:t xml:space="preserve">zahl zu kontrollieren, führt zu überzähligen Zentrosomen, </w:t>
      </w:r>
      <w:r>
        <w:t>wie häufig in Krebszellen beobachtet.</w:t>
      </w:r>
      <w:r w:rsidRPr="00AA1396">
        <w:t xml:space="preserve"> </w:t>
      </w:r>
      <w:r>
        <w:t>B</w:t>
      </w:r>
      <w:r w:rsidRPr="00AA1396">
        <w:t>eispielsweise 80% der invasiven Brust</w:t>
      </w:r>
      <w:r>
        <w:t>tumoren</w:t>
      </w:r>
      <w:r w:rsidRPr="00AA1396">
        <w:t xml:space="preserve"> </w:t>
      </w:r>
      <w:r>
        <w:t>weisen</w:t>
      </w:r>
      <w:r w:rsidRPr="00AA1396">
        <w:t xml:space="preserve"> </w:t>
      </w:r>
      <w:r w:rsidR="00C659EE" w:rsidRPr="00AA1396">
        <w:t>Zentrosomen</w:t>
      </w:r>
      <w:r w:rsidR="00C659EE">
        <w:t>amplifikation</w:t>
      </w:r>
      <w:r>
        <w:t xml:space="preserve"> auf</w:t>
      </w:r>
      <w:r w:rsidRPr="00AA1396">
        <w:t>.</w:t>
      </w:r>
      <w:r>
        <w:t xml:space="preserve"> ZA kann zu aneuploiden Zellen führen und CIN geht häufig mit dem Auftreten von zusätzlichen Zentrosomen einher. </w:t>
      </w:r>
      <w:r w:rsidRPr="000C3745">
        <w:t>Krebszellen mit mehreren Zentrosomen unterl</w:t>
      </w:r>
      <w:r>
        <w:t xml:space="preserve">iegen selten einer multipolaren, </w:t>
      </w:r>
      <w:r w:rsidRPr="000C3745">
        <w:t xml:space="preserve">zellulären Teilung, die im Allgemeinen nicht mit dem zellulären Überleben kompatibel ist, sondern sie teilen sich erfolgreich durch das Gruppieren von Zentrosomen in bipolare Arrays </w:t>
      </w:r>
      <w:r>
        <w:t>(Zentrosomen-Clusterin</w:t>
      </w:r>
      <w:r w:rsidR="00C659EE">
        <w:t>g</w:t>
      </w:r>
      <w:r>
        <w:t>)</w:t>
      </w:r>
      <w:r>
        <w:fldChar w:fldCharType="begin"/>
      </w:r>
      <w:r>
        <w:instrText xml:space="preserve"> </w:instrText>
      </w:r>
      <w:r w:rsidR="004E0CD0">
        <w:instrText>ADDIN</w:instrText>
      </w:r>
      <w:r>
        <w:instrText xml:space="preserve"> EN.CITE &lt;EndNote&gt;&lt;Cite&gt;&lt;Author&gt;Ganem&lt;/Author&gt;&lt;Year&gt;2009&lt;/Year&gt;&lt;RecNum&gt;36&lt;/RecNum&gt;&lt;DisplayText&gt;(Ganem et al., 2009)&lt;/DisplayText&gt;&lt;record&gt;&lt;rec-number&gt;36&lt;/rec-number&gt;&lt;foreign-keys&gt;&lt;key app="EN" db-id="909fzd0aqprf08eprpyv9xzgrr2erf5p2avz"&gt;36&lt;/key&gt;&lt;/foreign-keys&gt;&lt;ref-type name="Journal Article"&gt;17&lt;/ref-type&gt;&lt;contributors&gt;&lt;authors&gt;&lt;author&gt;Ganem, N. J.&lt;/author&gt;&lt;author&gt;Godinho, S. A.&lt;/author&gt;&lt;author&gt;Pellman, D.&lt;/author&gt;&lt;/authors&gt;&lt;/contributors&gt;&lt;auth-address&gt;Howard Hughes Medical Institute, Department of Pediatric Oncology, Dana-Farber Cancer Institute, Children&amp;apos;s Hospital, Boston, Massachusetts 02115, USA.&lt;/auth-address&gt;&lt;titles&gt;&lt;title&gt;A mechanism linking extra centrosomes to chromosomal instability&lt;/title&gt;&lt;secondary-title&gt;Nature&lt;/secondary-title&gt;&lt;alt-title&gt;Nature&lt;/alt-title&gt;&lt;/titles&gt;&lt;periodical&gt;&lt;full-title&gt;Nature&lt;/full-title&gt;&lt;abbr-1&gt;Nature&lt;/abbr-1&gt;&lt;/periodical&gt;&lt;alt-periodical&gt;&lt;full-title&gt;Nature&lt;/full-title&gt;&lt;abbr-1&gt;Nature&lt;/abbr-1&gt;&lt;/alt-periodical&gt;&lt;pages&gt;278-82&lt;/pages&gt;&lt;volume&gt;460&lt;/volume&gt;&lt;number&gt;7252&lt;/number&gt;&lt;keywords&gt;&lt;keyword&gt;Anaphase&lt;/keyword&gt;&lt;keyword&gt;Cell Line, Tumor&lt;/keyword&gt;&lt;keyword&gt;Centrosome/*physiology&lt;/keyword&gt;&lt;keyword&gt;Chromosomal Instability/*physiology&lt;/keyword&gt;&lt;keyword&gt;Chromosome Segregation&lt;/keyword&gt;&lt;keyword&gt;Humans&lt;/keyword&gt;&lt;keyword&gt;Kinetochores/metabolism&lt;/keyword&gt;&lt;keyword&gt;Microtubules/metabolism&lt;/keyword&gt;&lt;keyword&gt;Models, Biological&lt;/keyword&gt;&lt;keyword&gt;Neoplasms/genetics/pathology&lt;/keyword&gt;&lt;keyword&gt;Spindle Apparatus/metabolism&lt;/keyword&gt;&lt;keyword&gt;Time Factors&lt;/keyword&gt;&lt;/keywords&gt;&lt;dates&gt;&lt;year&gt;2009&lt;/year&gt;&lt;pub-dates&gt;&lt;date&gt;Jul 9&lt;/date&gt;&lt;/pub-dates&gt;&lt;/dates&gt;&lt;isbn&gt;1476-4687 (Electronic)&amp;#xD;0028-0836 (Linking)&lt;/isbn&gt;&lt;accession-num&gt;19506557&lt;/accession-num&gt;&lt;urls&gt;&lt;related-urls&gt;&lt;url&gt;http://www.ncbi.nlm.nih.gov/pubmed/19506557&lt;/url&gt;&lt;/related-urls&gt;&lt;/urls&gt;&lt;custom2&gt;2743290&lt;/custom2&gt;&lt;electronic-resource-num&gt;10.1038/nature08136&lt;/electronic-resource-num&gt;&lt;/record&gt;&lt;/Cite&gt;&lt;/EndNote&gt;</w:instrText>
      </w:r>
      <w:r>
        <w:fldChar w:fldCharType="separate"/>
      </w:r>
      <w:r>
        <w:t>(</w:t>
      </w:r>
      <w:hyperlink w:anchor="_ENREF_20" w:tooltip="Ganem, 2009 #36" w:history="1">
        <w:r w:rsidR="00FF307C">
          <w:t>Ganem et al., 2009</w:t>
        </w:r>
      </w:hyperlink>
      <w:r>
        <w:t>)</w:t>
      </w:r>
      <w:r>
        <w:fldChar w:fldCharType="end"/>
      </w:r>
      <w:r w:rsidRPr="000C3745">
        <w:t xml:space="preserve">. </w:t>
      </w:r>
      <w:r>
        <w:t xml:space="preserve">Die Bildung von zusätzlichen Zentrosomen kann beispielsweise von verschiedenen Auslösern wie bekannte Karzinogene, oder durch die Aktivität einiger Onkogene, die zu Fehlern während der Zentrosomenduplikation führen können, verursacht werden </w:t>
      </w:r>
      <w:r>
        <w:fldChar w:fldCharType="begin">
          <w:fldData xml:space="preserve">PEVuZE5vdGU+PENpdGU+PEF1dGhvcj5Ib2xtZXM8L0F1dGhvcj48WWVhcj4yMDA2PC9ZZWFyPjxS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</w:fldData>
        </w:fldChar>
      </w:r>
      <w:r>
        <w:instrText xml:space="preserve"> </w:instrText>
      </w:r>
      <w:r w:rsidR="004E0CD0">
        <w:instrText>ADDIN</w:instrText>
      </w:r>
      <w:r>
        <w:instrText xml:space="preserve"> EN.CITE </w:instrText>
      </w:r>
      <w:r>
        <w:fldChar w:fldCharType="begin">
          <w:fldData xml:space="preserve">PEVuZE5vdGU+PENpdGU+PEF1dGhvcj5Ib2xtZXM8L0F1dGhvcj48WWVhcj4yMDA2PC9ZZWFyPjxS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</w:fldData>
        </w:fldChar>
      </w:r>
      <w:r>
        <w:instrText xml:space="preserve"> </w:instrText>
      </w:r>
      <w:r w:rsidR="004E0CD0">
        <w:instrText>ADDIN</w:instrText>
      </w:r>
      <w:r>
        <w:instrText xml:space="preserve"> EN.CITE.DATA </w:instrText>
      </w:r>
      <w:r>
        <w:fldChar w:fldCharType="end"/>
      </w:r>
      <w:r>
        <w:fldChar w:fldCharType="separate"/>
      </w:r>
      <w:r>
        <w:t>(</w:t>
      </w:r>
      <w:hyperlink w:anchor="_ENREF_18" w:tooltip="Fukasawa, 2007 #22511" w:history="1">
        <w:r w:rsidR="00FF307C">
          <w:t>Fukasawa, 2007</w:t>
        </w:r>
      </w:hyperlink>
      <w:r>
        <w:t xml:space="preserve">; </w:t>
      </w:r>
      <w:hyperlink w:anchor="_ENREF_33" w:tooltip="Holmes, 2006 #22510" w:history="1">
        <w:r w:rsidR="00FF307C">
          <w:t>Holmes et al., 2006</w:t>
        </w:r>
      </w:hyperlink>
      <w:r>
        <w:t>)</w:t>
      </w:r>
      <w:r>
        <w:fldChar w:fldCharType="end"/>
      </w:r>
      <w:r>
        <w:t xml:space="preserve">. Zentrosomen-Clustering ist der am besten charakterisierte "Bewältigungs"-Mechanismus für Zellen mit zusätzlichen Zentrosomen und ist vielleicht der am meist verbreitete bei Krebs. Das Auftreten geclusterter Zentrosome wurde bereits vor mehr als 30 Jahren in Maus Neuroblastom N1E-115-Zellen beschrieben und tritt sowohl in Interphase- als auch in mitotischen Zellen auf </w:t>
      </w:r>
      <w:r>
        <w:fldChar w:fldCharType="begin">
          <w:fldData xml:space="preserve">PEVuZE5vdGU+PENpdGU+PEF1dGhvcj5Ccmlua2xleTwvQXV0aG9yPjxZZWFyPjE5ODE8L1llYXI+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</w:fldData>
        </w:fldChar>
      </w:r>
      <w:r>
        <w:instrText xml:space="preserve"> </w:instrText>
      </w:r>
      <w:r w:rsidR="004E0CD0">
        <w:instrText>ADDIN</w:instrText>
      </w:r>
      <w:r>
        <w:instrText xml:space="preserve"> EN.CITE </w:instrText>
      </w:r>
      <w:r>
        <w:fldChar w:fldCharType="begin">
          <w:fldData xml:space="preserve">PEVuZE5vdGU+PENpdGU+PEF1dGhvcj5Ccmlua2xleTwvQXV0aG9yPjxZZWFyPjE5ODE8L1llYXI+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</w:fldData>
        </w:fldChar>
      </w:r>
      <w:r>
        <w:instrText xml:space="preserve"> </w:instrText>
      </w:r>
      <w:r w:rsidR="004E0CD0">
        <w:instrText>ADDIN</w:instrText>
      </w:r>
      <w:r>
        <w:instrText xml:space="preserve"> EN.CITE.DATA </w:instrText>
      </w:r>
      <w:r>
        <w:fldChar w:fldCharType="end"/>
      </w:r>
      <w:r>
        <w:fldChar w:fldCharType="separate"/>
      </w:r>
      <w:r>
        <w:t>(</w:t>
      </w:r>
      <w:hyperlink w:anchor="_ENREF_12" w:tooltip="Brinkley, 1981 #19292" w:history="1">
        <w:r w:rsidR="00FF307C">
          <w:t>Brinkley et al., 1981</w:t>
        </w:r>
      </w:hyperlink>
      <w:r>
        <w:t xml:space="preserve">; </w:t>
      </w:r>
      <w:hyperlink w:anchor="_ENREF_54" w:tooltip="Marthiens, 2012 #19294" w:history="1">
        <w:r w:rsidR="00FF307C">
          <w:t>Marthiens et al., 2012</w:t>
        </w:r>
      </w:hyperlink>
      <w:r>
        <w:t>)</w:t>
      </w:r>
      <w:r>
        <w:fldChar w:fldCharType="end"/>
      </w:r>
      <w:r>
        <w:t xml:space="preserve">. Zentrosomen-Clustering ermöglicht es den Zellen, trotz eines hohen Levels an Zentrosomenamplifikation, eine pseudo-bipolare Mitose durchzuführen </w:t>
      </w:r>
      <w:r>
        <w:fldChar w:fldCharType="begin"/>
      </w:r>
      <w:r>
        <w:instrText xml:space="preserve"> </w:instrText>
      </w:r>
      <w:r w:rsidR="004E0CD0">
        <w:instrText>ADDIN</w:instrText>
      </w:r>
      <w:r>
        <w:instrText xml:space="preserve"> EN.CITE &lt;EndNote&gt;&lt;Cite&gt;&lt;Author&gt;Ring&lt;/Author&gt;&lt;Year&gt;1982&lt;/Year&gt;&lt;RecNum&gt;19295&lt;/RecNum&gt;&lt;DisplayText&gt;(Ring et al., 1982)&lt;/DisplayText&gt;&lt;record&gt;&lt;rec-number&gt;19295&lt;/rec-number&gt;&lt;foreign-keys&gt;&lt;key app="EN" db-id="909fzd0aqprf08eprpyv9xzgrr2erf5p2avz"&gt;19295&lt;/key&gt;&lt;/foreign-keys&gt;&lt;ref-type name="Journal Article"&gt;17&lt;/ref-type&gt;&lt;contributors&gt;&lt;authors&gt;&lt;author&gt;Ring, D.&lt;/author&gt;&lt;author&gt;Hubble, R.&lt;/author&gt;&lt;author&gt;Kirschner, M.&lt;/author&gt;&lt;/authors&gt;&lt;/contributors&gt;&lt;titles&gt;&lt;title&gt;Mitosis in a cell with multiple centrioles&lt;/title&gt;&lt;secondary-title&gt;J Cell Biol&lt;/secondary-title&gt;&lt;alt-title&gt;The Journal of cell biology&lt;/alt-title&gt;&lt;/titles&gt;&lt;periodical&gt;&lt;full-title&gt;Journal of Cell Biology&lt;/full-title&gt;&lt;abbr-1&gt;J Cell Biol&lt;/abbr-1&gt;&lt;/periodical&gt;&lt;pages&gt;549-56&lt;/pages&gt;&lt;volume&gt;94&lt;/volume&gt;&lt;number&gt;3&lt;/number&gt;&lt;keywords&gt;&lt;keyword&gt;Animals&lt;/keyword&gt;&lt;keyword&gt;Cell Line&lt;/keyword&gt;&lt;keyword&gt;Centrioles/*physiology&lt;/keyword&gt;&lt;keyword&gt;Mice&lt;/keyword&gt;&lt;keyword&gt;Microtubules/*physiology&lt;/keyword&gt;&lt;keyword&gt;*Mitosis&lt;/keyword&gt;&lt;keyword&gt;Neuroblastoma&lt;/keyword&gt;&lt;keyword&gt;Organoids/*physiology&lt;/keyword&gt;&lt;keyword&gt;Tubulin/metabolism&lt;/keyword&gt;&lt;/keywords&gt;&lt;dates&gt;&lt;year&gt;1982&lt;/year&gt;&lt;pub-dates&gt;&lt;date&gt;Sep&lt;/date&gt;&lt;/pub-dates&gt;&lt;/dates&gt;&lt;isbn&gt;0021-9525 (Print)&amp;#xD;0021-9525 (Linking)&lt;/isbn&gt;&lt;accession-num&gt;7130271&lt;/accession-num&gt;&lt;urls&gt;&lt;related-urls&gt;&lt;url&gt;http://www.ncbi.nlm.nih.gov/pubmed/7130271&lt;/url&gt;&lt;/related-urls&gt;&lt;/urls&gt;&lt;custom2&gt;2112222&lt;/custom2&gt;&lt;/record&gt;&lt;/Cite&gt;&lt;/EndNote&gt;</w:instrText>
      </w:r>
      <w:r>
        <w:fldChar w:fldCharType="separate"/>
      </w:r>
      <w:r>
        <w:t>(</w:t>
      </w:r>
      <w:hyperlink w:anchor="_ENREF_71" w:tooltip="Ring, 1982 #19295" w:history="1">
        <w:r w:rsidR="00FF307C">
          <w:t>Ring et al., 1982</w:t>
        </w:r>
      </w:hyperlink>
      <w:r>
        <w:t>)</w:t>
      </w:r>
      <w:r>
        <w:fldChar w:fldCharType="end"/>
      </w:r>
      <w:r>
        <w:t xml:space="preserve">. In jüngster Zeit konnte durch die Arbeit mehrerer Gruppen die Mechanismen </w:t>
      </w:r>
      <w:r w:rsidR="0084740A">
        <w:t xml:space="preserve">des Zentrosomen-Clusterings teilweise </w:t>
      </w:r>
      <w:r>
        <w:t xml:space="preserve">aufgeklärt werden, die zum Zentrosomen-Clustering führen </w:t>
      </w:r>
      <w:r>
        <w:fldChar w:fldCharType="begin">
          <w:fldData xml:space="preserve">PEVuZE5vdGU+PENpdGU+PEF1dGhvcj5Hb2RpbmhvPC9BdXRob3I+PFllYXI+MjAwOTwvWWVhcj48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</w:fldData>
        </w:fldChar>
      </w:r>
      <w:r>
        <w:instrText xml:space="preserve"> </w:instrText>
      </w:r>
      <w:r w:rsidR="004E0CD0">
        <w:instrText>ADDIN</w:instrText>
      </w:r>
      <w:r>
        <w:instrText xml:space="preserve"> EN.CITE </w:instrText>
      </w:r>
      <w:r>
        <w:fldChar w:fldCharType="begin">
          <w:fldData xml:space="preserve">PEVuZE5vdGU+PENpdGU+PEF1dGhvcj5Hb2RpbmhvPC9BdXRob3I+PFllYXI+MjAwOTwvWWVhcj48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</w:fldData>
        </w:fldChar>
      </w:r>
      <w:r>
        <w:instrText xml:space="preserve"> </w:instrText>
      </w:r>
      <w:r w:rsidR="004E0CD0">
        <w:instrText>ADDIN</w:instrText>
      </w:r>
      <w:r>
        <w:instrText xml:space="preserve"> EN.CITE.DATA </w:instrText>
      </w:r>
      <w:r>
        <w:fldChar w:fldCharType="end"/>
      </w:r>
      <w:r>
        <w:fldChar w:fldCharType="separate"/>
      </w:r>
      <w:r>
        <w:t>(</w:t>
      </w:r>
      <w:hyperlink w:anchor="_ENREF_25" w:tooltip="Godinho, 2009 #19310" w:history="1">
        <w:r w:rsidR="00FF307C">
          <w:t>Godinho et al., 2009</w:t>
        </w:r>
      </w:hyperlink>
      <w:r>
        <w:t xml:space="preserve">; </w:t>
      </w:r>
      <w:hyperlink w:anchor="_ENREF_44" w:tooltip="Kwon, 2008 #19329" w:history="1">
        <w:r w:rsidR="00FF307C">
          <w:t>Kwon et al., 2008</w:t>
        </w:r>
      </w:hyperlink>
      <w:r>
        <w:t xml:space="preserve">; </w:t>
      </w:r>
      <w:hyperlink w:anchor="_ENREF_70" w:tooltip="Quintyne, 2005 #25327" w:history="1">
        <w:r w:rsidR="00FF307C">
          <w:t>Quintyne et al., 2005</w:t>
        </w:r>
      </w:hyperlink>
      <w:r>
        <w:t>)</w:t>
      </w:r>
      <w:r>
        <w:fldChar w:fldCharType="end"/>
      </w:r>
      <w:r>
        <w:t>.</w:t>
      </w:r>
      <w:r w:rsidR="0084740A">
        <w:t xml:space="preserve"> </w:t>
      </w:r>
      <w:r w:rsidR="0084740A" w:rsidRPr="0084740A">
        <w:t>So scheint, als wäre das zytoplas</w:t>
      </w:r>
      <w:r w:rsidR="00C659EE">
        <w:t>mat</w:t>
      </w:r>
      <w:r w:rsidR="0084740A" w:rsidRPr="0084740A">
        <w:t xml:space="preserve">ische Dynein, ein </w:t>
      </w:r>
      <w:r w:rsidR="00C659EE" w:rsidRPr="0084740A">
        <w:t>Mikrotubuli</w:t>
      </w:r>
      <w:r w:rsidR="0084740A" w:rsidRPr="0084740A">
        <w:t xml:space="preserve"> Motorprotein und NUMA, ein </w:t>
      </w:r>
      <w:r w:rsidR="00C659EE" w:rsidRPr="0084740A">
        <w:t>Mikrotubuli</w:t>
      </w:r>
      <w:r w:rsidR="0084740A" w:rsidRPr="0084740A">
        <w:t>-asso</w:t>
      </w:r>
      <w:r w:rsidR="0084740A">
        <w:t>ziiertes P</w:t>
      </w:r>
      <w:r w:rsidR="0084740A" w:rsidRPr="0084740A">
        <w:t xml:space="preserve">rotein </w:t>
      </w:r>
      <w:r w:rsidR="0084740A">
        <w:t>notwendig</w:t>
      </w:r>
      <w:r w:rsidR="0084740A" w:rsidRPr="0084740A">
        <w:t xml:space="preserve"> f</w:t>
      </w:r>
      <w:r w:rsidR="0084740A">
        <w:t>ür</w:t>
      </w:r>
      <w:r w:rsidR="0084740A" w:rsidRPr="0084740A">
        <w:t xml:space="preserve"> </w:t>
      </w:r>
      <w:r w:rsidR="0084740A">
        <w:t>z</w:t>
      </w:r>
      <w:r w:rsidR="0084740A" w:rsidRPr="0084740A">
        <w:t>entrosomal</w:t>
      </w:r>
      <w:r w:rsidR="0084740A">
        <w:t>es</w:t>
      </w:r>
      <w:r w:rsidR="0084740A" w:rsidRPr="0084740A">
        <w:t xml:space="preserve"> </w:t>
      </w:r>
      <w:r w:rsidR="0084740A">
        <w:t>C</w:t>
      </w:r>
      <w:r w:rsidR="0084740A" w:rsidRPr="0084740A">
        <w:t>lustering</w:t>
      </w:r>
      <w:r w:rsidR="0084740A">
        <w:t xml:space="preserve"> </w:t>
      </w:r>
      <w:r w:rsidR="0084740A">
        <w:fldChar w:fldCharType="begin"/>
      </w:r>
      <w:r w:rsidR="0084740A">
        <w:instrText xml:space="preserve"> </w:instrText>
      </w:r>
      <w:r w:rsidR="004E0CD0">
        <w:instrText>ADDIN</w:instrText>
      </w:r>
      <w:r w:rsidR="0084740A">
        <w:instrText xml:space="preserve"> EN.CITE &lt;EndNote&gt;&lt;Cite&gt;&lt;Author&gt;Quintyne&lt;/Author&gt;&lt;Year&gt;2005&lt;/Year&gt;&lt;RecNum&gt;25327&lt;/RecNum&gt;&lt;DisplayText&gt;(Quintyne et al., 2005)&lt;/DisplayText&gt;&lt;record&gt;&lt;rec-number&gt;25327&lt;/rec-number&gt;&lt;foreign-keys&gt;&lt;key app="EN" db-id="909fzd0aqprf08eprpyv9xzgrr2erf5p2avz"&gt;25327&lt;/key&gt;&lt;/foreign-keys&gt;&lt;ref-type name="Journal Article"&gt;17&lt;/ref-type&gt;&lt;contributors&gt;&lt;authors&gt;&lt;author&gt;Quintyne, N. J.&lt;/author&gt;&lt;author&gt;Reing, J. E.&lt;/author&gt;&lt;author&gt;Hoffelder, D. R.&lt;/author&gt;&lt;author&gt;Gollin, S. M.&lt;/author&gt;&lt;author&gt;Saunders, W. S.&lt;/author&gt;&lt;/authors&gt;&lt;/contributors&gt;&lt;auth-address&gt;Department of Biological Sciences, University of Pittsburgh, 4249 Fifth Avenue, Pittsburgh, PA 15260, USA.&lt;/auth-address&gt;&lt;titles&gt;&lt;title&gt;Spindle multipolarity is prevented by centrosomal clustering&lt;/title&gt;&lt;secondary-title&gt;Science&lt;/secondary-title&gt;&lt;alt-title&gt;Science&lt;/alt-title&gt;&lt;/titles&gt;&lt;periodical&gt;&lt;full-title&gt;Science&lt;/full-title&gt;&lt;abbr-1&gt;Science&lt;/abbr-1&gt;&lt;/periodical&gt;&lt;alt-periodical&gt;&lt;full-title&gt;Science&lt;/full-title&gt;&lt;abbr-1&gt;Science&lt;/abbr-1&gt;&lt;/alt-periodical&gt;&lt;pages&gt;127-9&lt;/pages&gt;&lt;volume&gt;307&lt;/volume&gt;&lt;number&gt;5706&lt;/number&gt;&lt;keywords&gt;&lt;keyword&gt;Antigens, Nuclear&lt;/keyword&gt;&lt;keyword&gt;Cell Line&lt;/keyword&gt;&lt;keyword&gt;Cell Line, Tumor&lt;/keyword&gt;&lt;keyword&gt;Centrosome/*physiology&lt;/keyword&gt;&lt;keyword&gt;Demecolcine/pharmacology&lt;/keyword&gt;&lt;keyword&gt;Dynactin Complex&lt;/keyword&gt;&lt;keyword&gt;Dyneins/*metabolism&lt;/keyword&gt;&lt;keyword&gt;Humans&lt;/keyword&gt;&lt;keyword&gt;Microtubule-Associated Proteins/metabolism&lt;/keyword&gt;&lt;keyword&gt;Nuclear Matrix-Associated Proteins&lt;/keyword&gt;&lt;keyword&gt;Nuclear Proteins/genetics/metabolism&lt;/keyword&gt;&lt;keyword&gt;RNA, Small Interfering/metabolism&lt;/keyword&gt;&lt;keyword&gt;Spindle Apparatus/*physiology&lt;/keyword&gt;&lt;keyword&gt;Transfection&lt;/keyword&gt;&lt;/keywords&gt;&lt;dates&gt;&lt;year&gt;2005&lt;/year&gt;&lt;pub-dates&gt;&lt;date&gt;Jan 07&lt;/date&gt;&lt;/pub-dates&gt;&lt;/dates&gt;&lt;isbn&gt;1095-9203 (Electronic)&amp;#xD;0036-8075 (Linking)&lt;/isbn&gt;&lt;accession-num&gt;15637283&lt;/accession-num&gt;&lt;urls&gt;&lt;related-urls&gt;&lt;url&gt;http://www.ncbi.nlm.nih.gov/pubmed/15637283&lt;/url&gt;&lt;/related-urls&gt;&lt;/urls&gt;&lt;electronic-resource-num&gt;10.1126/science.1104905&lt;/electronic-resource-num&gt;&lt;/record&gt;&lt;/Cite&gt;&lt;/EndNote&gt;</w:instrText>
      </w:r>
      <w:r w:rsidR="0084740A">
        <w:fldChar w:fldCharType="separate"/>
      </w:r>
      <w:r w:rsidR="0084740A">
        <w:t>(</w:t>
      </w:r>
      <w:hyperlink w:anchor="_ENREF_70" w:tooltip="Quintyne, 2005 #25327" w:history="1">
        <w:r w:rsidR="00FF307C">
          <w:t>Quintyne et al., 2005</w:t>
        </w:r>
      </w:hyperlink>
      <w:r w:rsidR="0084740A">
        <w:t>)</w:t>
      </w:r>
      <w:r w:rsidR="0084740A">
        <w:fldChar w:fldCharType="end"/>
      </w:r>
      <w:r w:rsidR="0084740A">
        <w:t>.</w:t>
      </w:r>
    </w:p>
    <w:p w14:paraId="32999A31" w14:textId="77777777" w:rsidR="00B33AA1" w:rsidRPr="0084740A" w:rsidRDefault="00B33AA1" w:rsidP="00C06DB6"/>
    <w:p w14:paraId="49BD224A" w14:textId="77777777" w:rsidR="005E5612" w:rsidRPr="00BE0E48" w:rsidRDefault="005E5612" w:rsidP="005E5612">
      <w:pPr>
        <w:pStyle w:val="berschrift2"/>
        <w:rPr>
          <w:rFonts w:cs="Arial"/>
          <w:szCs w:val="24"/>
        </w:rPr>
      </w:pPr>
      <w:bookmarkStart w:id="52" w:name="_Toc495652304"/>
      <w:bookmarkStart w:id="53" w:name="_Toc498434581"/>
      <w:r w:rsidRPr="00BE0E48">
        <w:rPr>
          <w:rFonts w:cs="Arial"/>
          <w:szCs w:val="24"/>
        </w:rPr>
        <w:t>1.</w:t>
      </w:r>
      <w:r w:rsidR="00B33AA1" w:rsidRPr="00BE0E48">
        <w:rPr>
          <w:rFonts w:cs="Arial"/>
          <w:szCs w:val="24"/>
        </w:rPr>
        <w:t>5</w:t>
      </w:r>
      <w:r w:rsidRPr="00BE0E48">
        <w:rPr>
          <w:rFonts w:cs="Arial"/>
          <w:szCs w:val="24"/>
        </w:rPr>
        <w:t xml:space="preserve"> Separase</w:t>
      </w:r>
      <w:r w:rsidR="0084740A" w:rsidRPr="00BE0E48">
        <w:rPr>
          <w:rFonts w:cs="Arial"/>
          <w:szCs w:val="24"/>
        </w:rPr>
        <w:t xml:space="preserve"> u</w:t>
      </w:r>
      <w:r w:rsidR="00C06DB6" w:rsidRPr="00BE0E48">
        <w:rPr>
          <w:rFonts w:cs="Arial"/>
          <w:szCs w:val="24"/>
        </w:rPr>
        <w:t>nd Polo-like-Kinase 1</w:t>
      </w:r>
      <w:bookmarkEnd w:id="52"/>
      <w:bookmarkEnd w:id="53"/>
    </w:p>
    <w:p w14:paraId="77D95E93" w14:textId="5579098E" w:rsidR="005E5612" w:rsidRDefault="005E5612" w:rsidP="005E5612">
      <w:pPr>
        <w:rPr>
          <w:rFonts w:cs="Arial"/>
          <w:szCs w:val="24"/>
        </w:rPr>
      </w:pPr>
      <w:r w:rsidRPr="00170E99">
        <w:rPr>
          <w:rFonts w:cs="Arial"/>
          <w:szCs w:val="24"/>
        </w:rPr>
        <w:t>Das Enzym Separase, auch Separin genannt, ist eine Cysteinprotease und spielt eine entscheidende Rolle bei der Regulation mitotischer und meiotischer Vorgänge</w:t>
      </w:r>
      <w:r w:rsidR="00DF4BF8">
        <w:rPr>
          <w:rFonts w:cs="Arial"/>
          <w:szCs w:val="24"/>
        </w:rPr>
        <w:t xml:space="preserve"> (Abbildung 8)</w:t>
      </w:r>
      <w:r w:rsidRPr="00170E99">
        <w:rPr>
          <w:rFonts w:cs="Arial"/>
          <w:szCs w:val="24"/>
        </w:rPr>
        <w:t>. Separase leitet die Anaphase durch die Hydrolyse von Cohesin, ein</w:t>
      </w:r>
      <w:r w:rsidR="00177C05">
        <w:rPr>
          <w:rFonts w:cs="Arial"/>
          <w:szCs w:val="24"/>
        </w:rPr>
        <w:t>es</w:t>
      </w:r>
      <w:r w:rsidRPr="00170E99">
        <w:rPr>
          <w:rFonts w:cs="Arial"/>
          <w:szCs w:val="24"/>
        </w:rPr>
        <w:t xml:space="preserve"> Protein</w:t>
      </w:r>
      <w:r w:rsidR="00177C05">
        <w:rPr>
          <w:rFonts w:cs="Arial"/>
          <w:szCs w:val="24"/>
        </w:rPr>
        <w:t>s</w:t>
      </w:r>
      <w:r w:rsidRPr="00170E99">
        <w:rPr>
          <w:rFonts w:cs="Arial"/>
          <w:szCs w:val="24"/>
        </w:rPr>
        <w:t>, welches für die Bindung der Schwesterchromatiden während der frühen Anaphase verantwortlich ist</w:t>
      </w:r>
      <w:r w:rsidR="002704A8">
        <w:rPr>
          <w:rFonts w:cs="Arial"/>
          <w:szCs w:val="24"/>
        </w:rPr>
        <w:t>; ein</w:t>
      </w:r>
      <w:r w:rsidRPr="00170E99">
        <w:rPr>
          <w:rFonts w:cs="Arial"/>
          <w:szCs w:val="24"/>
        </w:rPr>
        <w:t xml:space="preserve">. </w:t>
      </w:r>
      <w:r w:rsidR="00177C05">
        <w:rPr>
          <w:rFonts w:cs="Arial"/>
          <w:szCs w:val="24"/>
        </w:rPr>
        <w:t>Beim</w:t>
      </w:r>
      <w:r w:rsidRPr="00170E99">
        <w:rPr>
          <w:rFonts w:cs="Arial"/>
          <w:szCs w:val="24"/>
        </w:rPr>
        <w:t xml:space="preserve"> Menschen wird das Protein Separase durch das Gen </w:t>
      </w:r>
      <w:r w:rsidRPr="00170E99">
        <w:rPr>
          <w:rFonts w:cs="Arial"/>
          <w:i/>
          <w:szCs w:val="24"/>
        </w:rPr>
        <w:t>ESPL1</w:t>
      </w:r>
      <w:r w:rsidRPr="00170E99">
        <w:rPr>
          <w:rFonts w:cs="Arial"/>
          <w:szCs w:val="24"/>
        </w:rPr>
        <w:t xml:space="preserve"> codiert. Die feste Bindung der Schwesterchromatiden vor der Anaphase</w:t>
      </w:r>
      <w:r w:rsidR="00D755C0">
        <w:rPr>
          <w:rFonts w:cs="Arial"/>
          <w:szCs w:val="24"/>
        </w:rPr>
        <w:t>,</w:t>
      </w:r>
      <w:r w:rsidRPr="00170E99">
        <w:rPr>
          <w:rFonts w:cs="Arial"/>
          <w:szCs w:val="24"/>
        </w:rPr>
        <w:t xml:space="preserve"> sowie ihre rechtzeitige Trennung während der </w:t>
      </w:r>
      <w:r w:rsidRPr="00170E99">
        <w:rPr>
          <w:rFonts w:cs="Arial"/>
          <w:szCs w:val="24"/>
        </w:rPr>
        <w:lastRenderedPageBreak/>
        <w:t>Anaphase sind entscheidend für die Zellteilung und die ordentliche Vererbung. In Säugetieren erfolgt die Schwesterchromatidentrennung in zwei Schritten nach einem klaren Mechanismus. Im ersten Schritt erfolgt die Phosphorylierung von STAG1 und STAG2 im Cohesin-Komplex, anschließend wird im zweiten Schritt die Cohesin Untereinheit SCC1</w:t>
      </w:r>
      <w:r w:rsidR="00C228D8">
        <w:rPr>
          <w:rFonts w:cs="Arial"/>
          <w:szCs w:val="24"/>
        </w:rPr>
        <w:t xml:space="preserve"> </w:t>
      </w:r>
      <w:r w:rsidRPr="00170E99">
        <w:rPr>
          <w:rFonts w:cs="Arial"/>
          <w:szCs w:val="24"/>
        </w:rPr>
        <w:t>(RAD21) durch die Separase</w:t>
      </w:r>
      <w:r w:rsidR="002704A8">
        <w:rPr>
          <w:rFonts w:cs="Arial"/>
          <w:szCs w:val="24"/>
        </w:rPr>
        <w:t xml:space="preserve"> gespalten</w:t>
      </w:r>
      <w:r w:rsidRPr="00170E99">
        <w:rPr>
          <w:rFonts w:cs="Arial"/>
          <w:szCs w:val="24"/>
        </w:rPr>
        <w:t xml:space="preserve">, was die endgültige Trennung der Schwesterchromatide einleitet. In S. cerevisiae (Hefe) wird die Separase ebenfalls durch das Gen </w:t>
      </w:r>
      <w:r w:rsidRPr="00170E99">
        <w:rPr>
          <w:rFonts w:cs="Arial"/>
          <w:i/>
          <w:szCs w:val="24"/>
        </w:rPr>
        <w:t>ESPL1</w:t>
      </w:r>
      <w:r w:rsidRPr="00170E99">
        <w:rPr>
          <w:rFonts w:cs="Arial"/>
          <w:szCs w:val="24"/>
        </w:rPr>
        <w:t xml:space="preserve"> codiert und durch das Securin Pds1 reguliert </w:t>
      </w:r>
      <w:r w:rsidR="005B05E0">
        <w:rPr>
          <w:rFonts w:cs="Arial"/>
          <w:szCs w:val="24"/>
        </w:rPr>
        <w:fldChar w:fldCharType="begin">
          <w:fldData xml:space="preserve">PEVuZE5vdGU+PENpdGU+PEF1dGhvcj5WaWFkaXU8L0F1dGhvcj48WWVhcj4yMDA1PC9ZZWFyPjxS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==
</w:fldData>
        </w:fldChar>
      </w:r>
      <w:r w:rsidR="005B05E0">
        <w:rPr>
          <w:rFonts w:cs="Arial"/>
          <w:szCs w:val="24"/>
        </w:rPr>
        <w:instrText xml:space="preserve"> </w:instrText>
      </w:r>
      <w:r w:rsidR="004E0CD0">
        <w:rPr>
          <w:rFonts w:cs="Arial"/>
          <w:szCs w:val="24"/>
        </w:rPr>
        <w:instrText>ADDIN</w:instrText>
      </w:r>
      <w:r w:rsidR="005B05E0">
        <w:rPr>
          <w:rFonts w:cs="Arial"/>
          <w:szCs w:val="24"/>
        </w:rPr>
        <w:instrText xml:space="preserve"> EN.CITE </w:instrText>
      </w:r>
      <w:r w:rsidR="005B05E0">
        <w:rPr>
          <w:rFonts w:cs="Arial"/>
          <w:szCs w:val="24"/>
        </w:rPr>
        <w:fldChar w:fldCharType="begin">
          <w:fldData xml:space="preserve">PEVuZE5vdGU+PENpdGU+PEF1dGhvcj5WaWFkaXU8L0F1dGhvcj48WWVhcj4yMDA1PC9ZZWFyPjxS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==
</w:fldData>
        </w:fldChar>
      </w:r>
      <w:r w:rsidR="005B05E0">
        <w:rPr>
          <w:rFonts w:cs="Arial"/>
          <w:szCs w:val="24"/>
        </w:rPr>
        <w:instrText xml:space="preserve"> </w:instrText>
      </w:r>
      <w:r w:rsidR="004E0CD0">
        <w:rPr>
          <w:rFonts w:cs="Arial"/>
          <w:szCs w:val="24"/>
        </w:rPr>
        <w:instrText>ADDIN</w:instrText>
      </w:r>
      <w:r w:rsidR="005B05E0">
        <w:rPr>
          <w:rFonts w:cs="Arial"/>
          <w:szCs w:val="24"/>
        </w:rPr>
        <w:instrText xml:space="preserve"> EN.CITE.DATA </w:instrText>
      </w:r>
      <w:r w:rsidR="005B05E0">
        <w:rPr>
          <w:rFonts w:cs="Arial"/>
          <w:szCs w:val="24"/>
        </w:rPr>
      </w:r>
      <w:r w:rsidR="005B05E0">
        <w:rPr>
          <w:rFonts w:cs="Arial"/>
          <w:szCs w:val="24"/>
        </w:rPr>
        <w:fldChar w:fldCharType="end"/>
      </w:r>
      <w:r w:rsidR="005B05E0">
        <w:rPr>
          <w:rFonts w:cs="Arial"/>
          <w:szCs w:val="24"/>
        </w:rPr>
      </w:r>
      <w:r w:rsidR="005B05E0">
        <w:rPr>
          <w:rFonts w:cs="Arial"/>
          <w:szCs w:val="24"/>
        </w:rPr>
        <w:fldChar w:fldCharType="separate"/>
      </w:r>
      <w:r w:rsidR="005B05E0">
        <w:rPr>
          <w:rFonts w:cs="Arial"/>
          <w:szCs w:val="24"/>
        </w:rPr>
        <w:t>(</w:t>
      </w:r>
      <w:hyperlink w:anchor="_ENREF_79" w:tooltip="Uhlmann, 2001 #2618" w:history="1">
        <w:r w:rsidR="00FF307C">
          <w:rPr>
            <w:rFonts w:cs="Arial"/>
            <w:szCs w:val="24"/>
          </w:rPr>
          <w:t>Uhlmann, 2001</w:t>
        </w:r>
      </w:hyperlink>
      <w:r w:rsidR="005B05E0">
        <w:rPr>
          <w:rFonts w:cs="Arial"/>
          <w:szCs w:val="24"/>
        </w:rPr>
        <w:t xml:space="preserve">; </w:t>
      </w:r>
      <w:hyperlink w:anchor="_ENREF_80" w:tooltip="Viadiu, 2005 #3192" w:history="1">
        <w:r w:rsidR="00FF307C">
          <w:rPr>
            <w:rFonts w:cs="Arial"/>
            <w:szCs w:val="24"/>
          </w:rPr>
          <w:t>Viadiu et al., 2005</w:t>
        </w:r>
      </w:hyperlink>
      <w:r w:rsidR="005B05E0">
        <w:rPr>
          <w:rFonts w:cs="Arial"/>
          <w:szCs w:val="24"/>
        </w:rPr>
        <w:t>)</w:t>
      </w:r>
      <w:r w:rsidR="005B05E0">
        <w:rPr>
          <w:rFonts w:cs="Arial"/>
          <w:szCs w:val="24"/>
        </w:rPr>
        <w:fldChar w:fldCharType="end"/>
      </w:r>
      <w:r w:rsidRPr="00170E99">
        <w:rPr>
          <w:rFonts w:cs="Arial"/>
          <w:szCs w:val="24"/>
        </w:rPr>
        <w:t>. Die beiden Schwesterchromatiden sind initial durch den Cohesin-Komplex miteinander verbunden, bis die Anaphase eingeleitet wird. An diesem Punkt des Zellzyklus werden die Schwesterchromatide</w:t>
      </w:r>
      <w:r w:rsidR="00170E99">
        <w:rPr>
          <w:rFonts w:cs="Arial"/>
          <w:szCs w:val="24"/>
        </w:rPr>
        <w:t>n</w:t>
      </w:r>
      <w:r w:rsidRPr="00170E99">
        <w:rPr>
          <w:rFonts w:cs="Arial"/>
          <w:szCs w:val="24"/>
        </w:rPr>
        <w:t xml:space="preserve"> von der mitotischen Spindel auseinander gezogen, sodass letztlich jede entstehende Tochterzelle eines der Schwesterchromatide enthält. Befindet sich eine Zelle nicht in der Teilungsphase, wird Separase an der Spaltung von Cohesin durch die Assoziation mit einem anderen Protein, dem Securin, gehindert. Genauso verhindert die Phosphorylierung der Separase durch den Cyclin-CDK-Komplex eine unerwünschte bzw. außerplanmäßige Spaltung des Cohesins</w:t>
      </w:r>
      <w:r w:rsidR="005B05E0">
        <w:rPr>
          <w:rFonts w:cs="Arial"/>
          <w:szCs w:val="24"/>
        </w:rPr>
        <w:t xml:space="preserve"> </w:t>
      </w:r>
      <w:r w:rsidR="005B05E0">
        <w:rPr>
          <w:rFonts w:cs="Arial"/>
          <w:szCs w:val="24"/>
        </w:rPr>
        <w:fldChar w:fldCharType="begin">
          <w:fldData xml:space="preserve">PEVuZE5vdGU+PENpdGU+PEF1dGhvcj5Hb3JyPC9BdXRob3I+PFllYXI+MjAwNTwvWWVhcj48UmVj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</w:fldData>
        </w:fldChar>
      </w:r>
      <w:r w:rsidR="005B05E0">
        <w:rPr>
          <w:rFonts w:cs="Arial"/>
          <w:szCs w:val="24"/>
        </w:rPr>
        <w:instrText xml:space="preserve"> </w:instrText>
      </w:r>
      <w:r w:rsidR="004E0CD0">
        <w:rPr>
          <w:rFonts w:cs="Arial"/>
          <w:szCs w:val="24"/>
        </w:rPr>
        <w:instrText>ADDIN</w:instrText>
      </w:r>
      <w:r w:rsidR="005B05E0">
        <w:rPr>
          <w:rFonts w:cs="Arial"/>
          <w:szCs w:val="24"/>
        </w:rPr>
        <w:instrText xml:space="preserve"> EN.CITE </w:instrText>
      </w:r>
      <w:r w:rsidR="005B05E0">
        <w:rPr>
          <w:rFonts w:cs="Arial"/>
          <w:szCs w:val="24"/>
        </w:rPr>
        <w:fldChar w:fldCharType="begin">
          <w:fldData xml:space="preserve">PEVuZE5vdGU+PENpdGU+PEF1dGhvcj5Hb3JyPC9BdXRob3I+PFllYXI+MjAwNTwvWWVhcj48UmVj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</w:fldData>
        </w:fldChar>
      </w:r>
      <w:r w:rsidR="005B05E0">
        <w:rPr>
          <w:rFonts w:cs="Arial"/>
          <w:szCs w:val="24"/>
        </w:rPr>
        <w:instrText xml:space="preserve"> </w:instrText>
      </w:r>
      <w:r w:rsidR="004E0CD0">
        <w:rPr>
          <w:rFonts w:cs="Arial"/>
          <w:szCs w:val="24"/>
        </w:rPr>
        <w:instrText>ADDIN</w:instrText>
      </w:r>
      <w:r w:rsidR="005B05E0">
        <w:rPr>
          <w:rFonts w:cs="Arial"/>
          <w:szCs w:val="24"/>
        </w:rPr>
        <w:instrText xml:space="preserve"> EN.CITE.DATA </w:instrText>
      </w:r>
      <w:r w:rsidR="005B05E0">
        <w:rPr>
          <w:rFonts w:cs="Arial"/>
          <w:szCs w:val="24"/>
        </w:rPr>
      </w:r>
      <w:r w:rsidR="005B05E0">
        <w:rPr>
          <w:rFonts w:cs="Arial"/>
          <w:szCs w:val="24"/>
        </w:rPr>
        <w:fldChar w:fldCharType="end"/>
      </w:r>
      <w:r w:rsidR="005B05E0">
        <w:rPr>
          <w:rFonts w:cs="Arial"/>
          <w:szCs w:val="24"/>
        </w:rPr>
      </w:r>
      <w:r w:rsidR="005B05E0">
        <w:rPr>
          <w:rFonts w:cs="Arial"/>
          <w:szCs w:val="24"/>
        </w:rPr>
        <w:fldChar w:fldCharType="separate"/>
      </w:r>
      <w:r w:rsidR="005B05E0">
        <w:rPr>
          <w:rFonts w:cs="Arial"/>
          <w:szCs w:val="24"/>
        </w:rPr>
        <w:t>(</w:t>
      </w:r>
      <w:hyperlink w:anchor="_ENREF_26" w:tooltip="Gorr, 2005 #3240" w:history="1">
        <w:r w:rsidR="00FF307C">
          <w:rPr>
            <w:rFonts w:cs="Arial"/>
            <w:szCs w:val="24"/>
          </w:rPr>
          <w:t>Gorr et al., 2005</w:t>
        </w:r>
      </w:hyperlink>
      <w:r w:rsidR="005B05E0">
        <w:rPr>
          <w:rFonts w:cs="Arial"/>
          <w:szCs w:val="24"/>
        </w:rPr>
        <w:t>)</w:t>
      </w:r>
      <w:r w:rsidR="005B05E0">
        <w:rPr>
          <w:rFonts w:cs="Arial"/>
          <w:szCs w:val="24"/>
        </w:rPr>
        <w:fldChar w:fldCharType="end"/>
      </w:r>
      <w:r w:rsidRPr="00170E99">
        <w:rPr>
          <w:rFonts w:cs="Arial"/>
          <w:szCs w:val="24"/>
        </w:rPr>
        <w:t>. So wird auf zwei unterschiedlichen Wegen verhindert, dass Cohesin gespaltet wird und die Schwesterchromatide sich frü</w:t>
      </w:r>
      <w:r w:rsidR="00D755C0">
        <w:rPr>
          <w:rFonts w:cs="Arial"/>
          <w:szCs w:val="24"/>
        </w:rPr>
        <w:t>hzeitig trennen. Anzumerken sei</w:t>
      </w:r>
      <w:r w:rsidRPr="00170E99">
        <w:rPr>
          <w:rFonts w:cs="Arial"/>
          <w:szCs w:val="24"/>
        </w:rPr>
        <w:t>, dass Separase in den meisten Organismen nicht wirksam ist, bevor nicht initial die Bildung eines Separase-Securin Komplexes erfolgt. Das kommt daher, dass Securin bei der Faltung der funktionellen Konformation des Enzyms Separase hilft. Bei der Hefe scheint die Bildung dieses Komplexes jedoch nicht für die funktionelle Konformation der Separase notwendig zu sein, da die Anaphase auch ohne das Vorhandensein von Securin (</w:t>
      </w:r>
      <w:r w:rsidR="00C659EE" w:rsidRPr="00170E99">
        <w:rPr>
          <w:rFonts w:cs="Arial"/>
          <w:szCs w:val="24"/>
        </w:rPr>
        <w:t>Securin Deletion</w:t>
      </w:r>
      <w:r w:rsidRPr="00170E99">
        <w:rPr>
          <w:rFonts w:cs="Arial"/>
          <w:szCs w:val="24"/>
        </w:rPr>
        <w:t>) eingeleitet und durchlaufen wird</w:t>
      </w:r>
      <w:r w:rsidR="005B05E0">
        <w:rPr>
          <w:rFonts w:cs="Arial"/>
          <w:szCs w:val="24"/>
        </w:rPr>
        <w:t xml:space="preserve"> </w:t>
      </w:r>
      <w:r w:rsidR="005B05E0">
        <w:rPr>
          <w:rFonts w:cs="Arial"/>
          <w:szCs w:val="24"/>
        </w:rPr>
        <w:fldChar w:fldCharType="begin"/>
      </w:r>
      <w:r w:rsidR="005B05E0">
        <w:rPr>
          <w:rFonts w:cs="Arial"/>
          <w:szCs w:val="24"/>
        </w:rPr>
        <w:instrText xml:space="preserve"> </w:instrText>
      </w:r>
      <w:r w:rsidR="004E0CD0">
        <w:rPr>
          <w:rFonts w:cs="Arial"/>
          <w:szCs w:val="24"/>
        </w:rPr>
        <w:instrText>ADDIN</w:instrText>
      </w:r>
      <w:r w:rsidR="005B05E0">
        <w:rPr>
          <w:rFonts w:cs="Arial"/>
          <w:szCs w:val="24"/>
        </w:rPr>
        <w:instrText xml:space="preserve"> EN.CITE &lt;EndNote&gt;&lt;Cite&gt;&lt;Author&gt;Hornig&lt;/Author&gt;&lt;Year&gt;2002&lt;/Year&gt;&lt;RecNum&gt;3311&lt;/RecNum&gt;&lt;DisplayText&gt;(Hornig et al., 2002)&lt;/DisplayText&gt;&lt;record&gt;&lt;rec-number&gt;3311&lt;/rec-number&gt;&lt;foreign-keys&gt;&lt;key app="EN" db-id="909fzd0aqprf08eprpyv9xzgrr2erf5p2avz"&gt;3311&lt;/key&gt;&lt;/foreign-keys&gt;&lt;ref-type name="Journal Article"&gt;17&lt;/ref-type&gt;&lt;contributors&gt;&lt;authors&gt;&lt;author&gt;Hornig, N. C.&lt;/author&gt;&lt;author&gt;Knowles, P. P.&lt;/author&gt;&lt;author&gt;McDonald, N. Q.&lt;/author&gt;&lt;author&gt;Uhlmann, F.&lt;/author&gt;&lt;/authors&gt;&lt;/contributors&gt;&lt;auth-address&gt;Chromosome Segregation Laboratory, WC2A 3PX, London, United Kingdom.&lt;/auth-address&gt;&lt;titles&gt;&lt;title&gt;The dual mechanism of separase regulation by securin&lt;/title&gt;&lt;secondary-title&gt;Curr Biol&lt;/secondary-title&gt;&lt;alt-title&gt;Current biology : CB&lt;/alt-title&gt;&lt;/titles&gt;&lt;periodical&gt;&lt;full-title&gt;Curr Biol&lt;/full-title&gt;&lt;abbr-1&gt;Current biology : CB&lt;/abbr-1&gt;&lt;/periodical&gt;&lt;alt-periodical&gt;&lt;full-title&gt;Curr Biol&lt;/full-title&gt;&lt;abbr-1&gt;Current biology : CB&lt;/abbr-1&gt;&lt;/alt-periodical&gt;&lt;pages&gt;973-82&lt;/pages&gt;&lt;volume&gt;12&lt;/volume&gt;&lt;number&gt;12&lt;/number&gt;&lt;keywords&gt;&lt;keyword&gt;Binding Sites&lt;/keyword&gt;&lt;keyword&gt;Catalysis&lt;/keyword&gt;&lt;keyword&gt;Cell Cycle Proteins/antagonists &amp;amp; inhibitors/*metabolism&lt;/keyword&gt;&lt;keyword&gt;Cell Nucleus/enzymology&lt;/keyword&gt;&lt;keyword&gt;*Endopeptidases&lt;/keyword&gt;&lt;keyword&gt;Enzyme Activation&lt;/keyword&gt;&lt;keyword&gt;Enzyme Inhibitors/metabolism&lt;/keyword&gt;&lt;keyword&gt;Fungal Proteins/*physiology&lt;/keyword&gt;&lt;keyword&gt;Nuclear Proteins/*physiology&lt;/keyword&gt;&lt;keyword&gt;Peptide Hydrolases/metabolism&lt;/keyword&gt;&lt;keyword&gt;*Saccharomyces cerevisiae Proteins&lt;/keyword&gt;&lt;keyword&gt;Saccharomycetales&lt;/keyword&gt;&lt;keyword&gt;Securin&lt;/keyword&gt;&lt;keyword&gt;Separase&lt;/keyword&gt;&lt;/keywords&gt;&lt;dates&gt;&lt;year&gt;2002&lt;/year&gt;&lt;pub-dates&gt;&lt;date&gt;Jun 25&lt;/date&gt;&lt;/pub-dates&gt;&lt;/dates&gt;&lt;isbn&gt;0960-9822 (Print)&amp;#xD;0960-9822 (Linking)&lt;/isbn&gt;&lt;accession-num&gt;12123570&lt;/accession-num&gt;&lt;urls&gt;&lt;related-urls&gt;&lt;url&gt;http://www.ncbi.nlm.nih.gov/pubmed/12123570&lt;/url&gt;&lt;/related-urls&gt;&lt;/urls&gt;&lt;/record&gt;&lt;/Cite&gt;&lt;/EndNote&gt;</w:instrText>
      </w:r>
      <w:r w:rsidR="005B05E0">
        <w:rPr>
          <w:rFonts w:cs="Arial"/>
          <w:szCs w:val="24"/>
        </w:rPr>
        <w:fldChar w:fldCharType="separate"/>
      </w:r>
      <w:r w:rsidR="005B05E0">
        <w:rPr>
          <w:rFonts w:cs="Arial"/>
          <w:szCs w:val="24"/>
        </w:rPr>
        <w:t>(</w:t>
      </w:r>
      <w:hyperlink w:anchor="_ENREF_34" w:tooltip="Hornig, 2002 #3311" w:history="1">
        <w:r w:rsidR="00FF307C">
          <w:rPr>
            <w:rFonts w:cs="Arial"/>
            <w:szCs w:val="24"/>
          </w:rPr>
          <w:t>Hornig et al., 2002</w:t>
        </w:r>
      </w:hyperlink>
      <w:r w:rsidR="005B05E0">
        <w:rPr>
          <w:rFonts w:cs="Arial"/>
          <w:szCs w:val="24"/>
        </w:rPr>
        <w:t>)</w:t>
      </w:r>
      <w:r w:rsidR="005B05E0">
        <w:rPr>
          <w:rFonts w:cs="Arial"/>
          <w:szCs w:val="24"/>
        </w:rPr>
        <w:fldChar w:fldCharType="end"/>
      </w:r>
      <w:r w:rsidRPr="00170E99">
        <w:rPr>
          <w:rFonts w:cs="Arial"/>
          <w:szCs w:val="24"/>
        </w:rPr>
        <w:t>.</w:t>
      </w:r>
      <w:r w:rsidR="00C303F4">
        <w:rPr>
          <w:rFonts w:cs="Arial"/>
          <w:szCs w:val="24"/>
        </w:rPr>
        <w:t xml:space="preserve"> Die zweite wichtige Funktion der Separase ist die Zentriolentrennung während der Anaphase. Diese Trennung erlaubt die Verdopplung der Zentrosomen im nächsten Zellzyklus </w:t>
      </w:r>
      <w:r w:rsidR="00C303F4">
        <w:rPr>
          <w:rFonts w:cs="Arial"/>
          <w:szCs w:val="24"/>
        </w:rPr>
        <w:fldChar w:fldCharType="begin">
          <w:fldData xml:space="preserve">PEVuZE5vdGU+PENpdGU+PEF1dGhvcj5Uc291PC9BdXRob3I+PFllYXI+MjAwOTwvWWVhcj48UmVj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==
</w:fldData>
        </w:fldChar>
      </w:r>
      <w:r w:rsidR="00C303F4">
        <w:rPr>
          <w:rFonts w:cs="Arial"/>
          <w:szCs w:val="24"/>
        </w:rPr>
        <w:instrText xml:space="preserve"> ADDIN EN.CITE </w:instrText>
      </w:r>
      <w:r w:rsidR="00C303F4">
        <w:rPr>
          <w:rFonts w:cs="Arial"/>
          <w:szCs w:val="24"/>
        </w:rPr>
        <w:fldChar w:fldCharType="begin">
          <w:fldData xml:space="preserve">PEVuZE5vdGU+PENpdGU+PEF1dGhvcj5Uc291PC9BdXRob3I+PFllYXI+MjAwOTwvWWVhcj48UmVj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==
</w:fldData>
        </w:fldChar>
      </w:r>
      <w:r w:rsidR="00C303F4">
        <w:rPr>
          <w:rFonts w:cs="Arial"/>
          <w:szCs w:val="24"/>
        </w:rPr>
        <w:instrText xml:space="preserve"> ADDIN EN.CITE.DATA </w:instrText>
      </w:r>
      <w:r w:rsidR="00C303F4">
        <w:rPr>
          <w:rFonts w:cs="Arial"/>
          <w:szCs w:val="24"/>
        </w:rPr>
      </w:r>
      <w:r w:rsidR="00C303F4">
        <w:rPr>
          <w:rFonts w:cs="Arial"/>
          <w:szCs w:val="24"/>
        </w:rPr>
        <w:fldChar w:fldCharType="end"/>
      </w:r>
      <w:r w:rsidR="00C303F4">
        <w:rPr>
          <w:rFonts w:cs="Arial"/>
          <w:szCs w:val="24"/>
        </w:rPr>
      </w:r>
      <w:r w:rsidR="00C303F4">
        <w:rPr>
          <w:rFonts w:cs="Arial"/>
          <w:szCs w:val="24"/>
        </w:rPr>
        <w:fldChar w:fldCharType="separate"/>
      </w:r>
      <w:r w:rsidR="00C303F4">
        <w:rPr>
          <w:rFonts w:cs="Arial"/>
          <w:noProof/>
          <w:szCs w:val="24"/>
        </w:rPr>
        <w:t>(</w:t>
      </w:r>
      <w:hyperlink w:anchor="_ENREF_78" w:tooltip="Tsou, 2009 #29202" w:history="1">
        <w:r w:rsidR="00FF307C">
          <w:rPr>
            <w:rFonts w:cs="Arial"/>
            <w:noProof/>
            <w:szCs w:val="24"/>
          </w:rPr>
          <w:t>Tsou et al., 2009</w:t>
        </w:r>
      </w:hyperlink>
      <w:r w:rsidR="00C303F4">
        <w:rPr>
          <w:rFonts w:cs="Arial"/>
          <w:noProof/>
          <w:szCs w:val="24"/>
        </w:rPr>
        <w:t>)</w:t>
      </w:r>
      <w:r w:rsidR="00C303F4">
        <w:rPr>
          <w:rFonts w:cs="Arial"/>
          <w:szCs w:val="24"/>
        </w:rPr>
        <w:fldChar w:fldCharType="end"/>
      </w:r>
      <w:r w:rsidR="00C303F4">
        <w:rPr>
          <w:rFonts w:cs="Arial"/>
          <w:szCs w:val="24"/>
        </w:rPr>
        <w:t>. Neben der Se</w:t>
      </w:r>
      <w:r w:rsidR="00E5641A">
        <w:rPr>
          <w:rFonts w:cs="Arial"/>
          <w:szCs w:val="24"/>
        </w:rPr>
        <w:t xml:space="preserve">parase wurde ein weiteres Enzym, Plk1 als </w:t>
      </w:r>
      <w:r w:rsidR="00E5641A">
        <w:t xml:space="preserve">einen parallelen Aktivator der Zentriolentrennung </w:t>
      </w:r>
      <w:r w:rsidR="00E5641A">
        <w:rPr>
          <w:rFonts w:cs="Arial"/>
          <w:szCs w:val="24"/>
        </w:rPr>
        <w:t xml:space="preserve">identifiziert </w:t>
      </w:r>
      <w:r w:rsidR="00E5641A">
        <w:rPr>
          <w:rFonts w:cs="Arial"/>
          <w:szCs w:val="24"/>
        </w:rPr>
        <w:fldChar w:fldCharType="begin">
          <w:fldData xml:space="preserve">PEVuZE5vdGU+PENpdGU+PEF1dGhvcj5Uc291PC9BdXRob3I+PFllYXI+MjAwOTwvWWVhcj48UmVj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==
</w:fldData>
        </w:fldChar>
      </w:r>
      <w:r w:rsidR="00E5641A">
        <w:rPr>
          <w:rFonts w:cs="Arial"/>
          <w:szCs w:val="24"/>
        </w:rPr>
        <w:instrText xml:space="preserve"> ADDIN EN.CITE </w:instrText>
      </w:r>
      <w:r w:rsidR="00E5641A">
        <w:rPr>
          <w:rFonts w:cs="Arial"/>
          <w:szCs w:val="24"/>
        </w:rPr>
        <w:fldChar w:fldCharType="begin">
          <w:fldData xml:space="preserve">PEVuZE5vdGU+PENpdGU+PEF1dGhvcj5Uc291PC9BdXRob3I+PFllYXI+MjAwOTwvWWVhcj48UmVj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==
</w:fldData>
        </w:fldChar>
      </w:r>
      <w:r w:rsidR="00E5641A">
        <w:rPr>
          <w:rFonts w:cs="Arial"/>
          <w:szCs w:val="24"/>
        </w:rPr>
        <w:instrText xml:space="preserve"> ADDIN EN.CITE.DATA </w:instrText>
      </w:r>
      <w:r w:rsidR="00E5641A">
        <w:rPr>
          <w:rFonts w:cs="Arial"/>
          <w:szCs w:val="24"/>
        </w:rPr>
      </w:r>
      <w:r w:rsidR="00E5641A">
        <w:rPr>
          <w:rFonts w:cs="Arial"/>
          <w:szCs w:val="24"/>
        </w:rPr>
        <w:fldChar w:fldCharType="end"/>
      </w:r>
      <w:r w:rsidR="00E5641A">
        <w:rPr>
          <w:rFonts w:cs="Arial"/>
          <w:szCs w:val="24"/>
        </w:rPr>
      </w:r>
      <w:r w:rsidR="00E5641A">
        <w:rPr>
          <w:rFonts w:cs="Arial"/>
          <w:szCs w:val="24"/>
        </w:rPr>
        <w:fldChar w:fldCharType="separate"/>
      </w:r>
      <w:r w:rsidR="00E5641A">
        <w:rPr>
          <w:rFonts w:cs="Arial"/>
          <w:noProof/>
          <w:szCs w:val="24"/>
        </w:rPr>
        <w:t>(</w:t>
      </w:r>
      <w:hyperlink w:anchor="_ENREF_78" w:tooltip="Tsou, 2009 #29202" w:history="1">
        <w:r w:rsidR="00FF307C">
          <w:rPr>
            <w:rFonts w:cs="Arial"/>
            <w:noProof/>
            <w:szCs w:val="24"/>
          </w:rPr>
          <w:t>Tsou et al., 2009</w:t>
        </w:r>
      </w:hyperlink>
      <w:r w:rsidR="00E5641A">
        <w:rPr>
          <w:rFonts w:cs="Arial"/>
          <w:noProof/>
          <w:szCs w:val="24"/>
        </w:rPr>
        <w:t>)</w:t>
      </w:r>
      <w:r w:rsidR="00E5641A">
        <w:rPr>
          <w:rFonts w:cs="Arial"/>
          <w:szCs w:val="24"/>
        </w:rPr>
        <w:fldChar w:fldCharType="end"/>
      </w:r>
      <w:r w:rsidR="00E5641A">
        <w:rPr>
          <w:rFonts w:cs="Arial"/>
          <w:szCs w:val="24"/>
        </w:rPr>
        <w:t>.</w:t>
      </w:r>
      <w:r w:rsidR="00C303F4">
        <w:rPr>
          <w:rFonts w:cs="Arial"/>
          <w:szCs w:val="24"/>
        </w:rPr>
        <w:t xml:space="preserve"> </w:t>
      </w:r>
    </w:p>
    <w:p w14:paraId="690E2A9B" w14:textId="77777777" w:rsidR="00043526" w:rsidRDefault="00043526" w:rsidP="00043526">
      <w:pPr>
        <w:keepNext/>
      </w:pPr>
      <w:r>
        <w:rPr>
          <w:rFonts w:cs="Arial"/>
          <w:noProof/>
          <w:szCs w:val="24"/>
          <w:lang w:val="en-US"/>
        </w:rPr>
        <w:lastRenderedPageBreak/>
        <w:drawing>
          <wp:inline distT="0" distB="0" distL="0" distR="0" wp14:anchorId="646B8382" wp14:editId="0BA0FB5B">
            <wp:extent cx="5760185" cy="4207510"/>
            <wp:effectExtent l="0" t="0" r="0" b="0"/>
            <wp:docPr id="2059" name="Grafik 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bildung_Funktion Separase.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60185" cy="4207510"/>
                    </a:xfrm>
                    <a:prstGeom prst="rect">
                      <a:avLst/>
                    </a:prstGeom>
                  </pic:spPr>
                </pic:pic>
              </a:graphicData>
            </a:graphic>
          </wp:inline>
        </w:drawing>
      </w:r>
    </w:p>
    <w:p w14:paraId="1C491ED2" w14:textId="1D7764AC" w:rsidR="00043526" w:rsidRDefault="00043526" w:rsidP="00E67F67">
      <w:pPr>
        <w:pStyle w:val="KeinLeerraum"/>
      </w:pPr>
      <w:bookmarkStart w:id="54" w:name="_Toc488160932"/>
      <w:bookmarkStart w:id="55" w:name="_Toc498434649"/>
      <w:r>
        <w:t xml:space="preserve">Abbildung </w:t>
      </w:r>
      <w:r w:rsidR="0089732C">
        <w:fldChar w:fldCharType="begin"/>
      </w:r>
      <w:r w:rsidR="0089732C">
        <w:instrText xml:space="preserve"> </w:instrText>
      </w:r>
      <w:r w:rsidR="004E0CD0">
        <w:instrText>SEQ</w:instrText>
      </w:r>
      <w:r w:rsidR="0089732C">
        <w:instrText xml:space="preserve"> Abbildung \* ARABIC </w:instrText>
      </w:r>
      <w:r w:rsidR="0089732C">
        <w:fldChar w:fldCharType="separate"/>
      </w:r>
      <w:r w:rsidR="002F2597">
        <w:rPr>
          <w:noProof/>
        </w:rPr>
        <w:t>8</w:t>
      </w:r>
      <w:r w:rsidR="0089732C">
        <w:rPr>
          <w:noProof/>
        </w:rPr>
        <w:fldChar w:fldCharType="end"/>
      </w:r>
      <w:r>
        <w:t>: Funktion und Regulation der Separase bei der Trennung der Schwesterchromatide</w:t>
      </w:r>
      <w:bookmarkEnd w:id="54"/>
      <w:r w:rsidR="00F5656F">
        <w:t>n</w:t>
      </w:r>
      <w:bookmarkEnd w:id="55"/>
      <w:r>
        <w:t xml:space="preserve"> </w:t>
      </w:r>
    </w:p>
    <w:p w14:paraId="3C301968" w14:textId="41A67F2C" w:rsidR="00043526" w:rsidRPr="0036515E" w:rsidRDefault="00043526" w:rsidP="00E67F67">
      <w:pPr>
        <w:pStyle w:val="KeinLeerraum"/>
        <w:rPr>
          <w:rStyle w:val="Fett"/>
        </w:rPr>
      </w:pPr>
      <w:r w:rsidRPr="0036515E">
        <w:rPr>
          <w:rStyle w:val="Fett"/>
        </w:rPr>
        <w:t>Die Bindung von Securin verhindert die Aktivität der Separase und somit die Cohesin-Spaltung während der Anaphase. Der inaktive APC/C (anaphase promoting complex/cyclosome) wird durch Cdc20 (cell-division cycle protein 20)</w:t>
      </w:r>
      <w:r w:rsidR="00D26806" w:rsidRPr="0036515E">
        <w:rPr>
          <w:rStyle w:val="Fett"/>
        </w:rPr>
        <w:t xml:space="preserve"> </w:t>
      </w:r>
      <w:r w:rsidR="006055C4">
        <w:rPr>
          <w:rStyle w:val="Fett"/>
        </w:rPr>
        <w:t xml:space="preserve">und </w:t>
      </w:r>
      <w:r w:rsidR="005C28A0">
        <w:rPr>
          <w:rStyle w:val="Fett"/>
        </w:rPr>
        <w:t>Polo-like-K</w:t>
      </w:r>
      <w:r w:rsidR="007762FA">
        <w:rPr>
          <w:rStyle w:val="Fett"/>
        </w:rPr>
        <w:t xml:space="preserve">inase 1 </w:t>
      </w:r>
      <w:r w:rsidR="006055C4">
        <w:rPr>
          <w:rStyle w:val="Fett"/>
        </w:rPr>
        <w:t>(</w:t>
      </w:r>
      <w:r w:rsidR="00B86A4A">
        <w:rPr>
          <w:rStyle w:val="Fett"/>
        </w:rPr>
        <w:t>P</w:t>
      </w:r>
      <w:r w:rsidR="00C303F4">
        <w:rPr>
          <w:rStyle w:val="Fett"/>
        </w:rPr>
        <w:t>lk</w:t>
      </w:r>
      <w:r w:rsidR="00B86A4A">
        <w:rPr>
          <w:rStyle w:val="Fett"/>
        </w:rPr>
        <w:t>1</w:t>
      </w:r>
      <w:r w:rsidR="006055C4">
        <w:rPr>
          <w:rStyle w:val="Fett"/>
        </w:rPr>
        <w:t xml:space="preserve">) </w:t>
      </w:r>
      <w:r w:rsidRPr="0036515E">
        <w:rPr>
          <w:rStyle w:val="Fett"/>
        </w:rPr>
        <w:t>aktiviert und vermittelt die Degrad</w:t>
      </w:r>
      <w:r w:rsidR="00685088">
        <w:rPr>
          <w:rStyle w:val="Fett"/>
        </w:rPr>
        <w:t>ation von Securin. Das hat die A</w:t>
      </w:r>
      <w:r w:rsidRPr="0036515E">
        <w:rPr>
          <w:rStyle w:val="Fett"/>
        </w:rPr>
        <w:t>ktivierung der Separase zur Folge, was schließlich zur Spaltun</w:t>
      </w:r>
      <w:r w:rsidR="00685088">
        <w:rPr>
          <w:rStyle w:val="Fett"/>
        </w:rPr>
        <w:t>g</w:t>
      </w:r>
      <w:r w:rsidRPr="0036515E">
        <w:rPr>
          <w:rStyle w:val="Fett"/>
        </w:rPr>
        <w:t xml:space="preserve"> des Cohe</w:t>
      </w:r>
      <w:r w:rsidR="00E82F24">
        <w:rPr>
          <w:rStyle w:val="Fett"/>
        </w:rPr>
        <w:t>sins und zur Trennung der Schwe</w:t>
      </w:r>
      <w:r w:rsidRPr="0036515E">
        <w:rPr>
          <w:rStyle w:val="Fett"/>
        </w:rPr>
        <w:t>sterchromatide</w:t>
      </w:r>
      <w:r w:rsidR="00F5656F">
        <w:rPr>
          <w:rStyle w:val="Fett"/>
        </w:rPr>
        <w:t>n</w:t>
      </w:r>
      <w:r w:rsidRPr="0036515E">
        <w:rPr>
          <w:rStyle w:val="Fett"/>
        </w:rPr>
        <w:t xml:space="preserve"> führt.</w:t>
      </w:r>
    </w:p>
    <w:p w14:paraId="1C4B90B0" w14:textId="77777777" w:rsidR="00043526" w:rsidRPr="00170E99" w:rsidRDefault="00043526" w:rsidP="005E5612">
      <w:pPr>
        <w:rPr>
          <w:rFonts w:cs="Arial"/>
          <w:szCs w:val="24"/>
        </w:rPr>
      </w:pPr>
    </w:p>
    <w:p w14:paraId="77B26DC2" w14:textId="77155E63" w:rsidR="00616E71" w:rsidRDefault="00C06DB6" w:rsidP="00616E71">
      <w:r>
        <w:t xml:space="preserve">Die </w:t>
      </w:r>
      <w:r w:rsidR="005C28A0">
        <w:t>Polo-like-K</w:t>
      </w:r>
      <w:r w:rsidR="007762FA">
        <w:t xml:space="preserve">inase 1 </w:t>
      </w:r>
      <w:r w:rsidR="004E64FC">
        <w:t>(</w:t>
      </w:r>
      <w:r w:rsidR="00B86A4A">
        <w:t>P</w:t>
      </w:r>
      <w:r w:rsidR="00C303F4">
        <w:t>lk</w:t>
      </w:r>
      <w:r w:rsidR="00B86A4A">
        <w:t>1</w:t>
      </w:r>
      <w:r w:rsidR="004E64FC">
        <w:t xml:space="preserve">) ist ein Enzym, eine Kinase, welche in Eukaryoten vorkommt. Sie </w:t>
      </w:r>
      <w:r w:rsidR="004E64FC" w:rsidRPr="004E64FC">
        <w:t xml:space="preserve">spielt eine wichtige Rolle bei der Einleitung, </w:t>
      </w:r>
      <w:r w:rsidR="004E64FC">
        <w:t>Aufrechterhaltung</w:t>
      </w:r>
      <w:r w:rsidR="008171E3">
        <w:t xml:space="preserve"> und Vollendung der Mitose</w:t>
      </w:r>
      <w:r w:rsidR="004E64FC" w:rsidRPr="004E64FC">
        <w:t xml:space="preserve">. </w:t>
      </w:r>
      <w:r w:rsidR="00E5641A">
        <w:t>Anhand präklinischer Studien mit humanen Zelllinien konnte gezeigt werden, dass die Plk1-Aktivität in mehreren Stadien der Mitose essentiell ist. Neben der Rolle bei der funktionellen Reifung von Zentrosomen und der bipolaren Spindelanordnung, ist Plk1 auch verantwortlich f</w:t>
      </w:r>
      <w:r w:rsidR="00A51B66">
        <w:t xml:space="preserve">ür den Eintritt in die M-Phase und </w:t>
      </w:r>
      <w:r w:rsidR="00E5641A">
        <w:t>die Schwesterchromatid-Kohäsion</w:t>
      </w:r>
      <w:r w:rsidR="00A51B66">
        <w:t xml:space="preserve"> </w:t>
      </w:r>
      <w:r w:rsidR="00A51B66">
        <w:fldChar w:fldCharType="begin"/>
      </w:r>
      <w:r w:rsidR="00A51B66">
        <w:instrText xml:space="preserve"> ADDIN EN.CITE &lt;EndNote&gt;&lt;Cite&gt;&lt;Author&gt;Liu&lt;/Author&gt;&lt;Year&gt;2015&lt;/Year&gt;&lt;RecNum&gt;25315&lt;/RecNum&gt;&lt;DisplayText&gt;(Liu, 2015)&lt;/DisplayText&gt;&lt;record&gt;&lt;rec-number&gt;25315&lt;/rec-number&gt;&lt;foreign-keys&gt;&lt;key app="EN" db-id="909fzd0aqprf08eprpyv9xzgrr2erf5p2avz"&gt;25315&lt;/key&gt;&lt;/foreign-keys&gt;&lt;ref-type name="Journal Article"&gt;17&lt;/ref-type&gt;&lt;contributors&gt;&lt;authors&gt;&lt;author&gt;Liu, X.&lt;/author&gt;&lt;/authors&gt;&lt;/contributors&gt;&lt;auth-address&gt;Purdue University, West Lafayette, IN, USA. Electronic address: liu8@purdue.edu.&lt;/auth-address&gt;&lt;titles&gt;&lt;title&gt;Targeting Polo-Like Kinases: A Promising Therapeutic Approach for Cancer Treatment&lt;/title&gt;&lt;secondary-title&gt;Transl Oncol&lt;/secondary-title&gt;&lt;alt-title&gt;Translational oncology&lt;/alt-title&gt;&lt;/titles&gt;&lt;periodical&gt;&lt;full-title&gt;Translational Oncology&lt;/full-title&gt;&lt;abbr-1&gt;Transl Oncol&lt;/abbr-1&gt;&lt;/periodical&gt;&lt;alt-periodical&gt;&lt;full-title&gt;Translational Oncology&lt;/full-title&gt;&lt;abbr-1&gt;Transl Oncol&lt;/abbr-1&gt;&lt;/alt-periodical&gt;&lt;pages&gt;185-95&lt;/pages&gt;&lt;volume&gt;8&lt;/volume&gt;&lt;number&gt;3&lt;/number&gt;&lt;dates&gt;&lt;year&gt;2015&lt;/year&gt;&lt;pub-dates&gt;&lt;date&gt;Jun&lt;/date&gt;&lt;/pub-dates&gt;&lt;/dates&gt;&lt;isbn&gt;1936-5233 (Print)&amp;#xD;1936-5233 (Linking)&lt;/isbn&gt;&lt;accession-num&gt;26055176&lt;/accession-num&gt;&lt;urls&gt;&lt;related-urls&gt;&lt;url&gt;http://www.ncbi.nlm.nih.gov/pubmed/26055176&lt;/url&gt;&lt;/related-urls&gt;&lt;/urls&gt;&lt;custom2&gt;4486469&lt;/custom2&gt;&lt;electronic-resource-num&gt;10.1016/j.tranon.2015.03.010&lt;/electronic-resource-num&gt;&lt;/record&gt;&lt;/Cite&gt;&lt;/EndNote&gt;</w:instrText>
      </w:r>
      <w:r w:rsidR="00A51B66">
        <w:fldChar w:fldCharType="separate"/>
      </w:r>
      <w:r w:rsidR="00A51B66">
        <w:rPr>
          <w:noProof/>
        </w:rPr>
        <w:t>(</w:t>
      </w:r>
      <w:hyperlink w:anchor="_ENREF_49" w:tooltip="Liu, 2015 #25315" w:history="1">
        <w:r w:rsidR="00FF307C">
          <w:rPr>
            <w:noProof/>
          </w:rPr>
          <w:t>Liu, 2015</w:t>
        </w:r>
      </w:hyperlink>
      <w:r w:rsidR="00A51B66">
        <w:rPr>
          <w:noProof/>
        </w:rPr>
        <w:t>)</w:t>
      </w:r>
      <w:r w:rsidR="00A51B66">
        <w:fldChar w:fldCharType="end"/>
      </w:r>
      <w:r w:rsidR="00A51B66">
        <w:t xml:space="preserve"> (</w:t>
      </w:r>
      <w:r w:rsidR="00A51B66">
        <w:fldChar w:fldCharType="begin"/>
      </w:r>
      <w:r w:rsidR="00A51B66">
        <w:instrText xml:space="preserve"> REF _Ref497826416 \h </w:instrText>
      </w:r>
      <w:r w:rsidR="00A51B66">
        <w:fldChar w:fldCharType="separate"/>
      </w:r>
      <w:r w:rsidR="002F2597">
        <w:t xml:space="preserve">Abbildung </w:t>
      </w:r>
      <w:r w:rsidR="002F2597">
        <w:rPr>
          <w:noProof/>
        </w:rPr>
        <w:t>9</w:t>
      </w:r>
      <w:r w:rsidR="00A51B66">
        <w:fldChar w:fldCharType="end"/>
      </w:r>
      <w:r w:rsidR="00A51B66">
        <w:t>).</w:t>
      </w:r>
      <w:r w:rsidR="00E5641A" w:rsidRPr="008171E3">
        <w:t xml:space="preserve"> </w:t>
      </w:r>
      <w:r w:rsidR="008171E3" w:rsidRPr="008171E3">
        <w:t xml:space="preserve">Da </w:t>
      </w:r>
      <w:r w:rsidR="00B86A4A">
        <w:t>Plk1</w:t>
      </w:r>
      <w:r w:rsidR="008171E3" w:rsidRPr="008171E3">
        <w:t xml:space="preserve"> eine wichtige Rolle bei der Zellzyklusprogression in normalen proliferierenden Geweben spielt, ist es nicht verwunderlich, dass </w:t>
      </w:r>
      <w:r w:rsidR="00B86A4A">
        <w:t>P</w:t>
      </w:r>
      <w:r w:rsidR="00C303F4">
        <w:t>lk</w:t>
      </w:r>
      <w:r w:rsidR="00B86A4A">
        <w:t>1</w:t>
      </w:r>
      <w:r w:rsidR="008171E3" w:rsidRPr="008171E3">
        <w:t xml:space="preserve"> bei vielen Krebsarten überexprimiert wird, darunter </w:t>
      </w:r>
      <w:r w:rsidR="00C303F4">
        <w:t xml:space="preserve">beim </w:t>
      </w:r>
      <w:r w:rsidR="008171E3" w:rsidRPr="008171E3">
        <w:t>Melanom, Brust</w:t>
      </w:r>
      <w:r w:rsidR="00C303F4">
        <w:t>-</w:t>
      </w:r>
      <w:r w:rsidR="008171E3" w:rsidRPr="008171E3">
        <w:t>, Lunge</w:t>
      </w:r>
      <w:r w:rsidR="00C303F4">
        <w:t>nkrebs,</w:t>
      </w:r>
      <w:r w:rsidR="008171E3" w:rsidRPr="008171E3">
        <w:t xml:space="preserve"> sowie </w:t>
      </w:r>
      <w:r w:rsidR="00C303F4">
        <w:t xml:space="preserve">bei </w:t>
      </w:r>
      <w:r w:rsidR="008171E3" w:rsidRPr="008171E3">
        <w:t>Non-Hodgkin-Lymphome</w:t>
      </w:r>
      <w:r w:rsidR="00C303F4">
        <w:t>n</w:t>
      </w:r>
      <w:r w:rsidR="008171E3" w:rsidRPr="008171E3">
        <w:t xml:space="preserve"> und akute</w:t>
      </w:r>
      <w:r w:rsidR="00C303F4">
        <w:t>n</w:t>
      </w:r>
      <w:r w:rsidR="008171E3" w:rsidRPr="008171E3">
        <w:t xml:space="preserve"> myeloische</w:t>
      </w:r>
      <w:r w:rsidR="00C303F4">
        <w:t>n</w:t>
      </w:r>
      <w:r w:rsidR="008171E3" w:rsidRPr="008171E3">
        <w:t xml:space="preserve"> Leukämie</w:t>
      </w:r>
      <w:r w:rsidR="00C303F4">
        <w:t>n</w:t>
      </w:r>
      <w:r w:rsidR="008171E3" w:rsidRPr="008171E3">
        <w:t xml:space="preserve"> (AML)</w:t>
      </w:r>
      <w:r w:rsidR="008171E3">
        <w:t xml:space="preserve">. </w:t>
      </w:r>
      <w:r w:rsidR="00C303F4">
        <w:t>Wie bei der Separase ist auch eine</w:t>
      </w:r>
      <w:r w:rsidR="004E64FC">
        <w:t xml:space="preserve"> </w:t>
      </w:r>
      <w:r w:rsidR="004E64FC" w:rsidRPr="004E64FC">
        <w:t xml:space="preserve">Überexpression </w:t>
      </w:r>
      <w:r w:rsidR="004E64FC">
        <w:t xml:space="preserve">von </w:t>
      </w:r>
      <w:r w:rsidR="00B86A4A">
        <w:t>P</w:t>
      </w:r>
      <w:r w:rsidR="00C303F4">
        <w:t>lk</w:t>
      </w:r>
      <w:r w:rsidR="00B86A4A">
        <w:t>1</w:t>
      </w:r>
      <w:r w:rsidR="004E64FC">
        <w:t xml:space="preserve"> mit einer schlechten Prognose</w:t>
      </w:r>
      <w:r w:rsidR="004E64FC" w:rsidRPr="004E64FC">
        <w:t xml:space="preserve"> assoziiert. </w:t>
      </w:r>
    </w:p>
    <w:p w14:paraId="19FA649D" w14:textId="15247D57" w:rsidR="004E64FC" w:rsidRPr="004E64FC" w:rsidRDefault="00F51EC1" w:rsidP="004E64FC">
      <w:r>
        <w:lastRenderedPageBreak/>
        <w:t xml:space="preserve">Etliche </w:t>
      </w:r>
      <w:r w:rsidR="004E64FC" w:rsidRPr="004E64FC">
        <w:t xml:space="preserve">Studien haben gezeigt, dass die Hemmung von </w:t>
      </w:r>
      <w:r w:rsidR="00B86A4A">
        <w:t>Plk1</w:t>
      </w:r>
      <w:r w:rsidR="004E64FC" w:rsidRPr="004E64FC">
        <w:t xml:space="preserve"> zum Tod von Krebszellen führen könnte, indem </w:t>
      </w:r>
      <w:r>
        <w:t>mehrere</w:t>
      </w:r>
      <w:r w:rsidR="004E64FC" w:rsidRPr="004E64FC">
        <w:t xml:space="preserve"> Stufen der Mitose </w:t>
      </w:r>
      <w:r w:rsidR="00C659EE">
        <w:t>ge</w:t>
      </w:r>
      <w:r w:rsidR="00C659EE" w:rsidRPr="004E64FC">
        <w:t>stört</w:t>
      </w:r>
      <w:r w:rsidR="00DC32E0">
        <w:t xml:space="preserve"> werden</w:t>
      </w:r>
      <w:r w:rsidR="004E64FC" w:rsidRPr="004E64FC">
        <w:t xml:space="preserve">. </w:t>
      </w:r>
      <w:r w:rsidR="00B86A4A">
        <w:t>Plk1</w:t>
      </w:r>
      <w:r w:rsidR="004E64FC" w:rsidRPr="004E64FC">
        <w:t xml:space="preserve"> </w:t>
      </w:r>
      <w:r w:rsidR="00DC32E0">
        <w:t xml:space="preserve">könnte </w:t>
      </w:r>
      <w:r w:rsidR="004E64FC" w:rsidRPr="004E64FC">
        <w:t xml:space="preserve">ein potentielles Ziel für die Krebstherapie </w:t>
      </w:r>
      <w:r w:rsidR="00DC32E0">
        <w:t>darstellen</w:t>
      </w:r>
      <w:r w:rsidR="004E64FC" w:rsidRPr="004E64FC">
        <w:t xml:space="preserve">. </w:t>
      </w:r>
    </w:p>
    <w:p w14:paraId="35F2A91D" w14:textId="77777777" w:rsidR="004E79D7" w:rsidRDefault="004E79D7">
      <w:pPr>
        <w:jc w:val="left"/>
      </w:pPr>
    </w:p>
    <w:p w14:paraId="394E7B5A" w14:textId="77777777" w:rsidR="00C148F8" w:rsidRDefault="00C148F8" w:rsidP="00C148F8">
      <w:pPr>
        <w:keepNext/>
        <w:jc w:val="left"/>
      </w:pPr>
      <w:r>
        <w:rPr>
          <w:noProof/>
          <w:lang w:val="en-US"/>
        </w:rPr>
        <w:drawing>
          <wp:inline distT="0" distB="0" distL="0" distR="0" wp14:anchorId="39D77F77" wp14:editId="1B41D4EB">
            <wp:extent cx="5760720" cy="3573043"/>
            <wp:effectExtent l="0" t="0" r="0" b="8890"/>
            <wp:docPr id="40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60720" cy="3573043"/>
                    </a:xfrm>
                    <a:prstGeom prst="rect">
                      <a:avLst/>
                    </a:prstGeom>
                    <a:noFill/>
                    <a:ln>
                      <a:noFill/>
                    </a:ln>
                    <a:effectLst/>
                    <a:extLst/>
                  </pic:spPr>
                </pic:pic>
              </a:graphicData>
            </a:graphic>
          </wp:inline>
        </w:drawing>
      </w:r>
    </w:p>
    <w:p w14:paraId="12DEFFEB" w14:textId="2FAA2462" w:rsidR="004E64FC" w:rsidRDefault="00C148F8" w:rsidP="00E67F67">
      <w:pPr>
        <w:pStyle w:val="KeinLeerraum"/>
      </w:pPr>
      <w:bookmarkStart w:id="56" w:name="_Ref497826416"/>
      <w:bookmarkStart w:id="57" w:name="_Toc498434650"/>
      <w:r>
        <w:t xml:space="preserve">Abbildung </w:t>
      </w:r>
      <w:r>
        <w:fldChar w:fldCharType="begin"/>
      </w:r>
      <w:r>
        <w:instrText xml:space="preserve"> </w:instrText>
      </w:r>
      <w:r w:rsidR="004E0CD0">
        <w:instrText>SEQ</w:instrText>
      </w:r>
      <w:r>
        <w:instrText xml:space="preserve"> Abbildung \* ARABIC </w:instrText>
      </w:r>
      <w:r>
        <w:fldChar w:fldCharType="separate"/>
      </w:r>
      <w:r w:rsidR="002F2597">
        <w:rPr>
          <w:noProof/>
        </w:rPr>
        <w:t>9</w:t>
      </w:r>
      <w:r>
        <w:fldChar w:fldCharType="end"/>
      </w:r>
      <w:bookmarkEnd w:id="56"/>
      <w:r>
        <w:t xml:space="preserve">: </w:t>
      </w:r>
      <w:r w:rsidR="00A271DC">
        <w:t xml:space="preserve">Übersicht über die </w:t>
      </w:r>
      <w:r w:rsidR="00B86A4A">
        <w:t>P</w:t>
      </w:r>
      <w:r w:rsidR="005C28A0">
        <w:t>lk</w:t>
      </w:r>
      <w:r w:rsidR="00B86A4A">
        <w:t>1</w:t>
      </w:r>
      <w:r>
        <w:t xml:space="preserve"> </w:t>
      </w:r>
      <w:r w:rsidR="0064491C">
        <w:t>Signalwege</w:t>
      </w:r>
      <w:bookmarkEnd w:id="57"/>
    </w:p>
    <w:p w14:paraId="1DA9EA3E" w14:textId="635983CA" w:rsidR="0064491C" w:rsidRDefault="00E5641A" w:rsidP="0064491C">
      <w:pPr>
        <w:pStyle w:val="KeinLeerraum"/>
      </w:pPr>
      <w:r>
        <w:t>Die Abbildung ist ein schematisches Diagramm, das die Beteiligung von Plk1 bei der DNA Replikation sowie bei der Schwesterchromatidentrennung darstellt</w:t>
      </w:r>
      <w:r w:rsidR="0064491C">
        <w:t xml:space="preserve"> (Bildquelle: </w:t>
      </w:r>
      <w:hyperlink r:id="rId27" w:history="1">
        <w:r w:rsidR="0064491C" w:rsidRPr="00E461C3">
          <w:rPr>
            <w:rStyle w:val="Hyperlink"/>
          </w:rPr>
          <w:t>http://www.selleckchem.com/products/ON-01910.html</w:t>
        </w:r>
      </w:hyperlink>
      <w:r w:rsidR="0064491C">
        <w:t>).</w:t>
      </w:r>
    </w:p>
    <w:p w14:paraId="4209521E" w14:textId="631E54D9" w:rsidR="00E5641A" w:rsidRDefault="00E5641A" w:rsidP="00E67F67">
      <w:pPr>
        <w:pStyle w:val="KeinLeerraum"/>
        <w:rPr>
          <w:rFonts w:eastAsiaTheme="majorEastAsia" w:cstheme="majorBidi"/>
          <w:b/>
          <w:bCs/>
          <w:szCs w:val="26"/>
        </w:rPr>
      </w:pPr>
    </w:p>
    <w:p w14:paraId="100C9425" w14:textId="77777777" w:rsidR="00C148F8" w:rsidRDefault="00C148F8">
      <w:pPr>
        <w:jc w:val="left"/>
        <w:rPr>
          <w:rFonts w:eastAsiaTheme="majorEastAsia" w:cstheme="majorBidi"/>
          <w:b/>
          <w:bCs/>
          <w:szCs w:val="26"/>
        </w:rPr>
      </w:pPr>
      <w:r>
        <w:br w:type="page"/>
      </w:r>
    </w:p>
    <w:p w14:paraId="44B0F007" w14:textId="7216B98F" w:rsidR="00920F9B" w:rsidRDefault="00C46820" w:rsidP="005A07CE">
      <w:pPr>
        <w:pStyle w:val="berschrift2"/>
      </w:pPr>
      <w:bookmarkStart w:id="58" w:name="_Toc495652305"/>
      <w:bookmarkStart w:id="59" w:name="_Toc498434582"/>
      <w:r>
        <w:lastRenderedPageBreak/>
        <w:t>1.</w:t>
      </w:r>
      <w:r w:rsidR="00FA5E36">
        <w:t>6</w:t>
      </w:r>
      <w:r>
        <w:t xml:space="preserve"> Zielsetzung</w:t>
      </w:r>
      <w:bookmarkEnd w:id="58"/>
      <w:bookmarkEnd w:id="59"/>
    </w:p>
    <w:p w14:paraId="2773BB7C" w14:textId="34A53098" w:rsidR="00920F9B" w:rsidRDefault="00920F9B" w:rsidP="004D68C2">
      <w:r>
        <w:t>Myelodysplastische Syndrome sind charakterisiert durch Zytopenien sowie</w:t>
      </w:r>
      <w:r w:rsidRPr="00D541A1">
        <w:t xml:space="preserve"> </w:t>
      </w:r>
      <w:r w:rsidR="005A07CE">
        <w:t>durch ein erhöhtes</w:t>
      </w:r>
      <w:r>
        <w:t xml:space="preserve"> Risiko der Transformation in eine sAML. Da ein Progress mit einem </w:t>
      </w:r>
      <w:r w:rsidRPr="00D541A1">
        <w:t>schlechtere</w:t>
      </w:r>
      <w:r>
        <w:t>n</w:t>
      </w:r>
      <w:r w:rsidRPr="00D541A1">
        <w:t xml:space="preserve"> </w:t>
      </w:r>
      <w:r w:rsidRPr="002F5C7C">
        <w:rPr>
          <w:i/>
        </w:rPr>
        <w:t>Outcome</w:t>
      </w:r>
      <w:r>
        <w:t xml:space="preserve"> einhergeht, besteht der</w:t>
      </w:r>
      <w:r w:rsidRPr="00D541A1">
        <w:t xml:space="preserve"> Bedarf an molekularen Marker</w:t>
      </w:r>
      <w:r>
        <w:t>n</w:t>
      </w:r>
      <w:r w:rsidRPr="00D541A1">
        <w:t>, d</w:t>
      </w:r>
      <w:r>
        <w:t xml:space="preserve">ie eine </w:t>
      </w:r>
      <w:r w:rsidRPr="00D541A1">
        <w:t xml:space="preserve">Progression von </w:t>
      </w:r>
      <w:r>
        <w:t xml:space="preserve">einem </w:t>
      </w:r>
      <w:r w:rsidRPr="00D541A1">
        <w:t xml:space="preserve">MDS </w:t>
      </w:r>
      <w:r>
        <w:t xml:space="preserve">zu einer </w:t>
      </w:r>
      <w:r w:rsidRPr="00D541A1">
        <w:t>sAML zuverlässig vorhersagen k</w:t>
      </w:r>
      <w:r>
        <w:t>önnen</w:t>
      </w:r>
      <w:r w:rsidRPr="00D541A1">
        <w:t>.</w:t>
      </w:r>
      <w:r w:rsidR="00C457F4">
        <w:t xml:space="preserve"> Da eine erhöhte </w:t>
      </w:r>
      <w:r w:rsidR="00B86A4A">
        <w:t>Separase-Aktivität</w:t>
      </w:r>
      <w:r w:rsidR="00C457F4">
        <w:t xml:space="preserve"> in direktem Zusammenhang mit dem Auftreten aberranter Zentrosomen steht und mit der Krebsentstehung assoziiert ist, stand die Untersuchung der Rolle von </w:t>
      </w:r>
      <w:r w:rsidR="00C457F4" w:rsidRPr="00844C34">
        <w:rPr>
          <w:i/>
        </w:rPr>
        <w:t>ESPL1</w:t>
      </w:r>
      <w:r w:rsidR="00C457F4">
        <w:t>/</w:t>
      </w:r>
      <w:r w:rsidR="00C457F4" w:rsidRPr="00D541A1">
        <w:t xml:space="preserve">Separase </w:t>
      </w:r>
      <w:r w:rsidR="00DF2AB9">
        <w:t xml:space="preserve">beim myelodysplastischen Syndrom </w:t>
      </w:r>
      <w:r w:rsidR="00C457F4">
        <w:t xml:space="preserve">im Fokus. </w:t>
      </w:r>
      <w:r>
        <w:t xml:space="preserve">Dazu sollte der </w:t>
      </w:r>
      <w:r w:rsidR="00C457F4">
        <w:t xml:space="preserve">Zentrosomenstatus, Karyotyp, </w:t>
      </w:r>
      <w:r>
        <w:t xml:space="preserve">Mutationsstatus </w:t>
      </w:r>
      <w:r w:rsidR="004B1534">
        <w:t>sowie der SAD-</w:t>
      </w:r>
      <w:r w:rsidR="00C457F4">
        <w:t>Wert</w:t>
      </w:r>
      <w:r w:rsidR="004B1534">
        <w:t xml:space="preserve"> als Maß der mittleren Separase-</w:t>
      </w:r>
      <w:r w:rsidR="00C457F4">
        <w:t xml:space="preserve">Aktivitätsverteilung </w:t>
      </w:r>
      <w:r>
        <w:t xml:space="preserve">bei Patienten mit </w:t>
      </w:r>
      <w:r w:rsidR="004B1534">
        <w:t xml:space="preserve">MDS und anderen </w:t>
      </w:r>
      <w:r>
        <w:t xml:space="preserve">hämatologischen Neoplasien erfasst und deren Zusammenhang im Kontext der Transformation und dem Krankheitsverlauf untersucht werden. </w:t>
      </w:r>
      <w:r w:rsidR="009A342F">
        <w:t>Mit dem Ziel, Separase zu modul</w:t>
      </w:r>
      <w:r w:rsidR="00C457F4">
        <w:t xml:space="preserve">ieren und deren Aktivität </w:t>
      </w:r>
      <w:r>
        <w:t>durch die bereits im klinischen Alltag angewandten Wirkstoffen Azacitidin, Lenalidomid sowie Rigosertib</w:t>
      </w:r>
      <w:r w:rsidR="00C457F4">
        <w:t xml:space="preserve"> zu beeinflussen, sollen </w:t>
      </w:r>
      <w:r w:rsidR="00C457F4" w:rsidRPr="004B1534">
        <w:rPr>
          <w:i/>
        </w:rPr>
        <w:t>in-vitro</w:t>
      </w:r>
      <w:r w:rsidR="00C457F4">
        <w:t xml:space="preserve"> Zellkulturexperimente mit Zelllinien als Modell der entsprechenden Erkrankung durchgeführt werden</w:t>
      </w:r>
      <w:r>
        <w:t>.</w:t>
      </w:r>
      <w:r w:rsidR="00C457F4">
        <w:t xml:space="preserve"> </w:t>
      </w:r>
      <w:r w:rsidR="004D68C2">
        <w:t xml:space="preserve">Um die Beeinflussung der Separase durch Therapeutika zu untersuchen, sollte </w:t>
      </w:r>
      <w:r w:rsidR="004B1534">
        <w:t xml:space="preserve">auch </w:t>
      </w:r>
      <w:r w:rsidR="004D68C2">
        <w:t xml:space="preserve">die Proteinexpression der Separase </w:t>
      </w:r>
      <w:r w:rsidR="004B1534">
        <w:t>sowie ausgewählter Regulatoren der Separase (</w:t>
      </w:r>
      <w:r w:rsidR="00B86A4A">
        <w:t>PLK1</w:t>
      </w:r>
      <w:r w:rsidR="004B1534">
        <w:t>, Securin, TCTP, p-TCTP) untersucht werden</w:t>
      </w:r>
      <w:r w:rsidR="004D68C2">
        <w:t xml:space="preserve">. </w:t>
      </w:r>
      <w:r w:rsidR="004B1534">
        <w:t>Ziel der Arbeit ist die Beantwortung folgender Fragen:</w:t>
      </w:r>
    </w:p>
    <w:p w14:paraId="5010721C" w14:textId="77777777" w:rsidR="004B1534" w:rsidRDefault="004B1534" w:rsidP="004B1534">
      <w:pPr>
        <w:pStyle w:val="Listenabsatz"/>
        <w:ind w:left="426"/>
      </w:pPr>
    </w:p>
    <w:p w14:paraId="6A3B53E9" w14:textId="18A8F97E" w:rsidR="004D68C2" w:rsidRDefault="00DF2AB9" w:rsidP="004E3131">
      <w:pPr>
        <w:pStyle w:val="Listenabsatz"/>
        <w:numPr>
          <w:ilvl w:val="0"/>
          <w:numId w:val="20"/>
        </w:numPr>
        <w:ind w:left="426"/>
      </w:pPr>
      <w:r>
        <w:t xml:space="preserve">Sind Zentrosomen Aberrationen auch </w:t>
      </w:r>
      <w:r w:rsidR="004E3131">
        <w:t>bei MDS</w:t>
      </w:r>
      <w:r>
        <w:t xml:space="preserve"> zu beobachten</w:t>
      </w:r>
      <w:r w:rsidR="004E3131">
        <w:t xml:space="preserve"> und wie hoch ist die Inzidenz</w:t>
      </w:r>
      <w:r>
        <w:t>?</w:t>
      </w:r>
    </w:p>
    <w:p w14:paraId="740D16DA" w14:textId="60630DFE" w:rsidR="00FA5E36" w:rsidRDefault="00FA5E36" w:rsidP="004E3131">
      <w:pPr>
        <w:pStyle w:val="Listenabsatz"/>
        <w:numPr>
          <w:ilvl w:val="0"/>
          <w:numId w:val="20"/>
        </w:numPr>
        <w:ind w:left="426"/>
      </w:pPr>
      <w:r>
        <w:t xml:space="preserve">Gibt </w:t>
      </w:r>
      <w:r w:rsidR="004B1534">
        <w:t>es Unterschiede in der Separase-</w:t>
      </w:r>
      <w:r>
        <w:t xml:space="preserve">Aktivität </w:t>
      </w:r>
      <w:r w:rsidR="004B1534">
        <w:t xml:space="preserve">beim MDS und anderen </w:t>
      </w:r>
      <w:r>
        <w:t>hämatologischen Neoplasien</w:t>
      </w:r>
      <w:r w:rsidR="005A07CE">
        <w:t xml:space="preserve"> und im Vergleich zu g</w:t>
      </w:r>
      <w:r w:rsidR="004E3131">
        <w:t>esunden</w:t>
      </w:r>
      <w:r w:rsidR="005A07CE">
        <w:t xml:space="preserve"> Kontrollen und lässt sich die Aktivität </w:t>
      </w:r>
      <w:r w:rsidR="005A07CE" w:rsidRPr="004B1534">
        <w:rPr>
          <w:i/>
        </w:rPr>
        <w:t>in vitro</w:t>
      </w:r>
      <w:r w:rsidR="005A07CE">
        <w:t xml:space="preserve"> mithilfe klinisch relevanter Wirkstoffe beeinflussen?</w:t>
      </w:r>
    </w:p>
    <w:p w14:paraId="3532970B" w14:textId="3E6C959D" w:rsidR="00FA5E36" w:rsidRDefault="00FA5E36" w:rsidP="004E3131">
      <w:pPr>
        <w:pStyle w:val="Listenabsatz"/>
        <w:numPr>
          <w:ilvl w:val="0"/>
          <w:numId w:val="20"/>
        </w:numPr>
        <w:ind w:left="426"/>
      </w:pPr>
      <w:r>
        <w:t xml:space="preserve">Gibt es einen Zusammenhang zwischen dem Karyotyp </w:t>
      </w:r>
      <w:r w:rsidR="00C659EE">
        <w:t>bzw.</w:t>
      </w:r>
      <w:r>
        <w:t xml:space="preserve"> Mutationsstatus </w:t>
      </w:r>
      <w:r w:rsidR="004E3131">
        <w:t>und</w:t>
      </w:r>
      <w:r w:rsidR="004B1534">
        <w:t xml:space="preserve"> der Separase-</w:t>
      </w:r>
      <w:r>
        <w:t>Aktivität?</w:t>
      </w:r>
    </w:p>
    <w:p w14:paraId="2B4F31AE" w14:textId="2578108C" w:rsidR="004E3131" w:rsidRDefault="00FA5E36" w:rsidP="004E3131">
      <w:pPr>
        <w:pStyle w:val="Listenabsatz"/>
        <w:numPr>
          <w:ilvl w:val="0"/>
          <w:numId w:val="20"/>
        </w:numPr>
        <w:ind w:left="426"/>
      </w:pPr>
      <w:r>
        <w:t xml:space="preserve">Gibt es einen Zusammenhang zwischen der </w:t>
      </w:r>
      <w:r w:rsidR="00B86A4A">
        <w:t>Separase-Aktivität</w:t>
      </w:r>
      <w:r>
        <w:t xml:space="preserve"> und dem Auftreten von zentrosomalen Aberrationen</w:t>
      </w:r>
      <w:r w:rsidR="005A07CE">
        <w:t xml:space="preserve"> bei Patienten mit </w:t>
      </w:r>
      <w:r w:rsidR="00A266D2">
        <w:t xml:space="preserve">einem </w:t>
      </w:r>
      <w:r w:rsidR="00F5656F">
        <w:t>MDS</w:t>
      </w:r>
      <w:r>
        <w:t>?</w:t>
      </w:r>
    </w:p>
    <w:p w14:paraId="153DA691" w14:textId="77777777" w:rsidR="00E60ACC" w:rsidRDefault="00E60ACC" w:rsidP="00E60ACC">
      <w:pPr>
        <w:pStyle w:val="Listenabsatz"/>
        <w:numPr>
          <w:ilvl w:val="0"/>
          <w:numId w:val="20"/>
        </w:numPr>
        <w:ind w:left="426"/>
      </w:pPr>
      <w:r>
        <w:t>Gibt es einen Zusammenhang zwischen der Inzidenz von ZA und einem Progress beziehungsweise der Transformation eines MDS in eine sAML?</w:t>
      </w:r>
    </w:p>
    <w:p w14:paraId="21F687EC" w14:textId="2D71D297" w:rsidR="004B1534" w:rsidRDefault="004E3131" w:rsidP="006D62DC">
      <w:pPr>
        <w:pStyle w:val="Listenabsatz"/>
        <w:numPr>
          <w:ilvl w:val="0"/>
          <w:numId w:val="20"/>
        </w:numPr>
        <w:ind w:left="426"/>
      </w:pPr>
      <w:r>
        <w:t xml:space="preserve">Kann die </w:t>
      </w:r>
      <w:r w:rsidR="00B86A4A">
        <w:t>Separase-Aktivität</w:t>
      </w:r>
      <w:r>
        <w:t xml:space="preserve"> </w:t>
      </w:r>
      <w:r w:rsidRPr="004E3131">
        <w:rPr>
          <w:i/>
        </w:rPr>
        <w:t>in-vitro</w:t>
      </w:r>
      <w:r>
        <w:rPr>
          <w:i/>
        </w:rPr>
        <w:t xml:space="preserve"> </w:t>
      </w:r>
      <w:r>
        <w:t>mit Hilfe der klinisch relevanten Therapeutika Azacitidin, L</w:t>
      </w:r>
      <w:r w:rsidR="009C4131">
        <w:t>enalidomid und Rigosertib modul</w:t>
      </w:r>
      <w:r>
        <w:t>iert bzw. beeinflusst werden?</w:t>
      </w:r>
    </w:p>
    <w:p w14:paraId="66B46F84" w14:textId="550A518E" w:rsidR="004B1534" w:rsidRDefault="004B1534" w:rsidP="006D62DC">
      <w:pPr>
        <w:pStyle w:val="Listenabsatz"/>
        <w:numPr>
          <w:ilvl w:val="0"/>
          <w:numId w:val="20"/>
        </w:numPr>
        <w:ind w:left="426"/>
      </w:pPr>
      <w:r>
        <w:t>Eignet sich die Separase-Aktivitätsverteilung als potentieller neuer Prognosemarker?</w:t>
      </w:r>
    </w:p>
    <w:p w14:paraId="5968447D" w14:textId="09C923DB" w:rsidR="00DA49E8" w:rsidRPr="00DA49E8" w:rsidRDefault="00C46820" w:rsidP="006D62DC">
      <w:pPr>
        <w:pStyle w:val="Listenabsatz"/>
        <w:numPr>
          <w:ilvl w:val="0"/>
          <w:numId w:val="20"/>
        </w:numPr>
        <w:ind w:left="426"/>
      </w:pPr>
      <w:r>
        <w:br w:type="page"/>
      </w:r>
    </w:p>
    <w:p w14:paraId="10184CD9" w14:textId="77777777" w:rsidR="00DD2919" w:rsidRPr="00B520C5" w:rsidRDefault="00EF1E8A" w:rsidP="00CA3D74">
      <w:pPr>
        <w:pStyle w:val="berschrift1"/>
      </w:pPr>
      <w:bookmarkStart w:id="60" w:name="_Toc437810975"/>
      <w:bookmarkStart w:id="61" w:name="_Toc495652306"/>
      <w:bookmarkStart w:id="62" w:name="_Toc498434583"/>
      <w:r w:rsidRPr="00B520C5">
        <w:lastRenderedPageBreak/>
        <w:t xml:space="preserve">2. </w:t>
      </w:r>
      <w:bookmarkEnd w:id="60"/>
      <w:r w:rsidR="00B520C5">
        <w:t>M</w:t>
      </w:r>
      <w:r w:rsidR="002C6BCE">
        <w:t>aterial und Methoden</w:t>
      </w:r>
      <w:bookmarkEnd w:id="61"/>
      <w:bookmarkEnd w:id="62"/>
    </w:p>
    <w:p w14:paraId="0F48E7B8" w14:textId="77777777" w:rsidR="004F1B1D" w:rsidRPr="00170E99" w:rsidRDefault="00361C55" w:rsidP="00B520C5">
      <w:pPr>
        <w:pStyle w:val="berschrift2"/>
      </w:pPr>
      <w:bookmarkStart w:id="63" w:name="_Toc437810976"/>
      <w:bookmarkStart w:id="64" w:name="_Toc495652307"/>
      <w:bookmarkStart w:id="65" w:name="_Toc498434584"/>
      <w:r>
        <w:t xml:space="preserve">2.1 </w:t>
      </w:r>
      <w:r w:rsidR="004F1B1D" w:rsidRPr="00B520C5">
        <w:t>Materialien</w:t>
      </w:r>
      <w:bookmarkEnd w:id="63"/>
      <w:bookmarkEnd w:id="64"/>
      <w:bookmarkEnd w:id="65"/>
    </w:p>
    <w:p w14:paraId="7AEE2ADF" w14:textId="77777777" w:rsidR="00DD2919" w:rsidRPr="00170E99" w:rsidRDefault="00882F12" w:rsidP="005D6958">
      <w:pPr>
        <w:pStyle w:val="berschrift3"/>
      </w:pPr>
      <w:bookmarkStart w:id="66" w:name="_Toc437810977"/>
      <w:bookmarkStart w:id="67" w:name="_Toc495652308"/>
      <w:bookmarkStart w:id="68" w:name="_Toc498434585"/>
      <w:r>
        <w:t xml:space="preserve">2.1.1 </w:t>
      </w:r>
      <w:r w:rsidR="004F1B1D" w:rsidRPr="00170E99">
        <w:t>Chemikalien</w:t>
      </w:r>
      <w:r w:rsidR="00893A64" w:rsidRPr="00170E99">
        <w:t xml:space="preserve"> und Lösungen</w:t>
      </w:r>
      <w:bookmarkEnd w:id="66"/>
      <w:bookmarkEnd w:id="67"/>
      <w:bookmarkEnd w:id="68"/>
      <w:r w:rsidR="00BB7B26" w:rsidRPr="00170E99">
        <w:t xml:space="preserve"> </w:t>
      </w:r>
    </w:p>
    <w:tbl>
      <w:tblPr>
        <w:tblStyle w:val="Tabellenraster"/>
        <w:tblW w:w="9072" w:type="dxa"/>
        <w:tblInd w:w="108" w:type="dxa"/>
        <w:tblLook w:val="04A0" w:firstRow="1" w:lastRow="0" w:firstColumn="1" w:lastColumn="0" w:noHBand="0" w:noVBand="1"/>
      </w:tblPr>
      <w:tblGrid>
        <w:gridCol w:w="4536"/>
        <w:gridCol w:w="4536"/>
      </w:tblGrid>
      <w:tr w:rsidR="0027641B" w:rsidRPr="005D6958" w14:paraId="364F50C4" w14:textId="77777777" w:rsidTr="002F5C7C">
        <w:tc>
          <w:tcPr>
            <w:tcW w:w="4536" w:type="dxa"/>
          </w:tcPr>
          <w:p w14:paraId="1DEFB396" w14:textId="77777777" w:rsidR="0027641B" w:rsidRPr="00DF4BF8" w:rsidRDefault="0027641B" w:rsidP="00F313FF">
            <w:pPr>
              <w:rPr>
                <w:b/>
              </w:rPr>
            </w:pPr>
            <w:r w:rsidRPr="00DF4BF8">
              <w:rPr>
                <w:b/>
              </w:rPr>
              <w:t>Substanz</w:t>
            </w:r>
            <w:r w:rsidR="00CD098E" w:rsidRPr="00DF4BF8">
              <w:rPr>
                <w:b/>
              </w:rPr>
              <w:t xml:space="preserve"> </w:t>
            </w:r>
            <w:r w:rsidRPr="00DF4BF8">
              <w:rPr>
                <w:b/>
              </w:rPr>
              <w:t>/</w:t>
            </w:r>
            <w:r w:rsidR="00CD098E" w:rsidRPr="00DF4BF8">
              <w:rPr>
                <w:b/>
              </w:rPr>
              <w:t xml:space="preserve"> </w:t>
            </w:r>
            <w:r w:rsidRPr="00DF4BF8">
              <w:rPr>
                <w:b/>
              </w:rPr>
              <w:t>Chemikalie</w:t>
            </w:r>
          </w:p>
        </w:tc>
        <w:tc>
          <w:tcPr>
            <w:tcW w:w="4536" w:type="dxa"/>
          </w:tcPr>
          <w:p w14:paraId="0FC93DAA" w14:textId="77777777" w:rsidR="0027641B" w:rsidRPr="00DF4BF8" w:rsidRDefault="0027641B" w:rsidP="00F313FF">
            <w:pPr>
              <w:rPr>
                <w:b/>
              </w:rPr>
            </w:pPr>
            <w:r w:rsidRPr="00DF4BF8">
              <w:rPr>
                <w:b/>
              </w:rPr>
              <w:t>Firma</w:t>
            </w:r>
            <w:r w:rsidR="00CD098E" w:rsidRPr="00DF4BF8">
              <w:rPr>
                <w:b/>
              </w:rPr>
              <w:t xml:space="preserve"> </w:t>
            </w:r>
            <w:r w:rsidR="00077140" w:rsidRPr="00DF4BF8">
              <w:rPr>
                <w:b/>
              </w:rPr>
              <w:t>/</w:t>
            </w:r>
            <w:r w:rsidR="00CD098E" w:rsidRPr="00DF4BF8">
              <w:rPr>
                <w:b/>
              </w:rPr>
              <w:t xml:space="preserve"> </w:t>
            </w:r>
            <w:r w:rsidR="00077140" w:rsidRPr="00DF4BF8">
              <w:rPr>
                <w:b/>
              </w:rPr>
              <w:t>Firmensitz</w:t>
            </w:r>
            <w:r w:rsidR="00CD098E" w:rsidRPr="00DF4BF8">
              <w:rPr>
                <w:b/>
              </w:rPr>
              <w:t xml:space="preserve"> </w:t>
            </w:r>
            <w:r w:rsidR="00077140" w:rsidRPr="00DF4BF8">
              <w:rPr>
                <w:b/>
              </w:rPr>
              <w:t>/</w:t>
            </w:r>
            <w:r w:rsidR="00CD098E" w:rsidRPr="00DF4BF8">
              <w:rPr>
                <w:b/>
              </w:rPr>
              <w:t xml:space="preserve"> </w:t>
            </w:r>
            <w:r w:rsidR="00077140" w:rsidRPr="00DF4BF8">
              <w:rPr>
                <w:b/>
              </w:rPr>
              <w:t>Land</w:t>
            </w:r>
          </w:p>
        </w:tc>
      </w:tr>
      <w:tr w:rsidR="0013222F" w:rsidRPr="005D6958" w14:paraId="53C9EBF8" w14:textId="77777777" w:rsidTr="002F5C7C">
        <w:tc>
          <w:tcPr>
            <w:tcW w:w="4536" w:type="dxa"/>
          </w:tcPr>
          <w:p w14:paraId="1BDA36E9" w14:textId="77777777" w:rsidR="0013222F" w:rsidRPr="005D6958" w:rsidRDefault="0013222F" w:rsidP="00F313FF">
            <w:r w:rsidRPr="005D6958">
              <w:t>Annexin Binding Buffer (10x)</w:t>
            </w:r>
          </w:p>
        </w:tc>
        <w:tc>
          <w:tcPr>
            <w:tcW w:w="4536" w:type="dxa"/>
          </w:tcPr>
          <w:p w14:paraId="1D795BF8" w14:textId="77777777" w:rsidR="0013222F" w:rsidRPr="005D6958" w:rsidRDefault="009031DD" w:rsidP="00F313FF">
            <w:r w:rsidRPr="005D6958">
              <w:t>BD Bioscience, Heidelberg, D</w:t>
            </w:r>
          </w:p>
        </w:tc>
      </w:tr>
      <w:tr w:rsidR="005C03EF" w:rsidRPr="005D6958" w14:paraId="73E468D4" w14:textId="77777777" w:rsidTr="002F5C7C">
        <w:tc>
          <w:tcPr>
            <w:tcW w:w="4536" w:type="dxa"/>
          </w:tcPr>
          <w:p w14:paraId="046E6FC0" w14:textId="77777777" w:rsidR="005C03EF" w:rsidRPr="005D6958" w:rsidRDefault="005C03EF" w:rsidP="00F313FF">
            <w:r w:rsidRPr="005D6958">
              <w:t>Azacitidin</w:t>
            </w:r>
          </w:p>
        </w:tc>
        <w:tc>
          <w:tcPr>
            <w:tcW w:w="4536" w:type="dxa"/>
          </w:tcPr>
          <w:p w14:paraId="1BC1C662" w14:textId="77777777" w:rsidR="005C03EF" w:rsidRPr="005D6958" w:rsidRDefault="005C03EF" w:rsidP="00F313FF">
            <w:r w:rsidRPr="005D6958">
              <w:t xml:space="preserve">Selleckchem, </w:t>
            </w:r>
            <w:r w:rsidRPr="005D6958">
              <w:rPr>
                <w:rStyle w:val="st"/>
              </w:rPr>
              <w:t>Houston, USA</w:t>
            </w:r>
          </w:p>
        </w:tc>
      </w:tr>
      <w:tr w:rsidR="009031DD" w:rsidRPr="005D6958" w14:paraId="51F8A123" w14:textId="77777777" w:rsidTr="002F5C7C">
        <w:tc>
          <w:tcPr>
            <w:tcW w:w="4536" w:type="dxa"/>
          </w:tcPr>
          <w:p w14:paraId="1C9674F2" w14:textId="77777777" w:rsidR="009031DD" w:rsidRPr="005D6958" w:rsidRDefault="009031DD" w:rsidP="00F313FF">
            <w:r w:rsidRPr="005D6958">
              <w:t>FITC Annexin V</w:t>
            </w:r>
          </w:p>
        </w:tc>
        <w:tc>
          <w:tcPr>
            <w:tcW w:w="4536" w:type="dxa"/>
          </w:tcPr>
          <w:p w14:paraId="531118FE" w14:textId="77777777" w:rsidR="009031DD" w:rsidRPr="005D6958" w:rsidRDefault="009031DD" w:rsidP="00F313FF">
            <w:r w:rsidRPr="005D6958">
              <w:t>BD Bioscience, Heidelberg, D</w:t>
            </w:r>
          </w:p>
        </w:tc>
      </w:tr>
      <w:tr w:rsidR="0027641B" w:rsidRPr="005D6958" w14:paraId="7DB5FB87" w14:textId="77777777" w:rsidTr="002F5C7C">
        <w:tc>
          <w:tcPr>
            <w:tcW w:w="4536" w:type="dxa"/>
          </w:tcPr>
          <w:p w14:paraId="4A4AA5E3" w14:textId="77777777" w:rsidR="0027641B" w:rsidRPr="005D6958" w:rsidRDefault="0036131F" w:rsidP="00F313FF">
            <w:r w:rsidRPr="005D6958">
              <w:t xml:space="preserve">Complete Mini, </w:t>
            </w:r>
            <w:r w:rsidR="0027641B" w:rsidRPr="005D6958">
              <w:t>Protease Inhibitor</w:t>
            </w:r>
          </w:p>
        </w:tc>
        <w:tc>
          <w:tcPr>
            <w:tcW w:w="4536" w:type="dxa"/>
          </w:tcPr>
          <w:p w14:paraId="2CCADE11" w14:textId="77777777" w:rsidR="0027641B" w:rsidRPr="005D6958" w:rsidRDefault="0027641B" w:rsidP="00F313FF">
            <w:r w:rsidRPr="005D6958">
              <w:t>Roche Diagnostics GmbH, Mannheim, D</w:t>
            </w:r>
          </w:p>
        </w:tc>
      </w:tr>
      <w:tr w:rsidR="001C0B45" w:rsidRPr="005D6958" w14:paraId="45DB6AD0" w14:textId="77777777" w:rsidTr="002F5C7C">
        <w:tc>
          <w:tcPr>
            <w:tcW w:w="4536" w:type="dxa"/>
          </w:tcPr>
          <w:p w14:paraId="497F6394" w14:textId="77777777" w:rsidR="001C0B45" w:rsidRPr="005D6958" w:rsidRDefault="001C0B45" w:rsidP="00F313FF">
            <w:pPr>
              <w:rPr>
                <w:lang w:val="en-US"/>
              </w:rPr>
            </w:pPr>
            <w:r w:rsidRPr="005D6958">
              <w:rPr>
                <w:lang w:val="en-US"/>
              </w:rPr>
              <w:t>CaliBRITE</w:t>
            </w:r>
            <w:r w:rsidRPr="005D6958">
              <w:rPr>
                <w:vertAlign w:val="superscript"/>
                <w:lang w:val="en-US"/>
              </w:rPr>
              <w:t xml:space="preserve">™ </w:t>
            </w:r>
            <w:r w:rsidRPr="005D6958">
              <w:rPr>
                <w:lang w:val="en-US"/>
              </w:rPr>
              <w:t xml:space="preserve">Calibration Beads </w:t>
            </w:r>
            <w:r w:rsidR="0036131F" w:rsidRPr="005D6958">
              <w:rPr>
                <w:lang w:val="en-US"/>
              </w:rPr>
              <w:t>&amp;</w:t>
            </w:r>
            <w:r w:rsidRPr="005D6958">
              <w:rPr>
                <w:lang w:val="en-US"/>
              </w:rPr>
              <w:t xml:space="preserve"> Color/APC</w:t>
            </w:r>
          </w:p>
        </w:tc>
        <w:tc>
          <w:tcPr>
            <w:tcW w:w="4536" w:type="dxa"/>
          </w:tcPr>
          <w:p w14:paraId="371BF038" w14:textId="77777777" w:rsidR="001C0B45" w:rsidRPr="005D6958" w:rsidRDefault="001C0B45" w:rsidP="00F313FF">
            <w:r w:rsidRPr="005D6958">
              <w:t>BD Biosciences, Heidelberg, D</w:t>
            </w:r>
          </w:p>
        </w:tc>
      </w:tr>
      <w:tr w:rsidR="0027641B" w:rsidRPr="003659C0" w14:paraId="11DE0166" w14:textId="77777777" w:rsidTr="002F5C7C">
        <w:tc>
          <w:tcPr>
            <w:tcW w:w="4536" w:type="dxa"/>
          </w:tcPr>
          <w:p w14:paraId="0D9D7892" w14:textId="77777777" w:rsidR="0027641B" w:rsidRPr="005D6958" w:rsidRDefault="0027641B" w:rsidP="00F313FF">
            <w:r w:rsidRPr="005D6958">
              <w:t>DMSO (Dimethylsulfoxid Hybri-Max</w:t>
            </w:r>
            <w:r w:rsidRPr="005D6958">
              <w:rPr>
                <w:vertAlign w:val="superscript"/>
              </w:rPr>
              <w:t>™</w:t>
            </w:r>
            <w:r w:rsidRPr="005D6958">
              <w:t>)</w:t>
            </w:r>
          </w:p>
        </w:tc>
        <w:tc>
          <w:tcPr>
            <w:tcW w:w="4536" w:type="dxa"/>
          </w:tcPr>
          <w:p w14:paraId="6D2725B2" w14:textId="77777777" w:rsidR="0027641B" w:rsidRPr="005D6958" w:rsidRDefault="0027641B" w:rsidP="00F313FF">
            <w:pPr>
              <w:rPr>
                <w:lang w:val="en-US"/>
              </w:rPr>
            </w:pPr>
            <w:r w:rsidRPr="005D6958">
              <w:rPr>
                <w:lang w:val="en-US"/>
              </w:rPr>
              <w:t>Sigma-Aldrich, St. Louis, USA</w:t>
            </w:r>
          </w:p>
        </w:tc>
      </w:tr>
      <w:tr w:rsidR="0027641B" w:rsidRPr="003659C0" w14:paraId="45D29DC7" w14:textId="77777777" w:rsidTr="002F5C7C">
        <w:tc>
          <w:tcPr>
            <w:tcW w:w="4536" w:type="dxa"/>
          </w:tcPr>
          <w:p w14:paraId="0CE8508B" w14:textId="77777777" w:rsidR="0027641B" w:rsidRPr="005D6958" w:rsidRDefault="0027641B" w:rsidP="00F313FF">
            <w:r w:rsidRPr="005D6958">
              <w:t xml:space="preserve">EDTA </w:t>
            </w:r>
          </w:p>
        </w:tc>
        <w:tc>
          <w:tcPr>
            <w:tcW w:w="4536" w:type="dxa"/>
          </w:tcPr>
          <w:p w14:paraId="47669799" w14:textId="77777777" w:rsidR="0027641B" w:rsidRPr="005D6958" w:rsidRDefault="0027641B" w:rsidP="00F313FF">
            <w:pPr>
              <w:rPr>
                <w:lang w:val="en-US"/>
              </w:rPr>
            </w:pPr>
            <w:r w:rsidRPr="005D6958">
              <w:rPr>
                <w:lang w:val="en-US"/>
              </w:rPr>
              <w:t>Sigma-Aldrich, St. Louis, USA</w:t>
            </w:r>
          </w:p>
        </w:tc>
      </w:tr>
      <w:tr w:rsidR="0027641B" w:rsidRPr="003659C0" w14:paraId="64B75B23" w14:textId="77777777" w:rsidTr="002F5C7C">
        <w:tc>
          <w:tcPr>
            <w:tcW w:w="4536" w:type="dxa"/>
          </w:tcPr>
          <w:p w14:paraId="3BFBA2ED" w14:textId="77777777" w:rsidR="0027641B" w:rsidRPr="005D6958" w:rsidRDefault="005C03EF" w:rsidP="00F313FF">
            <w:r w:rsidRPr="005D6958">
              <w:t>Ethanol (100</w:t>
            </w:r>
            <w:r w:rsidR="0027641B" w:rsidRPr="005D6958">
              <w:t>%)</w:t>
            </w:r>
          </w:p>
        </w:tc>
        <w:tc>
          <w:tcPr>
            <w:tcW w:w="4536" w:type="dxa"/>
          </w:tcPr>
          <w:p w14:paraId="3FA62A73" w14:textId="77777777" w:rsidR="0027641B" w:rsidRPr="005D6958" w:rsidRDefault="0027641B" w:rsidP="00F313FF">
            <w:pPr>
              <w:rPr>
                <w:lang w:val="en-US"/>
              </w:rPr>
            </w:pPr>
            <w:r w:rsidRPr="005D6958">
              <w:rPr>
                <w:lang w:val="en-US"/>
              </w:rPr>
              <w:t>Carl Roth GmbH &amp; Co., Karlsruhe, D</w:t>
            </w:r>
          </w:p>
        </w:tc>
      </w:tr>
      <w:tr w:rsidR="00E3055E" w:rsidRPr="003659C0" w14:paraId="44721B37" w14:textId="77777777" w:rsidTr="002F5C7C">
        <w:tc>
          <w:tcPr>
            <w:tcW w:w="4536" w:type="dxa"/>
          </w:tcPr>
          <w:p w14:paraId="693033FD" w14:textId="77777777" w:rsidR="00E3055E" w:rsidRPr="005D6958" w:rsidRDefault="00E3055E" w:rsidP="00F313FF">
            <w:r w:rsidRPr="005D6958">
              <w:t>Essigsäure</w:t>
            </w:r>
          </w:p>
        </w:tc>
        <w:tc>
          <w:tcPr>
            <w:tcW w:w="4536" w:type="dxa"/>
          </w:tcPr>
          <w:p w14:paraId="79476EC9" w14:textId="77777777" w:rsidR="00E3055E" w:rsidRPr="005D6958" w:rsidRDefault="00E3055E" w:rsidP="00F313FF">
            <w:pPr>
              <w:rPr>
                <w:lang w:val="en-US"/>
              </w:rPr>
            </w:pPr>
            <w:r w:rsidRPr="005D6958">
              <w:rPr>
                <w:lang w:val="en-US"/>
              </w:rPr>
              <w:t>Merck Biosciences KGaA, Darmstadt, D</w:t>
            </w:r>
          </w:p>
        </w:tc>
      </w:tr>
      <w:tr w:rsidR="00E3055E" w:rsidRPr="003659C0" w14:paraId="6D16A7D3" w14:textId="77777777" w:rsidTr="002F5C7C">
        <w:tc>
          <w:tcPr>
            <w:tcW w:w="4536" w:type="dxa"/>
          </w:tcPr>
          <w:p w14:paraId="688AF31B" w14:textId="77777777" w:rsidR="00E3055E" w:rsidRPr="005D6958" w:rsidRDefault="00E3055E" w:rsidP="00F313FF">
            <w:r w:rsidRPr="005D6958">
              <w:t>Ficoll-Paque</w:t>
            </w:r>
            <w:r w:rsidRPr="005D6958">
              <w:rPr>
                <w:vertAlign w:val="superscript"/>
              </w:rPr>
              <w:t xml:space="preserve">™ </w:t>
            </w:r>
            <w:r w:rsidRPr="005D6958">
              <w:t>Premium</w:t>
            </w:r>
          </w:p>
        </w:tc>
        <w:tc>
          <w:tcPr>
            <w:tcW w:w="4536" w:type="dxa"/>
          </w:tcPr>
          <w:p w14:paraId="359D42C1" w14:textId="77777777" w:rsidR="00E3055E" w:rsidRPr="005D6958" w:rsidRDefault="00E3055E" w:rsidP="00F313FF">
            <w:pPr>
              <w:rPr>
                <w:lang w:val="en-US"/>
              </w:rPr>
            </w:pPr>
            <w:r w:rsidRPr="005D6958">
              <w:rPr>
                <w:lang w:val="en-US"/>
              </w:rPr>
              <w:t>GE Healthcare Europe, Freiburg, Germany</w:t>
            </w:r>
          </w:p>
        </w:tc>
      </w:tr>
      <w:tr w:rsidR="001C0B45" w:rsidRPr="005D6958" w14:paraId="3DB4BA13" w14:textId="77777777" w:rsidTr="002F5C7C">
        <w:tc>
          <w:tcPr>
            <w:tcW w:w="4536" w:type="dxa"/>
          </w:tcPr>
          <w:p w14:paraId="19312EF5" w14:textId="77777777" w:rsidR="001C0B45" w:rsidRPr="005D6958" w:rsidRDefault="001C0B45" w:rsidP="00F313FF">
            <w:r w:rsidRPr="005D6958">
              <w:t>FACS Clean</w:t>
            </w:r>
          </w:p>
        </w:tc>
        <w:tc>
          <w:tcPr>
            <w:tcW w:w="4536" w:type="dxa"/>
          </w:tcPr>
          <w:p w14:paraId="0EE336A9" w14:textId="77777777" w:rsidR="001C0B45" w:rsidRPr="005D6958" w:rsidRDefault="001C0B45" w:rsidP="00F313FF">
            <w:r w:rsidRPr="005D6958">
              <w:t>BD Biosciences, Heidelberg, D</w:t>
            </w:r>
          </w:p>
        </w:tc>
      </w:tr>
      <w:tr w:rsidR="001C0B45" w:rsidRPr="005D6958" w14:paraId="28AC5557" w14:textId="77777777" w:rsidTr="002F5C7C">
        <w:tc>
          <w:tcPr>
            <w:tcW w:w="4536" w:type="dxa"/>
          </w:tcPr>
          <w:p w14:paraId="59534C15" w14:textId="77777777" w:rsidR="001C0B45" w:rsidRPr="005D6958" w:rsidRDefault="001C0B45" w:rsidP="00F313FF">
            <w:r w:rsidRPr="005D6958">
              <w:t>FACS Rinse</w:t>
            </w:r>
          </w:p>
        </w:tc>
        <w:tc>
          <w:tcPr>
            <w:tcW w:w="4536" w:type="dxa"/>
          </w:tcPr>
          <w:p w14:paraId="6B9AB205" w14:textId="77777777" w:rsidR="001C0B45" w:rsidRPr="005D6958" w:rsidRDefault="001C0B45" w:rsidP="00F313FF">
            <w:r w:rsidRPr="005D6958">
              <w:t>BD Biosciences, Heidelberg, D</w:t>
            </w:r>
          </w:p>
        </w:tc>
      </w:tr>
      <w:tr w:rsidR="001C0B45" w:rsidRPr="005D6958" w14:paraId="527E27C6" w14:textId="77777777" w:rsidTr="002F5C7C">
        <w:tc>
          <w:tcPr>
            <w:tcW w:w="4536" w:type="dxa"/>
          </w:tcPr>
          <w:p w14:paraId="7652B741" w14:textId="77777777" w:rsidR="001C0B45" w:rsidRPr="005D6958" w:rsidRDefault="001C0B45" w:rsidP="00F313FF">
            <w:r w:rsidRPr="005D6958">
              <w:t>FACS Flow</w:t>
            </w:r>
          </w:p>
        </w:tc>
        <w:tc>
          <w:tcPr>
            <w:tcW w:w="4536" w:type="dxa"/>
          </w:tcPr>
          <w:p w14:paraId="5E4D31D9" w14:textId="77777777" w:rsidR="001C0B45" w:rsidRPr="005D6958" w:rsidRDefault="001C0B45" w:rsidP="00F313FF">
            <w:r w:rsidRPr="005D6958">
              <w:t>BD Biosciences, Heidelberg, D</w:t>
            </w:r>
          </w:p>
        </w:tc>
      </w:tr>
      <w:tr w:rsidR="0027641B" w:rsidRPr="005D6958" w14:paraId="68062B6A" w14:textId="77777777" w:rsidTr="002F5C7C">
        <w:tc>
          <w:tcPr>
            <w:tcW w:w="4536" w:type="dxa"/>
          </w:tcPr>
          <w:p w14:paraId="4CC8BDE1" w14:textId="77777777" w:rsidR="0027641B" w:rsidRPr="005D6958" w:rsidRDefault="0027641B" w:rsidP="00F313FF">
            <w:r w:rsidRPr="005D6958">
              <w:t xml:space="preserve">HEPES-Puffer </w:t>
            </w:r>
          </w:p>
        </w:tc>
        <w:tc>
          <w:tcPr>
            <w:tcW w:w="4536" w:type="dxa"/>
          </w:tcPr>
          <w:p w14:paraId="4C29509B" w14:textId="77777777" w:rsidR="0027641B" w:rsidRPr="005D6958" w:rsidRDefault="006E6D5D" w:rsidP="00F313FF">
            <w:r w:rsidRPr="005D6958">
              <w:t>Lonza AG</w:t>
            </w:r>
            <w:r w:rsidR="0027641B" w:rsidRPr="005D6958">
              <w:t xml:space="preserve">, </w:t>
            </w:r>
            <w:r w:rsidRPr="005D6958">
              <w:t xml:space="preserve">Basel, </w:t>
            </w:r>
            <w:r w:rsidR="0027641B" w:rsidRPr="005D6958">
              <w:t>CH</w:t>
            </w:r>
          </w:p>
        </w:tc>
      </w:tr>
      <w:tr w:rsidR="0027641B" w:rsidRPr="003659C0" w14:paraId="7DC60402" w14:textId="77777777" w:rsidTr="002F5C7C">
        <w:tc>
          <w:tcPr>
            <w:tcW w:w="4536" w:type="dxa"/>
          </w:tcPr>
          <w:p w14:paraId="4FBC6AEE" w14:textId="77777777" w:rsidR="0027641B" w:rsidRPr="005D6958" w:rsidRDefault="0027641B" w:rsidP="00F313FF">
            <w:r w:rsidRPr="005D6958">
              <w:t xml:space="preserve">Kaliumchlorid (KCl) </w:t>
            </w:r>
          </w:p>
        </w:tc>
        <w:tc>
          <w:tcPr>
            <w:tcW w:w="4536" w:type="dxa"/>
          </w:tcPr>
          <w:p w14:paraId="0A5F1C1C" w14:textId="77777777" w:rsidR="0027641B" w:rsidRPr="005D6958" w:rsidRDefault="0027641B" w:rsidP="00F313FF">
            <w:pPr>
              <w:rPr>
                <w:lang w:val="en-US"/>
              </w:rPr>
            </w:pPr>
            <w:r w:rsidRPr="005D6958">
              <w:rPr>
                <w:lang w:val="en-US"/>
              </w:rPr>
              <w:t>Merck Biosciences KGaA, Darmstadt, D</w:t>
            </w:r>
          </w:p>
        </w:tc>
      </w:tr>
      <w:tr w:rsidR="006E6D5D" w:rsidRPr="005D6958" w14:paraId="04663EF1" w14:textId="77777777" w:rsidTr="002F5C7C">
        <w:tc>
          <w:tcPr>
            <w:tcW w:w="4536" w:type="dxa"/>
          </w:tcPr>
          <w:p w14:paraId="3094B684" w14:textId="77777777" w:rsidR="006E6D5D" w:rsidRPr="005D6958" w:rsidRDefault="006E6D5D" w:rsidP="00F313FF">
            <w:r w:rsidRPr="005D6958">
              <w:t>L-Glutamin (200</w:t>
            </w:r>
            <w:r w:rsidR="004829A9">
              <w:t xml:space="preserve"> </w:t>
            </w:r>
            <w:r w:rsidRPr="005D6958">
              <w:t>mM)</w:t>
            </w:r>
          </w:p>
        </w:tc>
        <w:tc>
          <w:tcPr>
            <w:tcW w:w="4536" w:type="dxa"/>
          </w:tcPr>
          <w:p w14:paraId="542AAE1C" w14:textId="77777777" w:rsidR="006E6D5D" w:rsidRPr="005D6958" w:rsidRDefault="006E6D5D" w:rsidP="00F313FF">
            <w:r w:rsidRPr="005D6958">
              <w:t>Life Technologies GmbH, Darmstadt, D</w:t>
            </w:r>
          </w:p>
        </w:tc>
      </w:tr>
      <w:tr w:rsidR="0027641B" w:rsidRPr="005D6958" w14:paraId="54FF0558" w14:textId="77777777" w:rsidTr="002F5C7C">
        <w:tc>
          <w:tcPr>
            <w:tcW w:w="4536" w:type="dxa"/>
          </w:tcPr>
          <w:p w14:paraId="61896410" w14:textId="77777777" w:rsidR="0027641B" w:rsidRPr="005D6958" w:rsidRDefault="0027641B" w:rsidP="00F313FF">
            <w:r w:rsidRPr="005D6958">
              <w:t>Lenalidomid</w:t>
            </w:r>
          </w:p>
        </w:tc>
        <w:tc>
          <w:tcPr>
            <w:tcW w:w="4536" w:type="dxa"/>
          </w:tcPr>
          <w:p w14:paraId="6ED0A2B6" w14:textId="77777777" w:rsidR="0027641B" w:rsidRPr="005D6958" w:rsidRDefault="0027641B" w:rsidP="00F313FF">
            <w:r w:rsidRPr="005D6958">
              <w:t xml:space="preserve">Selleckchem, </w:t>
            </w:r>
            <w:r w:rsidRPr="005D6958">
              <w:rPr>
                <w:rStyle w:val="st"/>
              </w:rPr>
              <w:t>Houston, USA</w:t>
            </w:r>
          </w:p>
        </w:tc>
      </w:tr>
      <w:tr w:rsidR="00E3055E" w:rsidRPr="005D6958" w14:paraId="16F48E19" w14:textId="77777777" w:rsidTr="002F5C7C">
        <w:tc>
          <w:tcPr>
            <w:tcW w:w="4536" w:type="dxa"/>
          </w:tcPr>
          <w:p w14:paraId="567CEA18" w14:textId="77777777" w:rsidR="00E3055E" w:rsidRPr="005D6958" w:rsidRDefault="00E3055E" w:rsidP="00F313FF">
            <w:r w:rsidRPr="005D6958">
              <w:t>Laemmli Sample Buffer (2x)</w:t>
            </w:r>
          </w:p>
        </w:tc>
        <w:tc>
          <w:tcPr>
            <w:tcW w:w="4536" w:type="dxa"/>
          </w:tcPr>
          <w:p w14:paraId="112D6E7E" w14:textId="77777777" w:rsidR="00E3055E" w:rsidRPr="005D6958" w:rsidRDefault="00E3055E" w:rsidP="00F313FF">
            <w:r w:rsidRPr="005D6958">
              <w:t>BioRad Laboratories GmbH, München, D</w:t>
            </w:r>
          </w:p>
        </w:tc>
      </w:tr>
      <w:tr w:rsidR="003756A0" w:rsidRPr="005D6958" w14:paraId="18D1DB8F" w14:textId="77777777" w:rsidTr="002F5C7C">
        <w:tc>
          <w:tcPr>
            <w:tcW w:w="4536" w:type="dxa"/>
          </w:tcPr>
          <w:p w14:paraId="3EFC2302" w14:textId="77777777" w:rsidR="003756A0" w:rsidRPr="005D6958" w:rsidRDefault="003756A0" w:rsidP="00F313FF">
            <w:r w:rsidRPr="005D6958">
              <w:t>MMP-2/MMP-9 Inhibitor III</w:t>
            </w:r>
          </w:p>
        </w:tc>
        <w:tc>
          <w:tcPr>
            <w:tcW w:w="4536" w:type="dxa"/>
          </w:tcPr>
          <w:p w14:paraId="69D7D9F8" w14:textId="77777777" w:rsidR="003756A0" w:rsidRPr="005D6958" w:rsidRDefault="00B50F46" w:rsidP="00F313FF">
            <w:r w:rsidRPr="005D6958">
              <w:t>Merck Chemicals GmbH, Schwalbach, D</w:t>
            </w:r>
          </w:p>
        </w:tc>
      </w:tr>
      <w:tr w:rsidR="006E6D5D" w:rsidRPr="003659C0" w14:paraId="382D275E" w14:textId="77777777" w:rsidTr="002F5C7C">
        <w:tc>
          <w:tcPr>
            <w:tcW w:w="4536" w:type="dxa"/>
          </w:tcPr>
          <w:p w14:paraId="45E0B5F8" w14:textId="77777777" w:rsidR="006E6D5D" w:rsidRPr="005D6958" w:rsidRDefault="006E6D5D" w:rsidP="00F313FF">
            <w:r w:rsidRPr="005D6958">
              <w:t>Magnesiumchlorid (MgCl</w:t>
            </w:r>
            <w:r w:rsidRPr="005D6958">
              <w:rPr>
                <w:vertAlign w:val="subscript"/>
              </w:rPr>
              <w:t>2</w:t>
            </w:r>
            <w:r w:rsidRPr="005D6958">
              <w:t>)</w:t>
            </w:r>
          </w:p>
        </w:tc>
        <w:tc>
          <w:tcPr>
            <w:tcW w:w="4536" w:type="dxa"/>
          </w:tcPr>
          <w:p w14:paraId="58B1CDB3" w14:textId="77777777" w:rsidR="006E6D5D" w:rsidRPr="005D6958" w:rsidRDefault="006E6D5D" w:rsidP="00F313FF">
            <w:pPr>
              <w:rPr>
                <w:lang w:val="en-US"/>
              </w:rPr>
            </w:pPr>
            <w:r w:rsidRPr="005D6958">
              <w:rPr>
                <w:lang w:val="en-US"/>
              </w:rPr>
              <w:t>Sigma-Aldrich, St. Louis, USA</w:t>
            </w:r>
          </w:p>
        </w:tc>
      </w:tr>
      <w:tr w:rsidR="0027641B" w:rsidRPr="003659C0" w14:paraId="1494ACFF" w14:textId="77777777" w:rsidTr="002F5C7C">
        <w:tc>
          <w:tcPr>
            <w:tcW w:w="4536" w:type="dxa"/>
          </w:tcPr>
          <w:p w14:paraId="374C04BC" w14:textId="77777777" w:rsidR="0027641B" w:rsidRPr="005D6958" w:rsidRDefault="005C03EF" w:rsidP="00F313FF">
            <w:r w:rsidRPr="005D6958">
              <w:t>Methanol (100</w:t>
            </w:r>
            <w:r w:rsidR="0027641B" w:rsidRPr="005D6958">
              <w:t xml:space="preserve">%) </w:t>
            </w:r>
          </w:p>
        </w:tc>
        <w:tc>
          <w:tcPr>
            <w:tcW w:w="4536" w:type="dxa"/>
          </w:tcPr>
          <w:p w14:paraId="7A5E73FD" w14:textId="77777777" w:rsidR="0027641B" w:rsidRPr="005D6958" w:rsidRDefault="00E3055E" w:rsidP="00F313FF">
            <w:pPr>
              <w:rPr>
                <w:lang w:val="en-US"/>
              </w:rPr>
            </w:pPr>
            <w:r w:rsidRPr="005D6958">
              <w:rPr>
                <w:lang w:val="en-US"/>
              </w:rPr>
              <w:t>Merck Biosciences KGaA, Darmstadt, D</w:t>
            </w:r>
          </w:p>
        </w:tc>
      </w:tr>
      <w:tr w:rsidR="0027641B" w:rsidRPr="003659C0" w14:paraId="08F51E05" w14:textId="77777777" w:rsidTr="002F5C7C">
        <w:tc>
          <w:tcPr>
            <w:tcW w:w="4536" w:type="dxa"/>
          </w:tcPr>
          <w:p w14:paraId="26BD5E52" w14:textId="77777777" w:rsidR="0027641B" w:rsidRPr="005D6958" w:rsidRDefault="0027641B" w:rsidP="00F313FF">
            <w:pPr>
              <w:rPr>
                <w:lang w:val="en-US"/>
              </w:rPr>
            </w:pPr>
            <w:r w:rsidRPr="005D6958">
              <w:rPr>
                <w:lang w:val="en-US"/>
              </w:rPr>
              <w:t>Milchpulver Blotting grade, pulv., fettarm</w:t>
            </w:r>
          </w:p>
        </w:tc>
        <w:tc>
          <w:tcPr>
            <w:tcW w:w="4536" w:type="dxa"/>
          </w:tcPr>
          <w:p w14:paraId="49D845A8" w14:textId="77777777" w:rsidR="0027641B" w:rsidRPr="005D6958" w:rsidRDefault="0027641B" w:rsidP="00F313FF">
            <w:pPr>
              <w:rPr>
                <w:lang w:val="en-US"/>
              </w:rPr>
            </w:pPr>
            <w:r w:rsidRPr="005D6958">
              <w:rPr>
                <w:lang w:val="en-US"/>
              </w:rPr>
              <w:t>Carl Roth GmbH &amp; Co., Karlsruhe, D</w:t>
            </w:r>
          </w:p>
        </w:tc>
      </w:tr>
      <w:tr w:rsidR="00077140" w:rsidRPr="005D6958" w14:paraId="2CDB9B95" w14:textId="77777777" w:rsidTr="002F5C7C">
        <w:tc>
          <w:tcPr>
            <w:tcW w:w="4536" w:type="dxa"/>
          </w:tcPr>
          <w:p w14:paraId="3E8D4D14" w14:textId="77777777" w:rsidR="00077140" w:rsidRPr="005D6958" w:rsidRDefault="00077140" w:rsidP="00F313FF">
            <w:r w:rsidRPr="005D6958">
              <w:t xml:space="preserve">Mounting Medium antifade </w:t>
            </w:r>
            <w:r w:rsidR="0036131F" w:rsidRPr="005D6958">
              <w:t>mit</w:t>
            </w:r>
            <w:r w:rsidRPr="005D6958">
              <w:t xml:space="preserve"> DAPI</w:t>
            </w:r>
          </w:p>
        </w:tc>
        <w:tc>
          <w:tcPr>
            <w:tcW w:w="4536" w:type="dxa"/>
          </w:tcPr>
          <w:p w14:paraId="4DD2D8FF" w14:textId="77777777" w:rsidR="00077140" w:rsidRPr="005D6958" w:rsidRDefault="00077140" w:rsidP="00F313FF">
            <w:r w:rsidRPr="005D6958">
              <w:t>Vector Laboratories, Burlingame, USA</w:t>
            </w:r>
          </w:p>
        </w:tc>
      </w:tr>
      <w:tr w:rsidR="001C0B45" w:rsidRPr="005D6958" w14:paraId="36A819B0" w14:textId="77777777" w:rsidTr="002F5C7C">
        <w:tc>
          <w:tcPr>
            <w:tcW w:w="4536" w:type="dxa"/>
          </w:tcPr>
          <w:p w14:paraId="7FEC8103" w14:textId="77777777" w:rsidR="001C0B45" w:rsidRPr="005D6958" w:rsidRDefault="001C0B45" w:rsidP="00F313FF">
            <w:r w:rsidRPr="005D6958">
              <w:t>Multicolor Compensation Beads</w:t>
            </w:r>
          </w:p>
        </w:tc>
        <w:tc>
          <w:tcPr>
            <w:tcW w:w="4536" w:type="dxa"/>
          </w:tcPr>
          <w:p w14:paraId="2F1E40C9" w14:textId="77777777" w:rsidR="001C0B45" w:rsidRPr="005D6958" w:rsidRDefault="001C0B45" w:rsidP="00F313FF">
            <w:r w:rsidRPr="005D6958">
              <w:t>BD Biosciences, Heidelberg, D</w:t>
            </w:r>
          </w:p>
        </w:tc>
      </w:tr>
      <w:tr w:rsidR="0027641B" w:rsidRPr="003659C0" w14:paraId="2533E38C" w14:textId="77777777" w:rsidTr="002F5C7C">
        <w:tc>
          <w:tcPr>
            <w:tcW w:w="4536" w:type="dxa"/>
          </w:tcPr>
          <w:p w14:paraId="69EE5764" w14:textId="77777777" w:rsidR="0027641B" w:rsidRPr="005D6958" w:rsidRDefault="0027641B" w:rsidP="00F313FF">
            <w:r w:rsidRPr="005D6958">
              <w:t>Natriumchlorid (NaCl)</w:t>
            </w:r>
          </w:p>
        </w:tc>
        <w:tc>
          <w:tcPr>
            <w:tcW w:w="4536" w:type="dxa"/>
          </w:tcPr>
          <w:p w14:paraId="779B8B17" w14:textId="77777777" w:rsidR="0027641B" w:rsidRPr="005D6958" w:rsidRDefault="0027641B" w:rsidP="00F313FF">
            <w:pPr>
              <w:rPr>
                <w:lang w:val="en-US"/>
              </w:rPr>
            </w:pPr>
            <w:r w:rsidRPr="005D6958">
              <w:rPr>
                <w:lang w:val="en-US"/>
              </w:rPr>
              <w:t>Carl Roth GmbH &amp; Co., Karlsruhe, D</w:t>
            </w:r>
          </w:p>
        </w:tc>
      </w:tr>
      <w:tr w:rsidR="0027641B" w:rsidRPr="003659C0" w14:paraId="0907157B" w14:textId="77777777" w:rsidTr="002F5C7C">
        <w:tc>
          <w:tcPr>
            <w:tcW w:w="4536" w:type="dxa"/>
          </w:tcPr>
          <w:p w14:paraId="52AD44CE" w14:textId="77777777" w:rsidR="0027641B" w:rsidRPr="005D6958" w:rsidRDefault="0027641B" w:rsidP="00F313FF">
            <w:r w:rsidRPr="005D6958">
              <w:t>Natriumfluorid (NaF)</w:t>
            </w:r>
          </w:p>
        </w:tc>
        <w:tc>
          <w:tcPr>
            <w:tcW w:w="4536" w:type="dxa"/>
          </w:tcPr>
          <w:p w14:paraId="5C356F99" w14:textId="77777777" w:rsidR="0027641B" w:rsidRPr="005D6958" w:rsidRDefault="0027641B" w:rsidP="00F313FF">
            <w:pPr>
              <w:rPr>
                <w:lang w:val="en-US"/>
              </w:rPr>
            </w:pPr>
            <w:r w:rsidRPr="005D6958">
              <w:rPr>
                <w:lang w:val="en-US"/>
              </w:rPr>
              <w:t>Sigma-Aldrich, St. Louis, USA</w:t>
            </w:r>
          </w:p>
        </w:tc>
      </w:tr>
      <w:tr w:rsidR="0027641B" w:rsidRPr="003659C0" w14:paraId="0D4C7268" w14:textId="77777777" w:rsidTr="002F5C7C">
        <w:tc>
          <w:tcPr>
            <w:tcW w:w="4536" w:type="dxa"/>
          </w:tcPr>
          <w:p w14:paraId="6FCFBB70" w14:textId="77777777" w:rsidR="0027641B" w:rsidRPr="005D6958" w:rsidRDefault="0027641B" w:rsidP="00F313FF">
            <w:r w:rsidRPr="005D6958">
              <w:t>Pferdeserum</w:t>
            </w:r>
            <w:r w:rsidR="003756A0" w:rsidRPr="005D6958">
              <w:t xml:space="preserve"> hitzeinaktiviert</w:t>
            </w:r>
          </w:p>
        </w:tc>
        <w:tc>
          <w:tcPr>
            <w:tcW w:w="4536" w:type="dxa"/>
          </w:tcPr>
          <w:p w14:paraId="0F56BAE4" w14:textId="77777777" w:rsidR="0027641B" w:rsidRPr="005D6958" w:rsidRDefault="003756A0" w:rsidP="00F313FF">
            <w:pPr>
              <w:rPr>
                <w:lang w:val="en-US"/>
              </w:rPr>
            </w:pPr>
            <w:r w:rsidRPr="005D6958">
              <w:rPr>
                <w:lang w:val="en-US"/>
              </w:rPr>
              <w:t>Sigma-Aldrich, St. Louis, USA</w:t>
            </w:r>
          </w:p>
        </w:tc>
      </w:tr>
      <w:tr w:rsidR="00077140" w:rsidRPr="005D6958" w14:paraId="650B22CD" w14:textId="77777777" w:rsidTr="002F5C7C">
        <w:tc>
          <w:tcPr>
            <w:tcW w:w="4536" w:type="dxa"/>
          </w:tcPr>
          <w:p w14:paraId="48CDAE63" w14:textId="77777777" w:rsidR="00077140" w:rsidRPr="005D6958" w:rsidRDefault="00077140" w:rsidP="00F313FF">
            <w:r w:rsidRPr="005D6958">
              <w:t xml:space="preserve">Penicillin/Streptomycin </w:t>
            </w:r>
          </w:p>
        </w:tc>
        <w:tc>
          <w:tcPr>
            <w:tcW w:w="4536" w:type="dxa"/>
          </w:tcPr>
          <w:p w14:paraId="15A7E50F" w14:textId="77777777" w:rsidR="00077140" w:rsidRPr="005D6958" w:rsidRDefault="00077140" w:rsidP="00F313FF">
            <w:r w:rsidRPr="005D6958">
              <w:t>Life Technologies GmbH, Darmstadt, D</w:t>
            </w:r>
          </w:p>
        </w:tc>
      </w:tr>
      <w:tr w:rsidR="00B50F46" w:rsidRPr="005D6958" w14:paraId="0A546457" w14:textId="77777777" w:rsidTr="002F5C7C">
        <w:tc>
          <w:tcPr>
            <w:tcW w:w="4536" w:type="dxa"/>
          </w:tcPr>
          <w:p w14:paraId="7742EEB5" w14:textId="77777777" w:rsidR="00B50F46" w:rsidRPr="005D6958" w:rsidRDefault="00B50F46" w:rsidP="00F313FF">
            <w:r w:rsidRPr="005D6958">
              <w:t>Pefabloc</w:t>
            </w:r>
            <w:r w:rsidR="005C03EF" w:rsidRPr="005D6958">
              <w:t xml:space="preserve"> </w:t>
            </w:r>
            <w:r w:rsidRPr="005D6958">
              <w:t>(R) SC &gt;=98.0% (HPLC)</w:t>
            </w:r>
          </w:p>
        </w:tc>
        <w:tc>
          <w:tcPr>
            <w:tcW w:w="4536" w:type="dxa"/>
          </w:tcPr>
          <w:p w14:paraId="5DCC8698" w14:textId="77777777" w:rsidR="00B50F46" w:rsidRPr="005D6958" w:rsidRDefault="00B50F46" w:rsidP="00F313FF">
            <w:r w:rsidRPr="005D6958">
              <w:t>Sigma-Aldrich Chemie GmbH, Taufkirchen,</w:t>
            </w:r>
            <w:r w:rsidR="005456B3" w:rsidRPr="005D6958">
              <w:t xml:space="preserve"> </w:t>
            </w:r>
            <w:r w:rsidRPr="005D6958">
              <w:t>D</w:t>
            </w:r>
          </w:p>
        </w:tc>
      </w:tr>
      <w:tr w:rsidR="00077140" w:rsidRPr="003659C0" w14:paraId="6D9C787A" w14:textId="77777777" w:rsidTr="002F5C7C">
        <w:tc>
          <w:tcPr>
            <w:tcW w:w="4536" w:type="dxa"/>
          </w:tcPr>
          <w:p w14:paraId="629A1F64" w14:textId="77777777" w:rsidR="00077140" w:rsidRPr="005D6958" w:rsidRDefault="00077140" w:rsidP="00F313FF">
            <w:r w:rsidRPr="005D6958">
              <w:lastRenderedPageBreak/>
              <w:t>Phenylmethylsulfonylfluorid (PMSF)</w:t>
            </w:r>
          </w:p>
        </w:tc>
        <w:tc>
          <w:tcPr>
            <w:tcW w:w="4536" w:type="dxa"/>
          </w:tcPr>
          <w:p w14:paraId="4DB32B99" w14:textId="77777777" w:rsidR="00077140" w:rsidRPr="005D6958" w:rsidRDefault="00077140" w:rsidP="00F313FF">
            <w:pPr>
              <w:rPr>
                <w:lang w:val="en-US"/>
              </w:rPr>
            </w:pPr>
            <w:r w:rsidRPr="005D6958">
              <w:rPr>
                <w:lang w:val="en-US"/>
              </w:rPr>
              <w:t>Sigma-Aldrich, St. Louis, USA</w:t>
            </w:r>
          </w:p>
        </w:tc>
      </w:tr>
      <w:tr w:rsidR="0027641B" w:rsidRPr="003659C0" w14:paraId="401DFC72" w14:textId="77777777" w:rsidTr="002F5C7C">
        <w:tc>
          <w:tcPr>
            <w:tcW w:w="4536" w:type="dxa"/>
          </w:tcPr>
          <w:p w14:paraId="26C6CFBE" w14:textId="77777777" w:rsidR="0027641B" w:rsidRPr="005D6958" w:rsidRDefault="0027641B" w:rsidP="00F313FF">
            <w:r w:rsidRPr="005D6958">
              <w:t>Phosphatase-Inhibitor Cocktail 2</w:t>
            </w:r>
          </w:p>
        </w:tc>
        <w:tc>
          <w:tcPr>
            <w:tcW w:w="4536" w:type="dxa"/>
          </w:tcPr>
          <w:p w14:paraId="341C6366" w14:textId="77777777" w:rsidR="0027641B" w:rsidRPr="005D6958" w:rsidRDefault="0027641B" w:rsidP="00F313FF">
            <w:pPr>
              <w:rPr>
                <w:lang w:val="en-US"/>
              </w:rPr>
            </w:pPr>
            <w:r w:rsidRPr="005D6958">
              <w:rPr>
                <w:lang w:val="en-US"/>
              </w:rPr>
              <w:t>Sigma-Aldrich, St. Louis, USA</w:t>
            </w:r>
          </w:p>
        </w:tc>
      </w:tr>
      <w:tr w:rsidR="0027641B" w:rsidRPr="003659C0" w14:paraId="1E968563" w14:textId="77777777" w:rsidTr="002F5C7C">
        <w:tc>
          <w:tcPr>
            <w:tcW w:w="4536" w:type="dxa"/>
          </w:tcPr>
          <w:p w14:paraId="596A8AB0" w14:textId="77777777" w:rsidR="0027641B" w:rsidRPr="005D6958" w:rsidRDefault="0027641B" w:rsidP="00F313FF">
            <w:r w:rsidRPr="005D6958">
              <w:t>Phosphatase-Inhibitor Cocktail 3</w:t>
            </w:r>
          </w:p>
        </w:tc>
        <w:tc>
          <w:tcPr>
            <w:tcW w:w="4536" w:type="dxa"/>
          </w:tcPr>
          <w:p w14:paraId="675763A4" w14:textId="77777777" w:rsidR="0027641B" w:rsidRPr="005D6958" w:rsidRDefault="0027641B" w:rsidP="00F313FF">
            <w:pPr>
              <w:rPr>
                <w:lang w:val="en-US"/>
              </w:rPr>
            </w:pPr>
            <w:r w:rsidRPr="005D6958">
              <w:rPr>
                <w:lang w:val="en-US"/>
              </w:rPr>
              <w:t>Sigma-Aldrich, St. Louis, USA</w:t>
            </w:r>
          </w:p>
        </w:tc>
      </w:tr>
      <w:tr w:rsidR="00E3055E" w:rsidRPr="005D6958" w14:paraId="60EBA2E8" w14:textId="77777777" w:rsidTr="002F5C7C">
        <w:tc>
          <w:tcPr>
            <w:tcW w:w="4536" w:type="dxa"/>
          </w:tcPr>
          <w:p w14:paraId="0F87F5A5" w14:textId="77777777" w:rsidR="00E3055E" w:rsidRPr="005D6958" w:rsidRDefault="00E3055E" w:rsidP="00F313FF">
            <w:r w:rsidRPr="005D6958">
              <w:t>PBS Tabletten</w:t>
            </w:r>
          </w:p>
        </w:tc>
        <w:tc>
          <w:tcPr>
            <w:tcW w:w="4536" w:type="dxa"/>
          </w:tcPr>
          <w:p w14:paraId="6DE763C6" w14:textId="77777777" w:rsidR="00E3055E" w:rsidRPr="005D6958" w:rsidRDefault="00E3055E" w:rsidP="00F313FF">
            <w:r w:rsidRPr="005D6958">
              <w:t>Life Technologies GmbH, Darmstadt, D</w:t>
            </w:r>
          </w:p>
        </w:tc>
      </w:tr>
      <w:tr w:rsidR="0027641B" w:rsidRPr="005D6958" w14:paraId="555B0AA8" w14:textId="77777777" w:rsidTr="002F5C7C">
        <w:tc>
          <w:tcPr>
            <w:tcW w:w="4536" w:type="dxa"/>
          </w:tcPr>
          <w:p w14:paraId="4AD58169" w14:textId="77777777" w:rsidR="0027641B" w:rsidRPr="005D6958" w:rsidRDefault="0027641B" w:rsidP="00F313FF">
            <w:pPr>
              <w:rPr>
                <w:lang w:val="en-US"/>
              </w:rPr>
            </w:pPr>
            <w:r w:rsidRPr="005D6958">
              <w:rPr>
                <w:lang w:val="en-US"/>
              </w:rPr>
              <w:t>Precision Plus Protein Standards, Dual Color</w:t>
            </w:r>
          </w:p>
        </w:tc>
        <w:tc>
          <w:tcPr>
            <w:tcW w:w="4536" w:type="dxa"/>
          </w:tcPr>
          <w:p w14:paraId="7BD27EE5" w14:textId="77777777" w:rsidR="0027641B" w:rsidRPr="005D6958" w:rsidRDefault="0027641B" w:rsidP="00F313FF">
            <w:r w:rsidRPr="005D6958">
              <w:t>BioRad Laboratories GmbH, München, D</w:t>
            </w:r>
          </w:p>
        </w:tc>
      </w:tr>
      <w:tr w:rsidR="0027641B" w:rsidRPr="005D6958" w14:paraId="6D13BFFE" w14:textId="77777777" w:rsidTr="002F5C7C">
        <w:tc>
          <w:tcPr>
            <w:tcW w:w="4536" w:type="dxa"/>
          </w:tcPr>
          <w:p w14:paraId="20B4A56D" w14:textId="77777777" w:rsidR="0027641B" w:rsidRPr="005D6958" w:rsidRDefault="0027641B" w:rsidP="00F313FF">
            <w:r w:rsidRPr="005D6958">
              <w:t>Rigosertib</w:t>
            </w:r>
          </w:p>
        </w:tc>
        <w:tc>
          <w:tcPr>
            <w:tcW w:w="4536" w:type="dxa"/>
          </w:tcPr>
          <w:p w14:paraId="4D3B0AA2" w14:textId="77777777" w:rsidR="0027641B" w:rsidRPr="005D6958" w:rsidRDefault="0027641B" w:rsidP="00F313FF">
            <w:r w:rsidRPr="005D6958">
              <w:t>Selleckchem,</w:t>
            </w:r>
            <w:r w:rsidRPr="005D6958">
              <w:rPr>
                <w:rStyle w:val="st"/>
              </w:rPr>
              <w:t xml:space="preserve"> Houston, USA</w:t>
            </w:r>
          </w:p>
        </w:tc>
      </w:tr>
      <w:tr w:rsidR="00077140" w:rsidRPr="005D6958" w14:paraId="34D7C980" w14:textId="77777777" w:rsidTr="002F5C7C">
        <w:tc>
          <w:tcPr>
            <w:tcW w:w="4536" w:type="dxa"/>
          </w:tcPr>
          <w:p w14:paraId="29B956A1" w14:textId="77777777" w:rsidR="00077140" w:rsidRPr="005D6958" w:rsidRDefault="0036131F" w:rsidP="00F313FF">
            <w:pPr>
              <w:rPr>
                <w:lang w:val="en-US"/>
              </w:rPr>
            </w:pPr>
            <w:r w:rsidRPr="005D6958">
              <w:rPr>
                <w:lang w:val="en-US"/>
              </w:rPr>
              <w:t>Restore Western Blot Stripping B</w:t>
            </w:r>
            <w:r w:rsidR="00077140" w:rsidRPr="005D6958">
              <w:rPr>
                <w:lang w:val="en-US"/>
              </w:rPr>
              <w:t>uffer</w:t>
            </w:r>
          </w:p>
        </w:tc>
        <w:tc>
          <w:tcPr>
            <w:tcW w:w="4536" w:type="dxa"/>
          </w:tcPr>
          <w:p w14:paraId="463D32EF" w14:textId="77777777" w:rsidR="00077140" w:rsidRPr="005D6958" w:rsidRDefault="00077140" w:rsidP="00F313FF">
            <w:r w:rsidRPr="005D6958">
              <w:t>Pierce, Rockford, USA</w:t>
            </w:r>
          </w:p>
        </w:tc>
      </w:tr>
      <w:tr w:rsidR="00077140" w:rsidRPr="005D6958" w14:paraId="513C84B5" w14:textId="77777777" w:rsidTr="002F5C7C">
        <w:tc>
          <w:tcPr>
            <w:tcW w:w="4536" w:type="dxa"/>
          </w:tcPr>
          <w:p w14:paraId="555A02B3" w14:textId="77777777" w:rsidR="00077140" w:rsidRPr="005D6958" w:rsidRDefault="00077140" w:rsidP="00F313FF">
            <w:r w:rsidRPr="005D6958">
              <w:t>RNAse 100mg/ml</w:t>
            </w:r>
          </w:p>
        </w:tc>
        <w:tc>
          <w:tcPr>
            <w:tcW w:w="4536" w:type="dxa"/>
          </w:tcPr>
          <w:p w14:paraId="792666A3" w14:textId="77777777" w:rsidR="00077140" w:rsidRPr="005D6958" w:rsidRDefault="00B50F46" w:rsidP="00F313FF">
            <w:r w:rsidRPr="005D6958">
              <w:t>Qiagen</w:t>
            </w:r>
            <w:r w:rsidR="005456B3" w:rsidRPr="005D6958">
              <w:t xml:space="preserve"> GmbH, Hilden, D</w:t>
            </w:r>
          </w:p>
        </w:tc>
      </w:tr>
      <w:tr w:rsidR="001B3F32" w:rsidRPr="005D6958" w14:paraId="71357FB9" w14:textId="77777777" w:rsidTr="002F5C7C">
        <w:tc>
          <w:tcPr>
            <w:tcW w:w="4536" w:type="dxa"/>
          </w:tcPr>
          <w:p w14:paraId="19BBF996" w14:textId="77777777" w:rsidR="001B3F32" w:rsidRPr="005D6958" w:rsidRDefault="001B3F32" w:rsidP="00F313FF">
            <w:r w:rsidRPr="005D6958">
              <w:t>RNAse freies Wasser</w:t>
            </w:r>
          </w:p>
        </w:tc>
        <w:tc>
          <w:tcPr>
            <w:tcW w:w="4536" w:type="dxa"/>
          </w:tcPr>
          <w:p w14:paraId="5B629D32" w14:textId="77777777" w:rsidR="001B3F32" w:rsidRPr="005D6958" w:rsidRDefault="001B3F32" w:rsidP="00F313FF">
            <w:r w:rsidRPr="005D6958">
              <w:t>Qiagen GmbH, Hilden, D</w:t>
            </w:r>
          </w:p>
        </w:tc>
      </w:tr>
      <w:tr w:rsidR="001B3F32" w:rsidRPr="005D6958" w14:paraId="080C5BC2" w14:textId="77777777" w:rsidTr="002F5C7C">
        <w:tc>
          <w:tcPr>
            <w:tcW w:w="4536" w:type="dxa"/>
          </w:tcPr>
          <w:p w14:paraId="2C71C003" w14:textId="77777777" w:rsidR="001B3F32" w:rsidRPr="005D6958" w:rsidRDefault="001B3F32" w:rsidP="00F313FF">
            <w:r w:rsidRPr="005D6958">
              <w:t>Rinderserumalbumin (BSA)</w:t>
            </w:r>
          </w:p>
        </w:tc>
        <w:tc>
          <w:tcPr>
            <w:tcW w:w="4536" w:type="dxa"/>
          </w:tcPr>
          <w:p w14:paraId="22E00AD5" w14:textId="77777777" w:rsidR="001B3F32" w:rsidRPr="005D6958" w:rsidRDefault="001B3F32" w:rsidP="00F313FF">
            <w:r w:rsidRPr="005D6958">
              <w:t>Applichem, Darmstadt, D</w:t>
            </w:r>
          </w:p>
        </w:tc>
      </w:tr>
      <w:tr w:rsidR="001B3F32" w:rsidRPr="003659C0" w14:paraId="699B10AB" w14:textId="77777777" w:rsidTr="002F5C7C">
        <w:tc>
          <w:tcPr>
            <w:tcW w:w="4536" w:type="dxa"/>
          </w:tcPr>
          <w:p w14:paraId="5D28D4CD" w14:textId="77777777" w:rsidR="001B3F32" w:rsidRPr="005D6958" w:rsidRDefault="001B3F32" w:rsidP="00F313FF">
            <w:r w:rsidRPr="005D6958">
              <w:t>Roti®-Nanoquant</w:t>
            </w:r>
          </w:p>
        </w:tc>
        <w:tc>
          <w:tcPr>
            <w:tcW w:w="4536" w:type="dxa"/>
          </w:tcPr>
          <w:p w14:paraId="0278A693" w14:textId="77777777" w:rsidR="001B3F32" w:rsidRPr="005D6958" w:rsidRDefault="001B3F32" w:rsidP="00F313FF">
            <w:pPr>
              <w:rPr>
                <w:lang w:val="en-US"/>
              </w:rPr>
            </w:pPr>
            <w:r w:rsidRPr="005D6958">
              <w:rPr>
                <w:lang w:val="en-US"/>
              </w:rPr>
              <w:t>Carl Roth GmbH &amp; Co., Karlsruhe, D</w:t>
            </w:r>
          </w:p>
        </w:tc>
      </w:tr>
      <w:tr w:rsidR="001B3F32" w:rsidRPr="005D6958" w14:paraId="3D0A3D61" w14:textId="77777777" w:rsidTr="002F5C7C">
        <w:tc>
          <w:tcPr>
            <w:tcW w:w="4536" w:type="dxa"/>
          </w:tcPr>
          <w:p w14:paraId="7CDB63F6" w14:textId="77777777" w:rsidR="001B3F32" w:rsidRPr="005D6958" w:rsidRDefault="001B3F32" w:rsidP="00F313FF">
            <w:r w:rsidRPr="005D6958">
              <w:t>Steriles Wasser (Aqua B. Braun)</w:t>
            </w:r>
          </w:p>
        </w:tc>
        <w:tc>
          <w:tcPr>
            <w:tcW w:w="4536" w:type="dxa"/>
          </w:tcPr>
          <w:p w14:paraId="0796BE2B" w14:textId="77777777" w:rsidR="001B3F32" w:rsidRPr="005D6958" w:rsidRDefault="001B3F32" w:rsidP="00F313FF">
            <w:r w:rsidRPr="005D6958">
              <w:t>B. Braun, Melsungen, D</w:t>
            </w:r>
          </w:p>
        </w:tc>
      </w:tr>
      <w:tr w:rsidR="001B3F32" w:rsidRPr="005D6958" w14:paraId="4F630C90" w14:textId="77777777" w:rsidTr="002F5C7C">
        <w:tc>
          <w:tcPr>
            <w:tcW w:w="4536" w:type="dxa"/>
          </w:tcPr>
          <w:p w14:paraId="4CE19033" w14:textId="77777777" w:rsidR="001B3F32" w:rsidRPr="005D6958" w:rsidRDefault="001B3F32" w:rsidP="00F313FF">
            <w:r w:rsidRPr="005D6958">
              <w:t>SYBR® Green PCR-KIT</w:t>
            </w:r>
          </w:p>
        </w:tc>
        <w:tc>
          <w:tcPr>
            <w:tcW w:w="4536" w:type="dxa"/>
          </w:tcPr>
          <w:p w14:paraId="0465C5D4" w14:textId="77777777" w:rsidR="001B3F32" w:rsidRPr="005D6958" w:rsidRDefault="001B3F32" w:rsidP="00F313FF">
            <w:r w:rsidRPr="005D6958">
              <w:t>Qiagen GmbH, Hilden, D</w:t>
            </w:r>
          </w:p>
        </w:tc>
      </w:tr>
      <w:tr w:rsidR="001B3F32" w:rsidRPr="005D6958" w14:paraId="0499B361" w14:textId="77777777" w:rsidTr="002F5C7C">
        <w:tc>
          <w:tcPr>
            <w:tcW w:w="4536" w:type="dxa"/>
          </w:tcPr>
          <w:p w14:paraId="25E5D325" w14:textId="77777777" w:rsidR="001B3F32" w:rsidRPr="005D6958" w:rsidRDefault="001B3F32" w:rsidP="00F313FF">
            <w:r w:rsidRPr="005D6958">
              <w:t>RPMI 1640 Medium (GIBCO)</w:t>
            </w:r>
          </w:p>
        </w:tc>
        <w:tc>
          <w:tcPr>
            <w:tcW w:w="4536" w:type="dxa"/>
          </w:tcPr>
          <w:p w14:paraId="7CE1FC51" w14:textId="77777777" w:rsidR="001B3F32" w:rsidRPr="005D6958" w:rsidRDefault="001B3F32" w:rsidP="00F313FF">
            <w:r w:rsidRPr="005D6958">
              <w:t>Life Technologies GmbH, Darmstadt, D</w:t>
            </w:r>
          </w:p>
        </w:tc>
      </w:tr>
      <w:tr w:rsidR="001B3F32" w:rsidRPr="005D6958" w14:paraId="5F4485C6" w14:textId="77777777" w:rsidTr="002F5C7C">
        <w:tc>
          <w:tcPr>
            <w:tcW w:w="4536" w:type="dxa"/>
          </w:tcPr>
          <w:p w14:paraId="17833EC6" w14:textId="77777777" w:rsidR="001B3F32" w:rsidRPr="005D6958" w:rsidRDefault="001B3F32" w:rsidP="00F313FF">
            <w:pPr>
              <w:rPr>
                <w:lang w:val="en-US"/>
              </w:rPr>
            </w:pPr>
            <w:r w:rsidRPr="005D6958">
              <w:rPr>
                <w:lang w:val="en-US"/>
              </w:rPr>
              <w:t>Phosphate buffered saline (PBS) 1x</w:t>
            </w:r>
          </w:p>
        </w:tc>
        <w:tc>
          <w:tcPr>
            <w:tcW w:w="4536" w:type="dxa"/>
          </w:tcPr>
          <w:p w14:paraId="210BDDB1" w14:textId="77777777" w:rsidR="001B3F32" w:rsidRPr="005D6958" w:rsidRDefault="001B3F32" w:rsidP="00F313FF">
            <w:r w:rsidRPr="005D6958">
              <w:t>Life Technologies GmbH, Darmstadt, D</w:t>
            </w:r>
          </w:p>
        </w:tc>
      </w:tr>
      <w:tr w:rsidR="001B3F32" w:rsidRPr="003659C0" w14:paraId="5AA0C999" w14:textId="77777777" w:rsidTr="002F5C7C">
        <w:tc>
          <w:tcPr>
            <w:tcW w:w="4536" w:type="dxa"/>
          </w:tcPr>
          <w:p w14:paraId="62CCD8CA" w14:textId="77777777" w:rsidR="001B3F32" w:rsidRPr="005D6958" w:rsidRDefault="005C03EF" w:rsidP="00F313FF">
            <w:r w:rsidRPr="005D6958">
              <w:t>Trypanblau (0,4</w:t>
            </w:r>
            <w:r w:rsidR="001B3F32" w:rsidRPr="005D6958">
              <w:t>%)</w:t>
            </w:r>
          </w:p>
        </w:tc>
        <w:tc>
          <w:tcPr>
            <w:tcW w:w="4536" w:type="dxa"/>
          </w:tcPr>
          <w:p w14:paraId="67A5B1BF" w14:textId="77777777" w:rsidR="001B3F32" w:rsidRPr="005D6958" w:rsidRDefault="001B3F32" w:rsidP="00F313FF">
            <w:pPr>
              <w:rPr>
                <w:lang w:val="en-US"/>
              </w:rPr>
            </w:pPr>
            <w:r w:rsidRPr="005D6958">
              <w:rPr>
                <w:lang w:val="en-US"/>
              </w:rPr>
              <w:t>Sigma-Aldrich, St. Louis, USA</w:t>
            </w:r>
          </w:p>
        </w:tc>
      </w:tr>
      <w:tr w:rsidR="001B3F32" w:rsidRPr="005D6958" w14:paraId="646683DB" w14:textId="77777777" w:rsidTr="002F5C7C">
        <w:tc>
          <w:tcPr>
            <w:tcW w:w="4536" w:type="dxa"/>
          </w:tcPr>
          <w:p w14:paraId="6562CAEC" w14:textId="77777777" w:rsidR="001B3F32" w:rsidRPr="005D6958" w:rsidRDefault="001B3F32" w:rsidP="00F313FF">
            <w:r w:rsidRPr="005D6958">
              <w:t>Trishydroxymethylaminomethane (Tris)</w:t>
            </w:r>
          </w:p>
        </w:tc>
        <w:tc>
          <w:tcPr>
            <w:tcW w:w="4536" w:type="dxa"/>
          </w:tcPr>
          <w:p w14:paraId="1A0F9F7F" w14:textId="77777777" w:rsidR="001B3F32" w:rsidRPr="005D6958" w:rsidRDefault="001B3F32" w:rsidP="00F313FF">
            <w:r w:rsidRPr="005D6958">
              <w:t>AppliChem, Darmstadt, D</w:t>
            </w:r>
          </w:p>
        </w:tc>
      </w:tr>
      <w:tr w:rsidR="001B3F32" w:rsidRPr="005D6958" w14:paraId="7D5D4ADB" w14:textId="77777777" w:rsidTr="002F5C7C">
        <w:tc>
          <w:tcPr>
            <w:tcW w:w="4536" w:type="dxa"/>
          </w:tcPr>
          <w:p w14:paraId="4BDD55A7" w14:textId="77777777" w:rsidR="001B3F32" w:rsidRPr="005D6958" w:rsidRDefault="005C03EF" w:rsidP="00F313FF">
            <w:r w:rsidRPr="005D6958">
              <w:t>Trypsin-EDTA (0,1</w:t>
            </w:r>
            <w:r w:rsidR="001B3F32" w:rsidRPr="005D6958">
              <w:t>%)</w:t>
            </w:r>
          </w:p>
        </w:tc>
        <w:tc>
          <w:tcPr>
            <w:tcW w:w="4536" w:type="dxa"/>
          </w:tcPr>
          <w:p w14:paraId="052BD37E" w14:textId="77777777" w:rsidR="001B3F32" w:rsidRPr="005D6958" w:rsidRDefault="001B3F32" w:rsidP="00F313FF">
            <w:r w:rsidRPr="005D6958">
              <w:t>Life Technologies GmbH, Darmstadt, D</w:t>
            </w:r>
          </w:p>
        </w:tc>
      </w:tr>
      <w:tr w:rsidR="001B3F32" w:rsidRPr="003659C0" w14:paraId="4BF56056" w14:textId="77777777" w:rsidTr="002F5C7C">
        <w:tc>
          <w:tcPr>
            <w:tcW w:w="4536" w:type="dxa"/>
          </w:tcPr>
          <w:p w14:paraId="7F0DBBB3" w14:textId="77777777" w:rsidR="001B3F32" w:rsidRPr="005D6958" w:rsidRDefault="001B3F32" w:rsidP="00F313FF">
            <w:r w:rsidRPr="005D6958">
              <w:t>Tween 20</w:t>
            </w:r>
          </w:p>
        </w:tc>
        <w:tc>
          <w:tcPr>
            <w:tcW w:w="4536" w:type="dxa"/>
          </w:tcPr>
          <w:p w14:paraId="4CE6C3E1" w14:textId="77777777" w:rsidR="001B3F32" w:rsidRPr="005D6958" w:rsidRDefault="00E3055E" w:rsidP="00F313FF">
            <w:pPr>
              <w:rPr>
                <w:lang w:val="en-US"/>
              </w:rPr>
            </w:pPr>
            <w:r w:rsidRPr="005D6958">
              <w:rPr>
                <w:lang w:val="en-US"/>
              </w:rPr>
              <w:t>Sigma-Aldrich, St. Louis, USA</w:t>
            </w:r>
          </w:p>
        </w:tc>
      </w:tr>
      <w:tr w:rsidR="001B3F32" w:rsidRPr="003659C0" w14:paraId="42DD7030" w14:textId="77777777" w:rsidTr="002F5C7C">
        <w:tc>
          <w:tcPr>
            <w:tcW w:w="4536" w:type="dxa"/>
          </w:tcPr>
          <w:p w14:paraId="1F7D95AA" w14:textId="77777777" w:rsidR="001B3F32" w:rsidRPr="005D6958" w:rsidRDefault="001B3F32" w:rsidP="00F313FF">
            <w:r w:rsidRPr="005D6958">
              <w:t>β-Mercapt</w:t>
            </w:r>
            <w:r w:rsidR="002B6E81" w:rsidRPr="005D6958">
              <w:t>o</w:t>
            </w:r>
            <w:r w:rsidRPr="005D6958">
              <w:t>ethanol</w:t>
            </w:r>
          </w:p>
        </w:tc>
        <w:tc>
          <w:tcPr>
            <w:tcW w:w="4536" w:type="dxa"/>
          </w:tcPr>
          <w:p w14:paraId="2FE36D1B" w14:textId="77777777" w:rsidR="001B3F32" w:rsidRPr="005D6958" w:rsidRDefault="001B3F32" w:rsidP="00F313FF">
            <w:pPr>
              <w:rPr>
                <w:lang w:val="en-US"/>
              </w:rPr>
            </w:pPr>
            <w:r w:rsidRPr="005D6958">
              <w:rPr>
                <w:lang w:val="en-US"/>
              </w:rPr>
              <w:t>Merck Biosciences KGaA, Darmstadt, D</w:t>
            </w:r>
          </w:p>
        </w:tc>
      </w:tr>
      <w:tr w:rsidR="001B3F32" w:rsidRPr="005D6958" w14:paraId="5DBBEDB5" w14:textId="77777777" w:rsidTr="002F5C7C">
        <w:tc>
          <w:tcPr>
            <w:tcW w:w="4536" w:type="dxa"/>
          </w:tcPr>
          <w:p w14:paraId="4425B0F0" w14:textId="77777777" w:rsidR="001B3F32" w:rsidRPr="005D6958" w:rsidRDefault="0036131F" w:rsidP="00F313FF">
            <w:r w:rsidRPr="005D6958">
              <w:t>Fetales Kälberserum (F</w:t>
            </w:r>
            <w:r w:rsidR="001B3F32" w:rsidRPr="005D6958">
              <w:t>KS)</w:t>
            </w:r>
          </w:p>
        </w:tc>
        <w:tc>
          <w:tcPr>
            <w:tcW w:w="4536" w:type="dxa"/>
          </w:tcPr>
          <w:p w14:paraId="7501B64F" w14:textId="77777777" w:rsidR="001B3F32" w:rsidRPr="005D6958" w:rsidRDefault="001B3F32" w:rsidP="00F313FF">
            <w:r w:rsidRPr="005D6958">
              <w:t>Life Technologies GmbH, Darmstadt, D</w:t>
            </w:r>
          </w:p>
        </w:tc>
      </w:tr>
      <w:tr w:rsidR="001B3F32" w:rsidRPr="003659C0" w14:paraId="623AD289" w14:textId="77777777" w:rsidTr="002F5C7C">
        <w:tc>
          <w:tcPr>
            <w:tcW w:w="4536" w:type="dxa"/>
          </w:tcPr>
          <w:p w14:paraId="0D9B2015" w14:textId="77777777" w:rsidR="001B3F32" w:rsidRPr="005D6958" w:rsidRDefault="001B3F32" w:rsidP="00F313FF">
            <w:r w:rsidRPr="005D6958">
              <w:t>Paraformaldehyd (PFA)</w:t>
            </w:r>
          </w:p>
        </w:tc>
        <w:tc>
          <w:tcPr>
            <w:tcW w:w="4536" w:type="dxa"/>
          </w:tcPr>
          <w:p w14:paraId="132A8B9D" w14:textId="77777777" w:rsidR="001B3F32" w:rsidRPr="005D6958" w:rsidRDefault="001B3F32" w:rsidP="00F313FF">
            <w:pPr>
              <w:rPr>
                <w:lang w:val="en-US"/>
              </w:rPr>
            </w:pPr>
            <w:r w:rsidRPr="005D6958">
              <w:rPr>
                <w:lang w:val="en-US"/>
              </w:rPr>
              <w:t>Sigma-Aldrich, St. Louis, USA</w:t>
            </w:r>
          </w:p>
        </w:tc>
      </w:tr>
      <w:tr w:rsidR="001B3F32" w:rsidRPr="005D6958" w14:paraId="7ACAD6E1" w14:textId="77777777" w:rsidTr="002F5C7C">
        <w:tc>
          <w:tcPr>
            <w:tcW w:w="4536" w:type="dxa"/>
          </w:tcPr>
          <w:p w14:paraId="05ABBD12" w14:textId="77777777" w:rsidR="001B3F32" w:rsidRPr="005D6958" w:rsidRDefault="001B3F32" w:rsidP="00F313FF">
            <w:r w:rsidRPr="005D6958">
              <w:t>Reverse Transkriptase Set</w:t>
            </w:r>
          </w:p>
        </w:tc>
        <w:tc>
          <w:tcPr>
            <w:tcW w:w="4536" w:type="dxa"/>
          </w:tcPr>
          <w:p w14:paraId="28811336" w14:textId="77777777" w:rsidR="001B3F32" w:rsidRPr="005D6958" w:rsidRDefault="001B3F32" w:rsidP="00F313FF">
            <w:r w:rsidRPr="005D6958">
              <w:t>Life Technologies GmbH, Darmstadt, D</w:t>
            </w:r>
          </w:p>
        </w:tc>
      </w:tr>
    </w:tbl>
    <w:p w14:paraId="52A274E4" w14:textId="77777777" w:rsidR="00DF4BF8" w:rsidRDefault="00DF4BF8" w:rsidP="00DF4BF8">
      <w:bookmarkStart w:id="69" w:name="_Toc437810978"/>
    </w:p>
    <w:p w14:paraId="3D6B321C" w14:textId="77777777" w:rsidR="00BB7B26" w:rsidRPr="00170E99" w:rsidRDefault="00690982" w:rsidP="005D6958">
      <w:pPr>
        <w:pStyle w:val="berschrift3"/>
      </w:pPr>
      <w:bookmarkStart w:id="70" w:name="_Toc495652309"/>
      <w:bookmarkStart w:id="71" w:name="_Toc498434586"/>
      <w:r w:rsidRPr="00170E99">
        <w:t>2.1.2 Geräte</w:t>
      </w:r>
      <w:bookmarkEnd w:id="69"/>
      <w:r w:rsidR="00BB7B26" w:rsidRPr="00170E99">
        <w:t xml:space="preserve"> </w:t>
      </w:r>
      <w:r w:rsidR="00FB1969">
        <w:t xml:space="preserve">und </w:t>
      </w:r>
      <w:r w:rsidR="008634AC">
        <w:t>Verbrauchsmaterialien</w:t>
      </w:r>
      <w:bookmarkEnd w:id="70"/>
      <w:bookmarkEnd w:id="71"/>
    </w:p>
    <w:tbl>
      <w:tblPr>
        <w:tblStyle w:val="Tabellenraster"/>
        <w:tblW w:w="0" w:type="auto"/>
        <w:tblInd w:w="108" w:type="dxa"/>
        <w:tblLook w:val="04A0" w:firstRow="1" w:lastRow="0" w:firstColumn="1" w:lastColumn="0" w:noHBand="0" w:noVBand="1"/>
      </w:tblPr>
      <w:tblGrid>
        <w:gridCol w:w="4395"/>
        <w:gridCol w:w="4709"/>
      </w:tblGrid>
      <w:tr w:rsidR="00FB1969" w:rsidRPr="005D6958" w14:paraId="698B187D" w14:textId="77777777" w:rsidTr="002F5C7C">
        <w:tc>
          <w:tcPr>
            <w:tcW w:w="4395" w:type="dxa"/>
          </w:tcPr>
          <w:p w14:paraId="546E297F" w14:textId="77777777" w:rsidR="00FB1969" w:rsidRPr="00DF4BF8" w:rsidRDefault="00FB1969" w:rsidP="00F313FF">
            <w:pPr>
              <w:rPr>
                <w:b/>
              </w:rPr>
            </w:pPr>
            <w:r w:rsidRPr="00DF4BF8">
              <w:rPr>
                <w:b/>
              </w:rPr>
              <w:t>Geräte</w:t>
            </w:r>
          </w:p>
        </w:tc>
        <w:tc>
          <w:tcPr>
            <w:tcW w:w="4709" w:type="dxa"/>
          </w:tcPr>
          <w:p w14:paraId="213AD85C" w14:textId="77777777" w:rsidR="00FB1969" w:rsidRPr="00DF4BF8" w:rsidRDefault="00FB1969" w:rsidP="00F313FF">
            <w:pPr>
              <w:rPr>
                <w:b/>
              </w:rPr>
            </w:pPr>
            <w:r w:rsidRPr="00DF4BF8">
              <w:rPr>
                <w:b/>
              </w:rPr>
              <w:t>Firma</w:t>
            </w:r>
          </w:p>
        </w:tc>
      </w:tr>
      <w:tr w:rsidR="00FB1969" w:rsidRPr="005D6958" w14:paraId="35628468" w14:textId="77777777" w:rsidTr="002F5C7C">
        <w:tc>
          <w:tcPr>
            <w:tcW w:w="4395" w:type="dxa"/>
          </w:tcPr>
          <w:p w14:paraId="18374FCD" w14:textId="77777777" w:rsidR="00FB1969" w:rsidRPr="005D6958" w:rsidRDefault="00FB1969" w:rsidP="00F313FF">
            <w:r w:rsidRPr="005D6958">
              <w:t>„Cytospin-Kammern“, (Zentrifugeneinsätze)</w:t>
            </w:r>
          </w:p>
        </w:tc>
        <w:tc>
          <w:tcPr>
            <w:tcW w:w="4709" w:type="dxa"/>
          </w:tcPr>
          <w:p w14:paraId="1CFD1D87" w14:textId="77777777" w:rsidR="00FB1969" w:rsidRPr="005D6958" w:rsidRDefault="00FB1969" w:rsidP="00F313FF">
            <w:r w:rsidRPr="005D6958">
              <w:t>Heraeus, Hanau, D</w:t>
            </w:r>
          </w:p>
        </w:tc>
      </w:tr>
      <w:tr w:rsidR="00FB1969" w:rsidRPr="005D6958" w14:paraId="445E5C13" w14:textId="77777777" w:rsidTr="002F5C7C">
        <w:tc>
          <w:tcPr>
            <w:tcW w:w="4395" w:type="dxa"/>
          </w:tcPr>
          <w:p w14:paraId="1F7E64BF" w14:textId="77777777" w:rsidR="00FB1969" w:rsidRPr="005D6958" w:rsidRDefault="00FB1969" w:rsidP="00F313FF">
            <w:pPr>
              <w:rPr>
                <w:lang w:val="en-US"/>
              </w:rPr>
            </w:pPr>
            <w:r w:rsidRPr="005D6958">
              <w:rPr>
                <w:lang w:val="en-US"/>
              </w:rPr>
              <w:t xml:space="preserve">BD Falcon </w:t>
            </w:r>
            <w:r w:rsidRPr="005D6958">
              <w:rPr>
                <w:vertAlign w:val="superscript"/>
                <w:lang w:val="en-US"/>
              </w:rPr>
              <w:t>TM</w:t>
            </w:r>
            <w:r w:rsidR="00E3055E" w:rsidRPr="005D6958">
              <w:rPr>
                <w:lang w:val="en-US"/>
              </w:rPr>
              <w:t xml:space="preserve"> tubes (15</w:t>
            </w:r>
            <w:r w:rsidR="004829A9">
              <w:rPr>
                <w:lang w:val="en-US"/>
              </w:rPr>
              <w:t xml:space="preserve"> </w:t>
            </w:r>
            <w:r w:rsidR="00E3055E" w:rsidRPr="005D6958">
              <w:rPr>
                <w:lang w:val="en-US"/>
              </w:rPr>
              <w:t>ml/</w:t>
            </w:r>
            <w:r w:rsidRPr="005D6958">
              <w:rPr>
                <w:lang w:val="en-US"/>
              </w:rPr>
              <w:t>50</w:t>
            </w:r>
            <w:r w:rsidR="004829A9">
              <w:rPr>
                <w:lang w:val="en-US"/>
              </w:rPr>
              <w:t xml:space="preserve"> </w:t>
            </w:r>
            <w:r w:rsidRPr="005D6958">
              <w:rPr>
                <w:lang w:val="en-US"/>
              </w:rPr>
              <w:t>ml)</w:t>
            </w:r>
          </w:p>
        </w:tc>
        <w:tc>
          <w:tcPr>
            <w:tcW w:w="4709" w:type="dxa"/>
          </w:tcPr>
          <w:p w14:paraId="4EEBBA7E" w14:textId="77777777" w:rsidR="00FB1969" w:rsidRPr="005D6958" w:rsidRDefault="00FB1969" w:rsidP="00F313FF">
            <w:r w:rsidRPr="005D6958">
              <w:t>BD Bioscience, Heidelberg, D</w:t>
            </w:r>
          </w:p>
        </w:tc>
      </w:tr>
      <w:tr w:rsidR="00FB1969" w:rsidRPr="005D6958" w14:paraId="2996DEF4" w14:textId="77777777" w:rsidTr="002F5C7C">
        <w:tc>
          <w:tcPr>
            <w:tcW w:w="4395" w:type="dxa"/>
          </w:tcPr>
          <w:p w14:paraId="72FF18BF" w14:textId="77777777" w:rsidR="00FB1969" w:rsidRPr="005D6958" w:rsidRDefault="00FB1969" w:rsidP="00F313FF">
            <w:r w:rsidRPr="005D6958">
              <w:t>Biofuge A</w:t>
            </w:r>
          </w:p>
        </w:tc>
        <w:tc>
          <w:tcPr>
            <w:tcW w:w="4709" w:type="dxa"/>
          </w:tcPr>
          <w:p w14:paraId="3F653B0B" w14:textId="77777777" w:rsidR="00FB1969" w:rsidRPr="005D6958" w:rsidRDefault="00FB1969" w:rsidP="00F313FF">
            <w:r w:rsidRPr="005D6958">
              <w:t>Heraeus, Hanau, D</w:t>
            </w:r>
          </w:p>
        </w:tc>
      </w:tr>
      <w:tr w:rsidR="00FB1969" w:rsidRPr="005D6958" w14:paraId="37E6AACB" w14:textId="77777777" w:rsidTr="002F5C7C">
        <w:tc>
          <w:tcPr>
            <w:tcW w:w="4395" w:type="dxa"/>
          </w:tcPr>
          <w:p w14:paraId="1BF3F4D5" w14:textId="77777777" w:rsidR="00FB1969" w:rsidRPr="005D6958" w:rsidRDefault="00FB1969" w:rsidP="00F313FF">
            <w:r w:rsidRPr="005D6958">
              <w:t>BioPhotometer</w:t>
            </w:r>
          </w:p>
        </w:tc>
        <w:tc>
          <w:tcPr>
            <w:tcW w:w="4709" w:type="dxa"/>
          </w:tcPr>
          <w:p w14:paraId="79046013" w14:textId="77777777" w:rsidR="00FB1969" w:rsidRPr="005D6958" w:rsidRDefault="00FB1969" w:rsidP="00F313FF">
            <w:r w:rsidRPr="005D6958">
              <w:t>Eppendorf AG, Hamburg, D</w:t>
            </w:r>
          </w:p>
        </w:tc>
      </w:tr>
      <w:tr w:rsidR="00FB1969" w:rsidRPr="003659C0" w14:paraId="0D9D1A67" w14:textId="77777777" w:rsidTr="002F5C7C">
        <w:tc>
          <w:tcPr>
            <w:tcW w:w="4395" w:type="dxa"/>
          </w:tcPr>
          <w:p w14:paraId="27330B2F" w14:textId="77777777" w:rsidR="00FB1969" w:rsidRPr="005D6958" w:rsidRDefault="00FB1969" w:rsidP="00F313FF">
            <w:r w:rsidRPr="005D6958">
              <w:t>Blotpapier</w:t>
            </w:r>
            <w:r w:rsidR="00E3055E" w:rsidRPr="005D6958">
              <w:t xml:space="preserve"> Whatman</w:t>
            </w:r>
          </w:p>
        </w:tc>
        <w:tc>
          <w:tcPr>
            <w:tcW w:w="4709" w:type="dxa"/>
          </w:tcPr>
          <w:p w14:paraId="6C40D0F4" w14:textId="77777777" w:rsidR="00FB1969" w:rsidRPr="005D6958" w:rsidRDefault="00E3055E" w:rsidP="00F313FF">
            <w:pPr>
              <w:rPr>
                <w:lang w:val="en-US"/>
              </w:rPr>
            </w:pPr>
            <w:r w:rsidRPr="005D6958">
              <w:rPr>
                <w:lang w:val="en-US"/>
              </w:rPr>
              <w:t>Sigma-Aldrich, St. Louis, USA</w:t>
            </w:r>
          </w:p>
        </w:tc>
      </w:tr>
      <w:tr w:rsidR="00FB1969" w:rsidRPr="005D6958" w14:paraId="60931845" w14:textId="77777777" w:rsidTr="002F5C7C">
        <w:tc>
          <w:tcPr>
            <w:tcW w:w="4395" w:type="dxa"/>
          </w:tcPr>
          <w:p w14:paraId="5F0A9B56" w14:textId="77777777" w:rsidR="00FB1969" w:rsidRPr="005D6958" w:rsidRDefault="00FB1969" w:rsidP="00F313FF">
            <w:r w:rsidRPr="005D6958">
              <w:t>Brutschrank BB 6220</w:t>
            </w:r>
          </w:p>
        </w:tc>
        <w:tc>
          <w:tcPr>
            <w:tcW w:w="4709" w:type="dxa"/>
          </w:tcPr>
          <w:p w14:paraId="34F61BBE" w14:textId="77777777" w:rsidR="00FB1969" w:rsidRPr="005D6958" w:rsidRDefault="00FB1969" w:rsidP="00F313FF">
            <w:r w:rsidRPr="005D6958">
              <w:t>Heraeus, Hanau, D</w:t>
            </w:r>
          </w:p>
        </w:tc>
      </w:tr>
      <w:tr w:rsidR="00FB1969" w:rsidRPr="005D6958" w14:paraId="4A8072F6" w14:textId="77777777" w:rsidTr="002F5C7C">
        <w:tc>
          <w:tcPr>
            <w:tcW w:w="4395" w:type="dxa"/>
          </w:tcPr>
          <w:p w14:paraId="0616FD84" w14:textId="77777777" w:rsidR="00FB1969" w:rsidRPr="005D6958" w:rsidRDefault="00FB1969" w:rsidP="00F313FF">
            <w:r w:rsidRPr="005D6958">
              <w:t>Centrifuge 5404 R</w:t>
            </w:r>
          </w:p>
        </w:tc>
        <w:tc>
          <w:tcPr>
            <w:tcW w:w="4709" w:type="dxa"/>
          </w:tcPr>
          <w:p w14:paraId="3B085A64" w14:textId="77777777" w:rsidR="00FB1969" w:rsidRPr="005D6958" w:rsidRDefault="00FB1969" w:rsidP="00F313FF">
            <w:r w:rsidRPr="005D6958">
              <w:t>Eppendorf, Hamburg, D</w:t>
            </w:r>
          </w:p>
        </w:tc>
      </w:tr>
      <w:tr w:rsidR="00FB1969" w:rsidRPr="005D6958" w14:paraId="4F25D30E" w14:textId="77777777" w:rsidTr="002F5C7C">
        <w:tc>
          <w:tcPr>
            <w:tcW w:w="4395" w:type="dxa"/>
          </w:tcPr>
          <w:p w14:paraId="3CC72FE5" w14:textId="77777777" w:rsidR="00FB1969" w:rsidRPr="005D6958" w:rsidRDefault="00FB1969" w:rsidP="00F313FF">
            <w:r w:rsidRPr="005D6958">
              <w:lastRenderedPageBreak/>
              <w:t>Centrifuge 5804 R</w:t>
            </w:r>
          </w:p>
        </w:tc>
        <w:tc>
          <w:tcPr>
            <w:tcW w:w="4709" w:type="dxa"/>
          </w:tcPr>
          <w:p w14:paraId="40852694" w14:textId="77777777" w:rsidR="00FB1969" w:rsidRPr="005D6958" w:rsidRDefault="00FB1969" w:rsidP="00F313FF">
            <w:r w:rsidRPr="005D6958">
              <w:t>Eppendorf, Hamburg, D</w:t>
            </w:r>
          </w:p>
        </w:tc>
      </w:tr>
      <w:tr w:rsidR="00FB1969" w:rsidRPr="005D6958" w14:paraId="5369D8CF" w14:textId="77777777" w:rsidTr="002F5C7C">
        <w:tc>
          <w:tcPr>
            <w:tcW w:w="4395" w:type="dxa"/>
          </w:tcPr>
          <w:p w14:paraId="791EB160" w14:textId="77777777" w:rsidR="00FB1969" w:rsidRPr="005D6958" w:rsidRDefault="00FB1969" w:rsidP="00F313FF">
            <w:r w:rsidRPr="005D6958">
              <w:t>Deckgläser für Objektträger</w:t>
            </w:r>
          </w:p>
        </w:tc>
        <w:tc>
          <w:tcPr>
            <w:tcW w:w="4709" w:type="dxa"/>
          </w:tcPr>
          <w:p w14:paraId="2987A24B" w14:textId="77777777" w:rsidR="00FB1969" w:rsidRPr="005D6958" w:rsidRDefault="00FB1969" w:rsidP="00F313FF">
            <w:r w:rsidRPr="005D6958">
              <w:t>Marienfeld GmbH &amp; Co.KG, Lauda Königshofen, D</w:t>
            </w:r>
          </w:p>
        </w:tc>
      </w:tr>
      <w:tr w:rsidR="00FB1969" w:rsidRPr="005D6958" w14:paraId="4C249F55" w14:textId="77777777" w:rsidTr="002F5C7C">
        <w:tc>
          <w:tcPr>
            <w:tcW w:w="4395" w:type="dxa"/>
          </w:tcPr>
          <w:p w14:paraId="1EAF5491" w14:textId="77777777" w:rsidR="00FB1969" w:rsidRPr="005D6958" w:rsidRDefault="00FB1969" w:rsidP="00F313FF">
            <w:r w:rsidRPr="005D6958">
              <w:t xml:space="preserve">Digital Vortex Mixer </w:t>
            </w:r>
          </w:p>
        </w:tc>
        <w:tc>
          <w:tcPr>
            <w:tcW w:w="4709" w:type="dxa"/>
          </w:tcPr>
          <w:p w14:paraId="474C1093" w14:textId="77777777" w:rsidR="00FB1969" w:rsidRPr="005D6958" w:rsidRDefault="00FB1969" w:rsidP="00F313FF">
            <w:r w:rsidRPr="005D6958">
              <w:t>VWR International GmbH, Darmstadt, D</w:t>
            </w:r>
          </w:p>
        </w:tc>
      </w:tr>
      <w:tr w:rsidR="00FB1969" w:rsidRPr="005D6958" w14:paraId="67384159" w14:textId="77777777" w:rsidTr="002F5C7C">
        <w:tc>
          <w:tcPr>
            <w:tcW w:w="4395" w:type="dxa"/>
          </w:tcPr>
          <w:p w14:paraId="3401681B" w14:textId="77777777" w:rsidR="00FB1969" w:rsidRPr="005D6958" w:rsidRDefault="00FB1969" w:rsidP="00F313FF">
            <w:r w:rsidRPr="005D6958">
              <w:t>Elektrophoreseapparatur</w:t>
            </w:r>
          </w:p>
        </w:tc>
        <w:tc>
          <w:tcPr>
            <w:tcW w:w="4709" w:type="dxa"/>
          </w:tcPr>
          <w:p w14:paraId="3503A0B0" w14:textId="77777777" w:rsidR="00FB1969" w:rsidRPr="005D6958" w:rsidRDefault="00FB1969" w:rsidP="00F313FF">
            <w:r w:rsidRPr="005D6958">
              <w:t>BioRad Laboratories GmbH, München, D</w:t>
            </w:r>
          </w:p>
        </w:tc>
      </w:tr>
      <w:tr w:rsidR="001C0B45" w:rsidRPr="005D6958" w14:paraId="00415277" w14:textId="77777777" w:rsidTr="002F5C7C">
        <w:tc>
          <w:tcPr>
            <w:tcW w:w="4395" w:type="dxa"/>
          </w:tcPr>
          <w:p w14:paraId="742FE31F" w14:textId="77777777" w:rsidR="001C0B45" w:rsidRPr="005D6958" w:rsidRDefault="001C0B45" w:rsidP="00F313FF">
            <w:r w:rsidRPr="005D6958">
              <w:t>Durchflusszytometer FACS Calibur</w:t>
            </w:r>
          </w:p>
        </w:tc>
        <w:tc>
          <w:tcPr>
            <w:tcW w:w="4709" w:type="dxa"/>
          </w:tcPr>
          <w:p w14:paraId="6C291CC3" w14:textId="77777777" w:rsidR="001C0B45" w:rsidRPr="005D6958" w:rsidRDefault="001C0B45" w:rsidP="00F313FF">
            <w:r w:rsidRPr="005D6958">
              <w:t>BD Biosciences, Heidelberg, D</w:t>
            </w:r>
          </w:p>
        </w:tc>
      </w:tr>
      <w:tr w:rsidR="00DD3F76" w:rsidRPr="003659C0" w14:paraId="76CE92CE" w14:textId="77777777" w:rsidTr="002F5C7C">
        <w:tc>
          <w:tcPr>
            <w:tcW w:w="4395" w:type="dxa"/>
          </w:tcPr>
          <w:p w14:paraId="650548D0" w14:textId="77777777" w:rsidR="00DD3F76" w:rsidRPr="005D6958" w:rsidRDefault="00DD3F76" w:rsidP="00F313FF">
            <w:r w:rsidRPr="005D6958">
              <w:t>DNAseZap®</w:t>
            </w:r>
          </w:p>
        </w:tc>
        <w:tc>
          <w:tcPr>
            <w:tcW w:w="4709" w:type="dxa"/>
          </w:tcPr>
          <w:p w14:paraId="16C74C80" w14:textId="77777777" w:rsidR="00DD3F76" w:rsidRPr="005D6958" w:rsidRDefault="00DD3F76" w:rsidP="00F313FF">
            <w:pPr>
              <w:rPr>
                <w:lang w:val="en-US"/>
              </w:rPr>
            </w:pPr>
            <w:r w:rsidRPr="005D6958">
              <w:rPr>
                <w:lang w:val="en-US"/>
              </w:rPr>
              <w:t>Thermo Fisher Scientific, Inc.,Waltham, USA</w:t>
            </w:r>
          </w:p>
        </w:tc>
      </w:tr>
      <w:tr w:rsidR="00FB1969" w:rsidRPr="005D6958" w14:paraId="1C8E19EE" w14:textId="77777777" w:rsidTr="002F5C7C">
        <w:tc>
          <w:tcPr>
            <w:tcW w:w="4395" w:type="dxa"/>
          </w:tcPr>
          <w:p w14:paraId="6DE2CD89" w14:textId="77777777" w:rsidR="00FB1969" w:rsidRPr="005D6958" w:rsidRDefault="00FB1969" w:rsidP="00F313FF">
            <w:r w:rsidRPr="005D6958">
              <w:t>Feinwaage (CC224S)</w:t>
            </w:r>
          </w:p>
        </w:tc>
        <w:tc>
          <w:tcPr>
            <w:tcW w:w="4709" w:type="dxa"/>
          </w:tcPr>
          <w:p w14:paraId="30F405C5" w14:textId="77777777" w:rsidR="00FB1969" w:rsidRPr="005D6958" w:rsidRDefault="008D690B" w:rsidP="00F313FF">
            <w:r w:rsidRPr="005D6958">
              <w:t>Sartorius</w:t>
            </w:r>
            <w:r w:rsidR="00FB1969" w:rsidRPr="005D6958">
              <w:t>, Göttingen, D</w:t>
            </w:r>
          </w:p>
        </w:tc>
      </w:tr>
      <w:tr w:rsidR="00FB1969" w:rsidRPr="005D6958" w14:paraId="630F70CD" w14:textId="77777777" w:rsidTr="002F5C7C">
        <w:tc>
          <w:tcPr>
            <w:tcW w:w="4395" w:type="dxa"/>
          </w:tcPr>
          <w:p w14:paraId="12857E41" w14:textId="77777777" w:rsidR="00FB1969" w:rsidRPr="005D6958" w:rsidRDefault="00FB1969" w:rsidP="00F313FF">
            <w:r w:rsidRPr="005D6958">
              <w:t>Fluoreszenzmikroskop: Axioskop 2</w:t>
            </w:r>
          </w:p>
        </w:tc>
        <w:tc>
          <w:tcPr>
            <w:tcW w:w="4709" w:type="dxa"/>
          </w:tcPr>
          <w:p w14:paraId="26493F55" w14:textId="77777777" w:rsidR="00FB1969" w:rsidRPr="005D6958" w:rsidRDefault="00FB1969" w:rsidP="00F313FF">
            <w:r w:rsidRPr="005D6958">
              <w:t>Zeiss, Oberkochen, D</w:t>
            </w:r>
          </w:p>
        </w:tc>
      </w:tr>
      <w:tr w:rsidR="00FB1969" w:rsidRPr="005D6958" w14:paraId="46C11411" w14:textId="77777777" w:rsidTr="002F5C7C">
        <w:tc>
          <w:tcPr>
            <w:tcW w:w="4395" w:type="dxa"/>
          </w:tcPr>
          <w:p w14:paraId="626748E7" w14:textId="77777777" w:rsidR="00FB1969" w:rsidRPr="005D6958" w:rsidRDefault="00FB1969" w:rsidP="00F313FF">
            <w:r w:rsidRPr="005D6958">
              <w:t>Heizblock (Thermomixer compact)</w:t>
            </w:r>
          </w:p>
        </w:tc>
        <w:tc>
          <w:tcPr>
            <w:tcW w:w="4709" w:type="dxa"/>
          </w:tcPr>
          <w:p w14:paraId="2F64BD5B" w14:textId="77777777" w:rsidR="00FB1969" w:rsidRPr="005D6958" w:rsidRDefault="00FB1969" w:rsidP="00F313FF">
            <w:r w:rsidRPr="005D6958">
              <w:t>Eppendorf, Hamburg, D</w:t>
            </w:r>
          </w:p>
        </w:tc>
      </w:tr>
      <w:tr w:rsidR="00FB1969" w:rsidRPr="005D6958" w14:paraId="112E18E9" w14:textId="77777777" w:rsidTr="002F5C7C">
        <w:tc>
          <w:tcPr>
            <w:tcW w:w="4395" w:type="dxa"/>
          </w:tcPr>
          <w:p w14:paraId="782B9901" w14:textId="77777777" w:rsidR="00FB1969" w:rsidRPr="005D6958" w:rsidRDefault="00FB1969" w:rsidP="00F313FF">
            <w:r w:rsidRPr="005D6958">
              <w:t>Kamera Cool Cube</w:t>
            </w:r>
          </w:p>
        </w:tc>
        <w:tc>
          <w:tcPr>
            <w:tcW w:w="4709" w:type="dxa"/>
          </w:tcPr>
          <w:p w14:paraId="3B99AA7C" w14:textId="77777777" w:rsidR="00FB1969" w:rsidRPr="005D6958" w:rsidRDefault="00FB1969" w:rsidP="00F313FF">
            <w:r w:rsidRPr="005D6958">
              <w:t>Meta Systems, Altlussheim, D</w:t>
            </w:r>
          </w:p>
        </w:tc>
      </w:tr>
      <w:tr w:rsidR="006A34EB" w:rsidRPr="003659C0" w14:paraId="11FA4727" w14:textId="77777777" w:rsidTr="002F5C7C">
        <w:tc>
          <w:tcPr>
            <w:tcW w:w="4395" w:type="dxa"/>
          </w:tcPr>
          <w:p w14:paraId="307E6F86" w14:textId="77777777" w:rsidR="006A34EB" w:rsidRPr="005D6958" w:rsidRDefault="006A34EB" w:rsidP="00F313FF">
            <w:r w:rsidRPr="005D6958">
              <w:t>Kryotube ™ 1,8ml</w:t>
            </w:r>
          </w:p>
        </w:tc>
        <w:tc>
          <w:tcPr>
            <w:tcW w:w="4709" w:type="dxa"/>
          </w:tcPr>
          <w:p w14:paraId="7D892917" w14:textId="77777777" w:rsidR="006A34EB" w:rsidRPr="005D6958" w:rsidRDefault="00E3055E" w:rsidP="00F313FF">
            <w:pPr>
              <w:rPr>
                <w:lang w:val="en-US"/>
              </w:rPr>
            </w:pPr>
            <w:r w:rsidRPr="005D6958">
              <w:rPr>
                <w:lang w:val="en-US"/>
              </w:rPr>
              <w:t>Thermo Fisher Scientific, Inc.,Waltham, USA</w:t>
            </w:r>
          </w:p>
        </w:tc>
      </w:tr>
      <w:tr w:rsidR="00FB1969" w:rsidRPr="005D6958" w14:paraId="510D0CFD" w14:textId="77777777" w:rsidTr="002F5C7C">
        <w:tc>
          <w:tcPr>
            <w:tcW w:w="4395" w:type="dxa"/>
          </w:tcPr>
          <w:p w14:paraId="498856F1" w14:textId="77777777" w:rsidR="00FB1969" w:rsidRPr="005D6958" w:rsidRDefault="00FB1969" w:rsidP="00F313FF">
            <w:r w:rsidRPr="005D6958">
              <w:t>Laborfuge 400e</w:t>
            </w:r>
          </w:p>
        </w:tc>
        <w:tc>
          <w:tcPr>
            <w:tcW w:w="4709" w:type="dxa"/>
          </w:tcPr>
          <w:p w14:paraId="0E7C4919" w14:textId="77777777" w:rsidR="00FB1969" w:rsidRPr="005D6958" w:rsidRDefault="00FB1969" w:rsidP="00F313FF">
            <w:r w:rsidRPr="005D6958">
              <w:t xml:space="preserve">Heraeus, Hanau, D </w:t>
            </w:r>
          </w:p>
        </w:tc>
      </w:tr>
      <w:tr w:rsidR="00FB1969" w:rsidRPr="005D6958" w14:paraId="7AF46375" w14:textId="77777777" w:rsidTr="002F5C7C">
        <w:tc>
          <w:tcPr>
            <w:tcW w:w="4395" w:type="dxa"/>
          </w:tcPr>
          <w:p w14:paraId="7CB815A1" w14:textId="77777777" w:rsidR="00FB1969" w:rsidRPr="005D6958" w:rsidRDefault="00FB1969" w:rsidP="00F313FF">
            <w:r w:rsidRPr="005D6958">
              <w:t>LaminAir® sterile Werkbank LB-48C</w:t>
            </w:r>
          </w:p>
        </w:tc>
        <w:tc>
          <w:tcPr>
            <w:tcW w:w="4709" w:type="dxa"/>
          </w:tcPr>
          <w:p w14:paraId="3D22CBE2" w14:textId="77777777" w:rsidR="00FB1969" w:rsidRPr="005D6958" w:rsidRDefault="00FB1969" w:rsidP="00F313FF">
            <w:r w:rsidRPr="005D6958">
              <w:t>Heraeus, Hanau, D</w:t>
            </w:r>
          </w:p>
        </w:tc>
      </w:tr>
      <w:tr w:rsidR="006A34EB" w:rsidRPr="005D6958" w14:paraId="35072155" w14:textId="77777777" w:rsidTr="002F5C7C">
        <w:tc>
          <w:tcPr>
            <w:tcW w:w="4395" w:type="dxa"/>
          </w:tcPr>
          <w:p w14:paraId="0C986EDA" w14:textId="77777777" w:rsidR="006A34EB" w:rsidRPr="005D6958" w:rsidRDefault="006A34EB" w:rsidP="00F313FF">
            <w:r w:rsidRPr="005D6958">
              <w:t>MACS Separation Columns</w:t>
            </w:r>
          </w:p>
        </w:tc>
        <w:tc>
          <w:tcPr>
            <w:tcW w:w="4709" w:type="dxa"/>
          </w:tcPr>
          <w:p w14:paraId="4EE151AC" w14:textId="77777777" w:rsidR="006A34EB" w:rsidRPr="005D6958" w:rsidRDefault="006A34EB" w:rsidP="00F313FF">
            <w:r w:rsidRPr="005D6958">
              <w:t xml:space="preserve">Miltenyi Biotech, Bergisch Gladbach, D </w:t>
            </w:r>
          </w:p>
        </w:tc>
      </w:tr>
      <w:tr w:rsidR="006A34EB" w:rsidRPr="005D6958" w14:paraId="31B9FC5C" w14:textId="77777777" w:rsidTr="002F5C7C">
        <w:tc>
          <w:tcPr>
            <w:tcW w:w="4395" w:type="dxa"/>
          </w:tcPr>
          <w:p w14:paraId="6D96784B" w14:textId="77777777" w:rsidR="006A34EB" w:rsidRPr="005D6958" w:rsidRDefault="006A34EB" w:rsidP="00F313FF">
            <w:r w:rsidRPr="005D6958">
              <w:t>LightCycler 480 II</w:t>
            </w:r>
          </w:p>
        </w:tc>
        <w:tc>
          <w:tcPr>
            <w:tcW w:w="4709" w:type="dxa"/>
          </w:tcPr>
          <w:p w14:paraId="4091BAD9" w14:textId="77777777" w:rsidR="006A34EB" w:rsidRPr="005D6958" w:rsidRDefault="006A34EB" w:rsidP="00F313FF">
            <w:r w:rsidRPr="005D6958">
              <w:t>Roche Diagnostics GmbH, Mannheim, D</w:t>
            </w:r>
          </w:p>
        </w:tc>
      </w:tr>
      <w:tr w:rsidR="00FB1969" w:rsidRPr="005D6958" w14:paraId="031A2E98" w14:textId="77777777" w:rsidTr="002F5C7C">
        <w:tc>
          <w:tcPr>
            <w:tcW w:w="4395" w:type="dxa"/>
          </w:tcPr>
          <w:p w14:paraId="471333FB" w14:textId="77777777" w:rsidR="00FB1969" w:rsidRPr="005D6958" w:rsidRDefault="00FB1969" w:rsidP="00F313FF">
            <w:r w:rsidRPr="005D6958">
              <w:t>Megafuge 1.0R</w:t>
            </w:r>
          </w:p>
        </w:tc>
        <w:tc>
          <w:tcPr>
            <w:tcW w:w="4709" w:type="dxa"/>
          </w:tcPr>
          <w:p w14:paraId="46BE06DD" w14:textId="77777777" w:rsidR="00FB1969" w:rsidRPr="005D6958" w:rsidRDefault="00FB1969" w:rsidP="00F313FF">
            <w:r w:rsidRPr="005D6958">
              <w:t>Heraeus, Hanau, D</w:t>
            </w:r>
          </w:p>
        </w:tc>
      </w:tr>
      <w:tr w:rsidR="00FB1969" w:rsidRPr="005D6958" w14:paraId="34887824" w14:textId="77777777" w:rsidTr="002F5C7C">
        <w:tc>
          <w:tcPr>
            <w:tcW w:w="4395" w:type="dxa"/>
          </w:tcPr>
          <w:p w14:paraId="1E7A3CAF" w14:textId="77777777" w:rsidR="00FB1969" w:rsidRPr="005D6958" w:rsidRDefault="00FB1969" w:rsidP="00F313FF">
            <w:r w:rsidRPr="005D6958">
              <w:t>Mikro</w:t>
            </w:r>
            <w:r w:rsidR="001B3F32" w:rsidRPr="005D6958">
              <w:t>platereader, Infinite F200 Pro</w:t>
            </w:r>
          </w:p>
        </w:tc>
        <w:tc>
          <w:tcPr>
            <w:tcW w:w="4709" w:type="dxa"/>
          </w:tcPr>
          <w:p w14:paraId="5276D9A5" w14:textId="77777777" w:rsidR="00FB1969" w:rsidRPr="005D6958" w:rsidRDefault="00FB1969" w:rsidP="00F313FF">
            <w:r w:rsidRPr="005D6958">
              <w:t xml:space="preserve">Tecan Group, Männedorf, </w:t>
            </w:r>
            <w:r w:rsidR="00E3055E" w:rsidRPr="005D6958">
              <w:t>CH</w:t>
            </w:r>
          </w:p>
        </w:tc>
      </w:tr>
      <w:tr w:rsidR="006A34EB" w:rsidRPr="005D6958" w14:paraId="4FA7C139" w14:textId="77777777" w:rsidTr="002F5C7C">
        <w:tc>
          <w:tcPr>
            <w:tcW w:w="4395" w:type="dxa"/>
          </w:tcPr>
          <w:p w14:paraId="7275D7D0" w14:textId="77777777" w:rsidR="006A34EB" w:rsidRPr="005D6958" w:rsidRDefault="006A34EB" w:rsidP="00F313FF">
            <w:r w:rsidRPr="005D6958">
              <w:t>Miktotiterplatten 96 well</w:t>
            </w:r>
            <w:r w:rsidR="001C0B45" w:rsidRPr="005D6958">
              <w:t>, weiß</w:t>
            </w:r>
          </w:p>
        </w:tc>
        <w:tc>
          <w:tcPr>
            <w:tcW w:w="4709" w:type="dxa"/>
          </w:tcPr>
          <w:p w14:paraId="2DE5457E" w14:textId="77777777" w:rsidR="006A34EB" w:rsidRPr="005D6958" w:rsidRDefault="001C0B45" w:rsidP="00F313FF">
            <w:r w:rsidRPr="005D6958">
              <w:t>Roche Diagnostics GmbH, Mannheim, D</w:t>
            </w:r>
          </w:p>
        </w:tc>
      </w:tr>
      <w:tr w:rsidR="006A34EB" w:rsidRPr="005D6958" w14:paraId="086643ED" w14:textId="77777777" w:rsidTr="002F5C7C">
        <w:tc>
          <w:tcPr>
            <w:tcW w:w="4395" w:type="dxa"/>
          </w:tcPr>
          <w:p w14:paraId="71AC885D" w14:textId="77777777" w:rsidR="006A34EB" w:rsidRPr="005D6958" w:rsidRDefault="006A34EB" w:rsidP="00F313FF">
            <w:r w:rsidRPr="005D6958">
              <w:t>Mikroskop DMLS</w:t>
            </w:r>
          </w:p>
        </w:tc>
        <w:tc>
          <w:tcPr>
            <w:tcW w:w="4709" w:type="dxa"/>
          </w:tcPr>
          <w:p w14:paraId="02F83DC4" w14:textId="77777777" w:rsidR="006A34EB" w:rsidRPr="005D6958" w:rsidRDefault="006A34EB" w:rsidP="00F313FF">
            <w:r w:rsidRPr="005D6958">
              <w:t>Leica, Bensheim, D</w:t>
            </w:r>
          </w:p>
        </w:tc>
      </w:tr>
      <w:tr w:rsidR="00E3055E" w:rsidRPr="005D6958" w14:paraId="2572E897" w14:textId="77777777" w:rsidTr="002F5C7C">
        <w:tc>
          <w:tcPr>
            <w:tcW w:w="4395" w:type="dxa"/>
          </w:tcPr>
          <w:p w14:paraId="564885A9" w14:textId="77777777" w:rsidR="00E3055E" w:rsidRPr="005D6958" w:rsidRDefault="00E3055E" w:rsidP="00F313FF">
            <w:r w:rsidRPr="005D6958">
              <w:t>Mikroskop DMi1</w:t>
            </w:r>
          </w:p>
        </w:tc>
        <w:tc>
          <w:tcPr>
            <w:tcW w:w="4709" w:type="dxa"/>
          </w:tcPr>
          <w:p w14:paraId="373C7575" w14:textId="77777777" w:rsidR="00E3055E" w:rsidRPr="005D6958" w:rsidRDefault="00E3055E" w:rsidP="00F313FF">
            <w:r w:rsidRPr="005D6958">
              <w:t>Leica, Bensheim, D</w:t>
            </w:r>
          </w:p>
        </w:tc>
      </w:tr>
      <w:tr w:rsidR="006A34EB" w:rsidRPr="005D6958" w14:paraId="3B6E5A83" w14:textId="77777777" w:rsidTr="002F5C7C">
        <w:tc>
          <w:tcPr>
            <w:tcW w:w="4395" w:type="dxa"/>
          </w:tcPr>
          <w:p w14:paraId="4451AF96" w14:textId="77777777" w:rsidR="006A34EB" w:rsidRPr="005D6958" w:rsidRDefault="006A34EB" w:rsidP="00F313FF">
            <w:r w:rsidRPr="005D6958">
              <w:t>Mikroskop JenovalOpton ID02</w:t>
            </w:r>
          </w:p>
        </w:tc>
        <w:tc>
          <w:tcPr>
            <w:tcW w:w="4709" w:type="dxa"/>
          </w:tcPr>
          <w:p w14:paraId="0CC9F951" w14:textId="77777777" w:rsidR="006A34EB" w:rsidRPr="005D6958" w:rsidRDefault="006A34EB" w:rsidP="00F313FF">
            <w:r w:rsidRPr="005D6958">
              <w:t>Zeiss, Oberkochen, D</w:t>
            </w:r>
          </w:p>
        </w:tc>
      </w:tr>
      <w:tr w:rsidR="00FB1969" w:rsidRPr="005D6958" w14:paraId="112746A8" w14:textId="77777777" w:rsidTr="002F5C7C">
        <w:tc>
          <w:tcPr>
            <w:tcW w:w="4395" w:type="dxa"/>
          </w:tcPr>
          <w:p w14:paraId="13933560" w14:textId="77777777" w:rsidR="00FB1969" w:rsidRPr="005D6958" w:rsidRDefault="00FB1969" w:rsidP="00F313FF">
            <w:r w:rsidRPr="005D6958">
              <w:t>Molecular Imager ChemiDoc XRS+</w:t>
            </w:r>
          </w:p>
        </w:tc>
        <w:tc>
          <w:tcPr>
            <w:tcW w:w="4709" w:type="dxa"/>
          </w:tcPr>
          <w:p w14:paraId="117358ED" w14:textId="77777777" w:rsidR="00FB1969" w:rsidRPr="005D6958" w:rsidRDefault="00FB1969" w:rsidP="00F313FF">
            <w:r w:rsidRPr="005D6958">
              <w:t>BioRad Laboratories GmbH, München, D</w:t>
            </w:r>
          </w:p>
        </w:tc>
      </w:tr>
      <w:tr w:rsidR="00FB1969" w:rsidRPr="008F7A05" w14:paraId="5B157FEC" w14:textId="77777777" w:rsidTr="002F5C7C">
        <w:tc>
          <w:tcPr>
            <w:tcW w:w="4395" w:type="dxa"/>
          </w:tcPr>
          <w:p w14:paraId="2ACE443E" w14:textId="77777777" w:rsidR="00FB1969" w:rsidRPr="005D6958" w:rsidRDefault="00FB1969" w:rsidP="00F313FF">
            <w:r w:rsidRPr="005D6958">
              <w:t>Neubauer-Zählkammer</w:t>
            </w:r>
          </w:p>
        </w:tc>
        <w:tc>
          <w:tcPr>
            <w:tcW w:w="4709" w:type="dxa"/>
          </w:tcPr>
          <w:p w14:paraId="461CD49E" w14:textId="77777777" w:rsidR="006A34EB" w:rsidRPr="005D6958" w:rsidRDefault="006A34EB" w:rsidP="00F313FF">
            <w:pPr>
              <w:rPr>
                <w:lang w:val="en-US"/>
              </w:rPr>
            </w:pPr>
            <w:r w:rsidRPr="005D6958">
              <w:rPr>
                <w:lang w:val="en-US"/>
              </w:rPr>
              <w:t>Brand GmbH, Wertheim, D</w:t>
            </w:r>
          </w:p>
        </w:tc>
      </w:tr>
      <w:tr w:rsidR="006A34EB" w:rsidRPr="003659C0" w14:paraId="1FA44D2D" w14:textId="77777777" w:rsidTr="002F5C7C">
        <w:tc>
          <w:tcPr>
            <w:tcW w:w="4395" w:type="dxa"/>
          </w:tcPr>
          <w:p w14:paraId="62D9685C" w14:textId="77777777" w:rsidR="006A34EB" w:rsidRPr="00622589" w:rsidRDefault="00622589" w:rsidP="00F313FF">
            <w:pPr>
              <w:rPr>
                <w:lang w:val="en-US"/>
              </w:rPr>
            </w:pPr>
            <w:r w:rsidRPr="00622589">
              <w:rPr>
                <w:lang w:val="en-US"/>
              </w:rPr>
              <w:t>NanoDrop ND-1000 Spectrophotometer</w:t>
            </w:r>
          </w:p>
        </w:tc>
        <w:tc>
          <w:tcPr>
            <w:tcW w:w="4709" w:type="dxa"/>
          </w:tcPr>
          <w:p w14:paraId="49857347" w14:textId="77777777" w:rsidR="006A34EB" w:rsidRPr="00622589" w:rsidRDefault="00622589" w:rsidP="00F313FF">
            <w:pPr>
              <w:rPr>
                <w:lang w:val="en-US"/>
              </w:rPr>
            </w:pPr>
            <w:r w:rsidRPr="005D6958">
              <w:rPr>
                <w:lang w:val="en-US"/>
              </w:rPr>
              <w:t>Thermo Fisher Scientific, Inc.,Waltham, USA</w:t>
            </w:r>
          </w:p>
        </w:tc>
      </w:tr>
      <w:tr w:rsidR="00565B86" w:rsidRPr="005D6958" w14:paraId="6B82D9F4" w14:textId="77777777" w:rsidTr="002F5C7C">
        <w:tc>
          <w:tcPr>
            <w:tcW w:w="4395" w:type="dxa"/>
          </w:tcPr>
          <w:p w14:paraId="7D317DC7" w14:textId="77777777" w:rsidR="00565B86" w:rsidRPr="005D6958" w:rsidRDefault="00565B86" w:rsidP="00F313FF">
            <w:pPr>
              <w:rPr>
                <w:lang w:val="en-US"/>
              </w:rPr>
            </w:pPr>
            <w:r w:rsidRPr="005D6958">
              <w:rPr>
                <w:lang w:val="en-US"/>
              </w:rPr>
              <w:t>PCR Tube-Strips + Cap Strips flach</w:t>
            </w:r>
          </w:p>
        </w:tc>
        <w:tc>
          <w:tcPr>
            <w:tcW w:w="4709" w:type="dxa"/>
          </w:tcPr>
          <w:p w14:paraId="6EB3319A" w14:textId="77777777" w:rsidR="00565B86" w:rsidRPr="005D6958" w:rsidRDefault="00565B86" w:rsidP="00F313FF">
            <w:r w:rsidRPr="005D6958">
              <w:t>Eppendorf, Hamburg, D</w:t>
            </w:r>
          </w:p>
        </w:tc>
      </w:tr>
      <w:tr w:rsidR="00565B86" w:rsidRPr="005D6958" w14:paraId="3B9E87A4" w14:textId="77777777" w:rsidTr="002F5C7C">
        <w:tc>
          <w:tcPr>
            <w:tcW w:w="4395" w:type="dxa"/>
          </w:tcPr>
          <w:p w14:paraId="15F04CF8" w14:textId="77777777" w:rsidR="00565B86" w:rsidRPr="005D6958" w:rsidRDefault="00565B86" w:rsidP="00F313FF">
            <w:r w:rsidRPr="005D6958">
              <w:t>pH-Meter (PB-11)</w:t>
            </w:r>
          </w:p>
        </w:tc>
        <w:tc>
          <w:tcPr>
            <w:tcW w:w="4709" w:type="dxa"/>
          </w:tcPr>
          <w:p w14:paraId="3EC58C27" w14:textId="77777777" w:rsidR="00565B86" w:rsidRPr="005D6958" w:rsidRDefault="00565B86" w:rsidP="00F313FF">
            <w:r w:rsidRPr="005D6958">
              <w:t>Sartorius, Göttingen, D</w:t>
            </w:r>
          </w:p>
        </w:tc>
      </w:tr>
      <w:tr w:rsidR="00565B86" w:rsidRPr="005D6958" w14:paraId="6A86F067" w14:textId="77777777" w:rsidTr="002F5C7C">
        <w:tc>
          <w:tcPr>
            <w:tcW w:w="4395" w:type="dxa"/>
          </w:tcPr>
          <w:p w14:paraId="4BC65F64" w14:textId="77777777" w:rsidR="00565B86" w:rsidRPr="005D6958" w:rsidRDefault="00565B86" w:rsidP="00F313FF">
            <w:r w:rsidRPr="005D6958">
              <w:t>Pipettenspitzen</w:t>
            </w:r>
          </w:p>
        </w:tc>
        <w:tc>
          <w:tcPr>
            <w:tcW w:w="4709" w:type="dxa"/>
          </w:tcPr>
          <w:p w14:paraId="14465DBE" w14:textId="77777777" w:rsidR="00565B86" w:rsidRPr="005D6958" w:rsidRDefault="00565B86" w:rsidP="00F313FF">
            <w:r w:rsidRPr="005D6958">
              <w:t>Eppendorf AG, Hamburg, D</w:t>
            </w:r>
          </w:p>
        </w:tc>
      </w:tr>
      <w:tr w:rsidR="00565B86" w:rsidRPr="005D6958" w14:paraId="52D6B950" w14:textId="77777777" w:rsidTr="002F5C7C">
        <w:tc>
          <w:tcPr>
            <w:tcW w:w="4395" w:type="dxa"/>
          </w:tcPr>
          <w:p w14:paraId="55C189F7" w14:textId="77777777" w:rsidR="00565B86" w:rsidRPr="005D6958" w:rsidRDefault="00565B86" w:rsidP="00F313FF">
            <w:r w:rsidRPr="005D6958">
              <w:t>Pipettierhilfe (Pipetus®)</w:t>
            </w:r>
          </w:p>
        </w:tc>
        <w:tc>
          <w:tcPr>
            <w:tcW w:w="4709" w:type="dxa"/>
          </w:tcPr>
          <w:p w14:paraId="7CD6ADCE" w14:textId="77777777" w:rsidR="00565B86" w:rsidRPr="005D6958" w:rsidRDefault="00565B86" w:rsidP="00F313FF">
            <w:r w:rsidRPr="005D6958">
              <w:t>Hirschmann-Laborgeräte, Eberstadt, D</w:t>
            </w:r>
          </w:p>
        </w:tc>
      </w:tr>
      <w:tr w:rsidR="00565B86" w:rsidRPr="005D6958" w14:paraId="1475F73F" w14:textId="77777777" w:rsidTr="002F5C7C">
        <w:tc>
          <w:tcPr>
            <w:tcW w:w="4395" w:type="dxa"/>
          </w:tcPr>
          <w:p w14:paraId="1290071C" w14:textId="77777777" w:rsidR="00565B86" w:rsidRPr="005D6958" w:rsidRDefault="00565B86" w:rsidP="00F313FF">
            <w:r w:rsidRPr="005D6958">
              <w:t>Plattenzentrifuge perfect spin</w:t>
            </w:r>
          </w:p>
        </w:tc>
        <w:tc>
          <w:tcPr>
            <w:tcW w:w="4709" w:type="dxa"/>
          </w:tcPr>
          <w:p w14:paraId="3A6D76DE" w14:textId="77777777" w:rsidR="00565B86" w:rsidRPr="005D6958" w:rsidRDefault="00565B86" w:rsidP="00F313FF">
            <w:r w:rsidRPr="005D6958">
              <w:t>VWR International GmbH, Darmstadt, D</w:t>
            </w:r>
          </w:p>
        </w:tc>
      </w:tr>
      <w:tr w:rsidR="00565B86" w:rsidRPr="003659C0" w14:paraId="79E5E3D8" w14:textId="77777777" w:rsidTr="002F5C7C">
        <w:tc>
          <w:tcPr>
            <w:tcW w:w="4395" w:type="dxa"/>
          </w:tcPr>
          <w:p w14:paraId="0C9AE223" w14:textId="77777777" w:rsidR="00565B86" w:rsidRPr="005D6958" w:rsidRDefault="00565B86" w:rsidP="00F313FF">
            <w:pPr>
              <w:rPr>
                <w:lang w:val="en-US"/>
              </w:rPr>
            </w:pPr>
            <w:r w:rsidRPr="005D6958">
              <w:rPr>
                <w:lang w:val="en-US"/>
              </w:rPr>
              <w:t>Polyvinylfluorid-Membran Immobilon-P</w:t>
            </w:r>
          </w:p>
        </w:tc>
        <w:tc>
          <w:tcPr>
            <w:tcW w:w="4709" w:type="dxa"/>
          </w:tcPr>
          <w:p w14:paraId="2CE21FAC" w14:textId="77777777" w:rsidR="00565B86" w:rsidRPr="005D6958" w:rsidRDefault="00565B86" w:rsidP="00F313FF">
            <w:pPr>
              <w:rPr>
                <w:lang w:val="en-US"/>
              </w:rPr>
            </w:pPr>
            <w:r w:rsidRPr="005D6958">
              <w:rPr>
                <w:lang w:val="en-US"/>
              </w:rPr>
              <w:t>Merck Biosciences KGaA, Darmstadt, D</w:t>
            </w:r>
          </w:p>
        </w:tc>
      </w:tr>
      <w:tr w:rsidR="00565B86" w:rsidRPr="005D6958" w14:paraId="29C59583" w14:textId="77777777" w:rsidTr="002F5C7C">
        <w:tc>
          <w:tcPr>
            <w:tcW w:w="4395" w:type="dxa"/>
          </w:tcPr>
          <w:p w14:paraId="0362D7EC" w14:textId="77777777" w:rsidR="00565B86" w:rsidRPr="005D6958" w:rsidRDefault="00565B86" w:rsidP="00F313FF">
            <w:r w:rsidRPr="005D6958">
              <w:t xml:space="preserve">Power Supply EPS 2A200 </w:t>
            </w:r>
          </w:p>
        </w:tc>
        <w:tc>
          <w:tcPr>
            <w:tcW w:w="4709" w:type="dxa"/>
          </w:tcPr>
          <w:p w14:paraId="0202355B" w14:textId="77777777" w:rsidR="00565B86" w:rsidRPr="005D6958" w:rsidRDefault="00565B86" w:rsidP="00F313FF">
            <w:r w:rsidRPr="005D6958">
              <w:t>Amersham Bioscience, Schweden</w:t>
            </w:r>
          </w:p>
        </w:tc>
      </w:tr>
      <w:tr w:rsidR="00565B86" w:rsidRPr="005D6958" w14:paraId="01BD3C1A" w14:textId="77777777" w:rsidTr="002F5C7C">
        <w:tc>
          <w:tcPr>
            <w:tcW w:w="4395" w:type="dxa"/>
          </w:tcPr>
          <w:p w14:paraId="1C0597F0" w14:textId="77777777" w:rsidR="00565B86" w:rsidRPr="005D6958" w:rsidRDefault="00565B86" w:rsidP="00F313FF">
            <w:r w:rsidRPr="005D6958">
              <w:t>Power Supply Model 1000/500</w:t>
            </w:r>
          </w:p>
        </w:tc>
        <w:tc>
          <w:tcPr>
            <w:tcW w:w="4709" w:type="dxa"/>
          </w:tcPr>
          <w:p w14:paraId="1DA29866" w14:textId="77777777" w:rsidR="00565B86" w:rsidRPr="005D6958" w:rsidRDefault="00565B86" w:rsidP="00F313FF">
            <w:r w:rsidRPr="005D6958">
              <w:t>BioRad Laboratories GmbH, München, D</w:t>
            </w:r>
          </w:p>
        </w:tc>
      </w:tr>
      <w:tr w:rsidR="00565B86" w:rsidRPr="005D6958" w14:paraId="291D3DBE" w14:textId="77777777" w:rsidTr="002F5C7C">
        <w:tc>
          <w:tcPr>
            <w:tcW w:w="4395" w:type="dxa"/>
          </w:tcPr>
          <w:p w14:paraId="53B76A04" w14:textId="77777777" w:rsidR="00565B86" w:rsidRPr="005D6958" w:rsidRDefault="00565B86" w:rsidP="00F313FF">
            <w:r w:rsidRPr="005D6958">
              <w:t>Quecksilberlampe (HBO 100W)</w:t>
            </w:r>
          </w:p>
        </w:tc>
        <w:tc>
          <w:tcPr>
            <w:tcW w:w="4709" w:type="dxa"/>
          </w:tcPr>
          <w:p w14:paraId="3E6AFA9D" w14:textId="77777777" w:rsidR="00565B86" w:rsidRPr="005D6958" w:rsidRDefault="00565B86" w:rsidP="00F313FF">
            <w:r w:rsidRPr="005D6958">
              <w:t>Osram GmbH; München, D</w:t>
            </w:r>
          </w:p>
        </w:tc>
      </w:tr>
      <w:tr w:rsidR="00DD3F76" w:rsidRPr="003659C0" w14:paraId="4057A760" w14:textId="77777777" w:rsidTr="002F5C7C">
        <w:tc>
          <w:tcPr>
            <w:tcW w:w="4395" w:type="dxa"/>
          </w:tcPr>
          <w:p w14:paraId="61D65A4B" w14:textId="77777777" w:rsidR="00DD3F76" w:rsidRPr="005D6958" w:rsidRDefault="00DD3F76" w:rsidP="00F313FF">
            <w:r w:rsidRPr="005D6958">
              <w:t>RNAseZap® Wipes</w:t>
            </w:r>
          </w:p>
        </w:tc>
        <w:tc>
          <w:tcPr>
            <w:tcW w:w="4709" w:type="dxa"/>
          </w:tcPr>
          <w:p w14:paraId="7752D8E4" w14:textId="77777777" w:rsidR="00DD3F76" w:rsidRPr="005D6958" w:rsidRDefault="00DD3F76" w:rsidP="00F313FF">
            <w:pPr>
              <w:rPr>
                <w:lang w:val="en-US"/>
              </w:rPr>
            </w:pPr>
            <w:r w:rsidRPr="005D6958">
              <w:rPr>
                <w:lang w:val="en-US"/>
              </w:rPr>
              <w:t>Thermo Fisher Scientific, Inc.,Waltham, USA</w:t>
            </w:r>
          </w:p>
        </w:tc>
      </w:tr>
      <w:tr w:rsidR="00565B86" w:rsidRPr="005D6958" w14:paraId="7C6A4067" w14:textId="77777777" w:rsidTr="002F5C7C">
        <w:tc>
          <w:tcPr>
            <w:tcW w:w="4395" w:type="dxa"/>
          </w:tcPr>
          <w:p w14:paraId="7DBCF426" w14:textId="77777777" w:rsidR="00565B86" w:rsidRPr="005D6958" w:rsidRDefault="00565B86" w:rsidP="00F313FF">
            <w:pPr>
              <w:rPr>
                <w:lang w:val="en-US"/>
              </w:rPr>
            </w:pPr>
            <w:r w:rsidRPr="005D6958">
              <w:rPr>
                <w:lang w:val="en-US"/>
              </w:rPr>
              <w:lastRenderedPageBreak/>
              <w:t>Safe Lock Tubes (0,5ml/1ml/2ml)</w:t>
            </w:r>
          </w:p>
        </w:tc>
        <w:tc>
          <w:tcPr>
            <w:tcW w:w="4709" w:type="dxa"/>
          </w:tcPr>
          <w:p w14:paraId="54EF53AF" w14:textId="77777777" w:rsidR="00565B86" w:rsidRPr="005D6958" w:rsidRDefault="00565B86" w:rsidP="00F313FF">
            <w:r w:rsidRPr="005D6958">
              <w:t>Eppendorf, Hamburg, D</w:t>
            </w:r>
          </w:p>
        </w:tc>
      </w:tr>
      <w:tr w:rsidR="00565B86" w:rsidRPr="003659C0" w14:paraId="671FFFA2" w14:textId="77777777" w:rsidTr="002F5C7C">
        <w:tc>
          <w:tcPr>
            <w:tcW w:w="4395" w:type="dxa"/>
          </w:tcPr>
          <w:p w14:paraId="1335BBD6" w14:textId="77777777" w:rsidR="00565B86" w:rsidRPr="005D6958" w:rsidRDefault="00565B86" w:rsidP="00F313FF">
            <w:r w:rsidRPr="005D6958">
              <w:t>Sterilwerkbank Herasafe KS</w:t>
            </w:r>
          </w:p>
        </w:tc>
        <w:tc>
          <w:tcPr>
            <w:tcW w:w="4709" w:type="dxa"/>
          </w:tcPr>
          <w:p w14:paraId="0F73C382" w14:textId="77777777" w:rsidR="00565B86" w:rsidRPr="005D6958" w:rsidRDefault="00565B86" w:rsidP="00F313FF">
            <w:pPr>
              <w:rPr>
                <w:lang w:val="en-US"/>
              </w:rPr>
            </w:pPr>
            <w:r w:rsidRPr="005D6958">
              <w:rPr>
                <w:lang w:val="en-US"/>
              </w:rPr>
              <w:t>Thermo Fisher Scientific, Inc.,Waltham, USA</w:t>
            </w:r>
          </w:p>
        </w:tc>
      </w:tr>
      <w:tr w:rsidR="00565B86" w:rsidRPr="005D6958" w14:paraId="767897B0" w14:textId="77777777" w:rsidTr="002F5C7C">
        <w:tc>
          <w:tcPr>
            <w:tcW w:w="4395" w:type="dxa"/>
          </w:tcPr>
          <w:p w14:paraId="519EC68A" w14:textId="77777777" w:rsidR="00565B86" w:rsidRPr="005D6958" w:rsidRDefault="00565B86" w:rsidP="00F313FF">
            <w:r w:rsidRPr="005D6958">
              <w:t>Transferkammer (Blot)</w:t>
            </w:r>
          </w:p>
        </w:tc>
        <w:tc>
          <w:tcPr>
            <w:tcW w:w="4709" w:type="dxa"/>
          </w:tcPr>
          <w:p w14:paraId="53336A0F" w14:textId="77777777" w:rsidR="00565B86" w:rsidRPr="005D6958" w:rsidRDefault="00565B86" w:rsidP="00F313FF">
            <w:r w:rsidRPr="005D6958">
              <w:t>BioRad Laboratories GmbH, München, D</w:t>
            </w:r>
          </w:p>
        </w:tc>
      </w:tr>
      <w:tr w:rsidR="00565B86" w:rsidRPr="005D6958" w14:paraId="378ECA0E" w14:textId="77777777" w:rsidTr="002F5C7C">
        <w:tc>
          <w:tcPr>
            <w:tcW w:w="4395" w:type="dxa"/>
          </w:tcPr>
          <w:p w14:paraId="0B603DC4" w14:textId="77777777" w:rsidR="00565B86" w:rsidRPr="005D6958" w:rsidRDefault="00565B86" w:rsidP="00F313FF">
            <w:r w:rsidRPr="005D6958">
              <w:t>Thermocycler Mastercycler</w:t>
            </w:r>
          </w:p>
        </w:tc>
        <w:tc>
          <w:tcPr>
            <w:tcW w:w="4709" w:type="dxa"/>
          </w:tcPr>
          <w:p w14:paraId="062E4161" w14:textId="77777777" w:rsidR="00565B86" w:rsidRPr="005D6958" w:rsidRDefault="00565B86" w:rsidP="00F313FF">
            <w:r w:rsidRPr="005D6958">
              <w:t>Eppendorf AG, Hamburg, D</w:t>
            </w:r>
          </w:p>
        </w:tc>
      </w:tr>
      <w:tr w:rsidR="00565B86" w:rsidRPr="003659C0" w14:paraId="5A95F9CB" w14:textId="77777777" w:rsidTr="002F5C7C">
        <w:tc>
          <w:tcPr>
            <w:tcW w:w="4395" w:type="dxa"/>
          </w:tcPr>
          <w:p w14:paraId="7BEA4E2E" w14:textId="77777777" w:rsidR="00565B86" w:rsidRPr="005D6958" w:rsidRDefault="00565B86" w:rsidP="00F313FF">
            <w:r w:rsidRPr="005D6958">
              <w:t>Viabilitäts Analyzer Vi-Cell</w:t>
            </w:r>
            <w:r w:rsidRPr="005D6958">
              <w:rPr>
                <w:vertAlign w:val="superscript"/>
              </w:rPr>
              <w:t xml:space="preserve"> TM</w:t>
            </w:r>
          </w:p>
        </w:tc>
        <w:tc>
          <w:tcPr>
            <w:tcW w:w="4709" w:type="dxa"/>
          </w:tcPr>
          <w:p w14:paraId="66C62568" w14:textId="77777777" w:rsidR="00565B86" w:rsidRPr="005D6958" w:rsidRDefault="00565B86" w:rsidP="00F313FF">
            <w:pPr>
              <w:rPr>
                <w:lang w:val="en-US"/>
              </w:rPr>
            </w:pPr>
            <w:r w:rsidRPr="005D6958">
              <w:rPr>
                <w:lang w:val="en-US"/>
              </w:rPr>
              <w:t>Beckman Coulter GmbH, Krefeld, D</w:t>
            </w:r>
          </w:p>
        </w:tc>
      </w:tr>
      <w:tr w:rsidR="00565B86" w:rsidRPr="003659C0" w14:paraId="1DCD1AD6" w14:textId="77777777" w:rsidTr="002F5C7C">
        <w:tc>
          <w:tcPr>
            <w:tcW w:w="4395" w:type="dxa"/>
          </w:tcPr>
          <w:p w14:paraId="469CD9FB" w14:textId="77777777" w:rsidR="00565B86" w:rsidRPr="005D6958" w:rsidRDefault="00565B86" w:rsidP="00F313FF">
            <w:r w:rsidRPr="005D6958">
              <w:t>Vortex-Genie 2</w:t>
            </w:r>
          </w:p>
        </w:tc>
        <w:tc>
          <w:tcPr>
            <w:tcW w:w="4709" w:type="dxa"/>
          </w:tcPr>
          <w:p w14:paraId="0A6347FB" w14:textId="77777777" w:rsidR="00565B86" w:rsidRPr="005D6958" w:rsidRDefault="00565B86" w:rsidP="00F313FF">
            <w:pPr>
              <w:rPr>
                <w:lang w:val="en-US"/>
              </w:rPr>
            </w:pPr>
            <w:r w:rsidRPr="005D6958">
              <w:rPr>
                <w:lang w:val="en-US"/>
              </w:rPr>
              <w:t>Scientific Industries, New York, USA</w:t>
            </w:r>
          </w:p>
        </w:tc>
      </w:tr>
      <w:tr w:rsidR="00565B86" w:rsidRPr="005D6958" w14:paraId="3CCE5BAC" w14:textId="77777777" w:rsidTr="002F5C7C">
        <w:tc>
          <w:tcPr>
            <w:tcW w:w="4395" w:type="dxa"/>
          </w:tcPr>
          <w:p w14:paraId="608B557D" w14:textId="77777777" w:rsidR="00565B86" w:rsidRPr="005D6958" w:rsidRDefault="00565B86" w:rsidP="00F313FF">
            <w:r w:rsidRPr="005D6958">
              <w:t>Wasserbad (SW20C)</w:t>
            </w:r>
          </w:p>
        </w:tc>
        <w:tc>
          <w:tcPr>
            <w:tcW w:w="4709" w:type="dxa"/>
          </w:tcPr>
          <w:p w14:paraId="5C5B7CC4" w14:textId="77777777" w:rsidR="00565B86" w:rsidRPr="005D6958" w:rsidRDefault="00565B86" w:rsidP="00F313FF">
            <w:r w:rsidRPr="005D6958">
              <w:t>Julabo Labortechnik GmbH, Seelbach, D</w:t>
            </w:r>
          </w:p>
        </w:tc>
      </w:tr>
      <w:tr w:rsidR="00565B86" w:rsidRPr="005D6958" w14:paraId="7C3CCA0C" w14:textId="77777777" w:rsidTr="002F5C7C">
        <w:tc>
          <w:tcPr>
            <w:tcW w:w="4395" w:type="dxa"/>
          </w:tcPr>
          <w:p w14:paraId="539FA19C" w14:textId="77777777" w:rsidR="00565B86" w:rsidRPr="005D6958" w:rsidRDefault="00565B86" w:rsidP="00F313FF">
            <w:r w:rsidRPr="005D6958">
              <w:t>Waagen (Analyse- und Laborwaage)</w:t>
            </w:r>
          </w:p>
        </w:tc>
        <w:tc>
          <w:tcPr>
            <w:tcW w:w="4709" w:type="dxa"/>
          </w:tcPr>
          <w:p w14:paraId="2E07CC7E" w14:textId="77777777" w:rsidR="00565B86" w:rsidRPr="005D6958" w:rsidRDefault="00565B86" w:rsidP="00F313FF">
            <w:r w:rsidRPr="005D6958">
              <w:t>Sartorius, Göttingen, D</w:t>
            </w:r>
          </w:p>
        </w:tc>
      </w:tr>
      <w:tr w:rsidR="00565B86" w:rsidRPr="005D6958" w14:paraId="094544D7" w14:textId="77777777" w:rsidTr="002F5C7C">
        <w:tc>
          <w:tcPr>
            <w:tcW w:w="4395" w:type="dxa"/>
          </w:tcPr>
          <w:p w14:paraId="43202B1D" w14:textId="77777777" w:rsidR="00565B86" w:rsidRPr="005D6958" w:rsidRDefault="00565B86" w:rsidP="00F313FF">
            <w:r w:rsidRPr="005D6958">
              <w:t>Werkbank (Heraeus Hera safe sterile)</w:t>
            </w:r>
          </w:p>
        </w:tc>
        <w:tc>
          <w:tcPr>
            <w:tcW w:w="4709" w:type="dxa"/>
          </w:tcPr>
          <w:p w14:paraId="4422E202" w14:textId="77777777" w:rsidR="00565B86" w:rsidRPr="005D6958" w:rsidRDefault="00565B86" w:rsidP="00F313FF">
            <w:r w:rsidRPr="005D6958">
              <w:t>Heraeus, Hanau, D</w:t>
            </w:r>
          </w:p>
        </w:tc>
      </w:tr>
      <w:tr w:rsidR="00565B86" w:rsidRPr="005D6958" w14:paraId="5E79A1FD" w14:textId="77777777" w:rsidTr="002F5C7C">
        <w:tc>
          <w:tcPr>
            <w:tcW w:w="4395" w:type="dxa"/>
          </w:tcPr>
          <w:p w14:paraId="416EA4FA" w14:textId="77777777" w:rsidR="00565B86" w:rsidRPr="005D6958" w:rsidRDefault="00565B86" w:rsidP="00F313FF">
            <w:r w:rsidRPr="005D6958">
              <w:t>Zellkulturflaschen (</w:t>
            </w:r>
            <w:r w:rsidRPr="005D6958">
              <w:rPr>
                <w:i/>
                <w:iCs/>
              </w:rPr>
              <w:t xml:space="preserve">CellStar® </w:t>
            </w:r>
            <w:r w:rsidR="00622589" w:rsidRPr="00622589">
              <w:rPr>
                <w:iCs/>
              </w:rPr>
              <w:t>)</w:t>
            </w:r>
            <w:r w:rsidR="00622589">
              <w:rPr>
                <w:i/>
                <w:iCs/>
              </w:rPr>
              <w:t xml:space="preserve"> </w:t>
            </w:r>
            <w:r w:rsidRPr="005D6958">
              <w:t>(T25, T75)</w:t>
            </w:r>
          </w:p>
        </w:tc>
        <w:tc>
          <w:tcPr>
            <w:tcW w:w="4709" w:type="dxa"/>
          </w:tcPr>
          <w:p w14:paraId="4CBBDF7D" w14:textId="77777777" w:rsidR="00565B86" w:rsidRPr="005D6958" w:rsidRDefault="00565B86" w:rsidP="00F313FF">
            <w:r w:rsidRPr="005D6958">
              <w:t>Greiner Bio-One GmbH, Frickenhausen, D</w:t>
            </w:r>
          </w:p>
        </w:tc>
      </w:tr>
      <w:tr w:rsidR="00565B86" w:rsidRPr="005D6958" w14:paraId="56FFEF49" w14:textId="77777777" w:rsidTr="002F5C7C">
        <w:tc>
          <w:tcPr>
            <w:tcW w:w="4395" w:type="dxa"/>
          </w:tcPr>
          <w:p w14:paraId="7B48501B" w14:textId="77777777" w:rsidR="00565B86" w:rsidRPr="005D6958" w:rsidRDefault="00565B86" w:rsidP="00F313FF">
            <w:r w:rsidRPr="005D6958">
              <w:t>Zellkultur-Schalen (100 mm</w:t>
            </w:r>
            <w:r w:rsidRPr="005D6958">
              <w:rPr>
                <w:vertAlign w:val="superscript"/>
              </w:rPr>
              <w:t>2</w:t>
            </w:r>
            <w:r w:rsidRPr="005D6958">
              <w:t>)</w:t>
            </w:r>
          </w:p>
        </w:tc>
        <w:tc>
          <w:tcPr>
            <w:tcW w:w="4709" w:type="dxa"/>
          </w:tcPr>
          <w:p w14:paraId="20361CEA" w14:textId="77777777" w:rsidR="00565B86" w:rsidRPr="005D6958" w:rsidRDefault="00565B86" w:rsidP="00F313FF">
            <w:r w:rsidRPr="005D6958">
              <w:t>Greiner Bio-One GmbH, Frickenhausen, D</w:t>
            </w:r>
          </w:p>
        </w:tc>
      </w:tr>
      <w:tr w:rsidR="00565B86" w:rsidRPr="005D6958" w14:paraId="4E7CCAC7" w14:textId="77777777" w:rsidTr="002F5C7C">
        <w:tc>
          <w:tcPr>
            <w:tcW w:w="4395" w:type="dxa"/>
          </w:tcPr>
          <w:p w14:paraId="338B98CA" w14:textId="77777777" w:rsidR="00565B86" w:rsidRPr="005D6958" w:rsidRDefault="00565B86" w:rsidP="00F313FF">
            <w:r w:rsidRPr="005D6958">
              <w:t>Zellschaber</w:t>
            </w:r>
          </w:p>
        </w:tc>
        <w:tc>
          <w:tcPr>
            <w:tcW w:w="4709" w:type="dxa"/>
          </w:tcPr>
          <w:p w14:paraId="0D714BFC" w14:textId="77777777" w:rsidR="00565B86" w:rsidRPr="005D6958" w:rsidRDefault="00565B86" w:rsidP="00F313FF">
            <w:r w:rsidRPr="005D6958">
              <w:t>Greiner Bio-One GmbH, Frickenhausen, D</w:t>
            </w:r>
          </w:p>
        </w:tc>
      </w:tr>
      <w:tr w:rsidR="00565B86" w:rsidRPr="005D6958" w14:paraId="2D5641E3" w14:textId="77777777" w:rsidTr="002F5C7C">
        <w:tc>
          <w:tcPr>
            <w:tcW w:w="4395" w:type="dxa"/>
          </w:tcPr>
          <w:p w14:paraId="247C1208" w14:textId="77777777" w:rsidR="00565B86" w:rsidRPr="005D6958" w:rsidRDefault="00565B86" w:rsidP="00F313FF">
            <w:r w:rsidRPr="005D6958">
              <w:t>Zentrifugenröhrchen</w:t>
            </w:r>
          </w:p>
        </w:tc>
        <w:tc>
          <w:tcPr>
            <w:tcW w:w="4709" w:type="dxa"/>
          </w:tcPr>
          <w:p w14:paraId="46CC794C" w14:textId="77777777" w:rsidR="00565B86" w:rsidRPr="005D6958" w:rsidRDefault="00565B86" w:rsidP="00F313FF">
            <w:r w:rsidRPr="005D6958">
              <w:t>Greiner Bio-One GmbH, Frickenhausen, D</w:t>
            </w:r>
          </w:p>
        </w:tc>
      </w:tr>
      <w:tr w:rsidR="00565B86" w:rsidRPr="005D6958" w14:paraId="3077999E" w14:textId="77777777" w:rsidTr="002F5C7C">
        <w:tc>
          <w:tcPr>
            <w:tcW w:w="4395" w:type="dxa"/>
          </w:tcPr>
          <w:p w14:paraId="612A5CCE" w14:textId="77777777" w:rsidR="00565B86" w:rsidRPr="005D6958" w:rsidRDefault="00565B86" w:rsidP="00F313FF">
            <w:r w:rsidRPr="005D6958">
              <w:t>Zentrifuge Mini star</w:t>
            </w:r>
          </w:p>
        </w:tc>
        <w:tc>
          <w:tcPr>
            <w:tcW w:w="4709" w:type="dxa"/>
          </w:tcPr>
          <w:p w14:paraId="313745A5" w14:textId="77777777" w:rsidR="00565B86" w:rsidRPr="005D6958" w:rsidRDefault="00565B86" w:rsidP="00F313FF">
            <w:r w:rsidRPr="005D6958">
              <w:t>VWR International GmbH, Darmstadt, D</w:t>
            </w:r>
          </w:p>
        </w:tc>
      </w:tr>
    </w:tbl>
    <w:p w14:paraId="774D1198" w14:textId="77777777" w:rsidR="007118FD" w:rsidRDefault="007118FD" w:rsidP="007118FD">
      <w:bookmarkStart w:id="72" w:name="_Toc437810979"/>
    </w:p>
    <w:p w14:paraId="62A8F432" w14:textId="77777777" w:rsidR="00690982" w:rsidRPr="00170E99" w:rsidRDefault="00690982" w:rsidP="005D6958">
      <w:pPr>
        <w:pStyle w:val="berschrift3"/>
      </w:pPr>
      <w:bookmarkStart w:id="73" w:name="_Toc495652310"/>
      <w:bookmarkStart w:id="74" w:name="_Toc498434587"/>
      <w:r w:rsidRPr="00170E99">
        <w:t>2.1.3 Verbrauchsmaterialien</w:t>
      </w:r>
      <w:bookmarkEnd w:id="72"/>
      <w:bookmarkEnd w:id="73"/>
      <w:bookmarkEnd w:id="74"/>
    </w:p>
    <w:p w14:paraId="06AD054C" w14:textId="77777777" w:rsidR="006E0232" w:rsidRPr="00F14766" w:rsidRDefault="006E0232" w:rsidP="00F14766">
      <w:pPr>
        <w:rPr>
          <w:b/>
        </w:rPr>
      </w:pPr>
      <w:bookmarkStart w:id="75" w:name="_Toc437810981"/>
      <w:r w:rsidRPr="00F14766">
        <w:rPr>
          <w:b/>
        </w:rPr>
        <w:t>G</w:t>
      </w:r>
      <w:r w:rsidR="003307A5" w:rsidRPr="00F14766">
        <w:rPr>
          <w:b/>
        </w:rPr>
        <w:t>e</w:t>
      </w:r>
      <w:r w:rsidRPr="00F14766">
        <w:rPr>
          <w:b/>
        </w:rPr>
        <w:t>kaufte Lösungen und Puffer</w:t>
      </w:r>
      <w:bookmarkEnd w:id="75"/>
    </w:p>
    <w:tbl>
      <w:tblPr>
        <w:tblStyle w:val="Tabellenraster"/>
        <w:tblW w:w="0" w:type="auto"/>
        <w:tblInd w:w="108" w:type="dxa"/>
        <w:tblLook w:val="04A0" w:firstRow="1" w:lastRow="0" w:firstColumn="1" w:lastColumn="0" w:noHBand="0" w:noVBand="1"/>
      </w:tblPr>
      <w:tblGrid>
        <w:gridCol w:w="4395"/>
        <w:gridCol w:w="4709"/>
      </w:tblGrid>
      <w:tr w:rsidR="005F55BB" w:rsidRPr="005D6958" w14:paraId="7638C8C2" w14:textId="77777777" w:rsidTr="002F5C7C">
        <w:tc>
          <w:tcPr>
            <w:tcW w:w="4395" w:type="dxa"/>
          </w:tcPr>
          <w:p w14:paraId="36B0F400" w14:textId="77777777" w:rsidR="005F55BB" w:rsidRPr="00DF4BF8" w:rsidRDefault="005F55BB" w:rsidP="00F313FF">
            <w:pPr>
              <w:rPr>
                <w:b/>
              </w:rPr>
            </w:pPr>
            <w:r w:rsidRPr="00DF4BF8">
              <w:rPr>
                <w:b/>
              </w:rPr>
              <w:t>Lösung</w:t>
            </w:r>
            <w:r w:rsidR="00CD098E" w:rsidRPr="00DF4BF8">
              <w:rPr>
                <w:b/>
              </w:rPr>
              <w:t xml:space="preserve"> </w:t>
            </w:r>
            <w:r w:rsidRPr="00DF4BF8">
              <w:rPr>
                <w:b/>
              </w:rPr>
              <w:t>/</w:t>
            </w:r>
            <w:r w:rsidR="00CD098E" w:rsidRPr="00DF4BF8">
              <w:rPr>
                <w:b/>
              </w:rPr>
              <w:t xml:space="preserve"> </w:t>
            </w:r>
            <w:r w:rsidRPr="00DF4BF8">
              <w:rPr>
                <w:b/>
              </w:rPr>
              <w:t>Puffer</w:t>
            </w:r>
          </w:p>
        </w:tc>
        <w:tc>
          <w:tcPr>
            <w:tcW w:w="4709" w:type="dxa"/>
          </w:tcPr>
          <w:p w14:paraId="3D8D711A" w14:textId="77777777" w:rsidR="005F55BB" w:rsidRPr="00DF4BF8" w:rsidRDefault="005F55BB" w:rsidP="00F313FF">
            <w:pPr>
              <w:rPr>
                <w:b/>
              </w:rPr>
            </w:pPr>
            <w:r w:rsidRPr="00DF4BF8">
              <w:rPr>
                <w:b/>
              </w:rPr>
              <w:t>Firma</w:t>
            </w:r>
          </w:p>
        </w:tc>
      </w:tr>
      <w:tr w:rsidR="005F55BB" w:rsidRPr="005D6958" w14:paraId="360D6771" w14:textId="77777777" w:rsidTr="002F5C7C">
        <w:tc>
          <w:tcPr>
            <w:tcW w:w="4395" w:type="dxa"/>
          </w:tcPr>
          <w:p w14:paraId="7B7AC444" w14:textId="77777777" w:rsidR="005F55BB" w:rsidRPr="005D6958" w:rsidRDefault="005F55BB" w:rsidP="00F313FF">
            <w:r w:rsidRPr="005D6958">
              <w:t>Gibco DPBS Buffer 10x</w:t>
            </w:r>
          </w:p>
        </w:tc>
        <w:tc>
          <w:tcPr>
            <w:tcW w:w="4709" w:type="dxa"/>
          </w:tcPr>
          <w:p w14:paraId="2FC86668" w14:textId="77777777" w:rsidR="005F55BB" w:rsidRPr="005D6958" w:rsidRDefault="00112EE8" w:rsidP="00F313FF">
            <w:r w:rsidRPr="005D6958">
              <w:t xml:space="preserve">Life Technologies GmbH, </w:t>
            </w:r>
            <w:r w:rsidR="005F55BB" w:rsidRPr="005D6958">
              <w:t>Darmstadt, D</w:t>
            </w:r>
          </w:p>
        </w:tc>
      </w:tr>
      <w:tr w:rsidR="005F55BB" w:rsidRPr="003659C0" w14:paraId="1C652BB0" w14:textId="77777777" w:rsidTr="002F5C7C">
        <w:tc>
          <w:tcPr>
            <w:tcW w:w="4395" w:type="dxa"/>
          </w:tcPr>
          <w:p w14:paraId="3B4634B7" w14:textId="77777777" w:rsidR="005F55BB" w:rsidRPr="005D6958" w:rsidRDefault="005F55BB" w:rsidP="00F313FF">
            <w:r w:rsidRPr="005D6958">
              <w:t>HEPES</w:t>
            </w:r>
          </w:p>
        </w:tc>
        <w:tc>
          <w:tcPr>
            <w:tcW w:w="4709" w:type="dxa"/>
          </w:tcPr>
          <w:p w14:paraId="0F612215" w14:textId="77777777" w:rsidR="005F55BB" w:rsidRPr="005D6958" w:rsidRDefault="005F55BB" w:rsidP="00F313FF">
            <w:pPr>
              <w:rPr>
                <w:lang w:val="en-US"/>
              </w:rPr>
            </w:pPr>
            <w:r w:rsidRPr="005D6958">
              <w:rPr>
                <w:lang w:val="en-US"/>
              </w:rPr>
              <w:t>Sigma-Aldrich, St. Louis, USA</w:t>
            </w:r>
          </w:p>
        </w:tc>
      </w:tr>
      <w:tr w:rsidR="005F55BB" w:rsidRPr="005D6958" w14:paraId="10D24F35" w14:textId="77777777" w:rsidTr="002F5C7C">
        <w:tc>
          <w:tcPr>
            <w:tcW w:w="4395" w:type="dxa"/>
          </w:tcPr>
          <w:p w14:paraId="7049D148" w14:textId="77777777" w:rsidR="005F55BB" w:rsidRPr="005D6958" w:rsidRDefault="005F55BB" w:rsidP="00F313FF">
            <w:r w:rsidRPr="005D6958">
              <w:t>Laemmli sample buffer</w:t>
            </w:r>
            <w:r w:rsidR="004829A9">
              <w:t xml:space="preserve"> </w:t>
            </w:r>
            <w:r w:rsidRPr="005D6958">
              <w:t>(2x)</w:t>
            </w:r>
          </w:p>
        </w:tc>
        <w:tc>
          <w:tcPr>
            <w:tcW w:w="4709" w:type="dxa"/>
          </w:tcPr>
          <w:p w14:paraId="5AEEA8E5" w14:textId="77777777" w:rsidR="005F55BB" w:rsidRPr="005D6958" w:rsidRDefault="005F55BB" w:rsidP="00F313FF">
            <w:r w:rsidRPr="005D6958">
              <w:t>BioRad Laboratories</w:t>
            </w:r>
            <w:r w:rsidR="00112EE8" w:rsidRPr="005D6958">
              <w:t xml:space="preserve"> GmbH, </w:t>
            </w:r>
            <w:r w:rsidRPr="005D6958">
              <w:t>München, D</w:t>
            </w:r>
          </w:p>
        </w:tc>
      </w:tr>
      <w:tr w:rsidR="005F55BB" w:rsidRPr="003659C0" w14:paraId="29D44713" w14:textId="77777777" w:rsidTr="002F5C7C">
        <w:tc>
          <w:tcPr>
            <w:tcW w:w="4395" w:type="dxa"/>
          </w:tcPr>
          <w:p w14:paraId="6F355AF3" w14:textId="77777777" w:rsidR="005F55BB" w:rsidRPr="005D6958" w:rsidRDefault="005F55BB" w:rsidP="00F313FF">
            <w:r w:rsidRPr="005D6958">
              <w:t>Phosphatase inhibitor cocktail 2</w:t>
            </w:r>
          </w:p>
        </w:tc>
        <w:tc>
          <w:tcPr>
            <w:tcW w:w="4709" w:type="dxa"/>
          </w:tcPr>
          <w:p w14:paraId="6CEF0D0B" w14:textId="77777777" w:rsidR="005F55BB" w:rsidRPr="005D6958" w:rsidRDefault="005F55BB" w:rsidP="00F313FF">
            <w:pPr>
              <w:rPr>
                <w:lang w:val="en-US"/>
              </w:rPr>
            </w:pPr>
            <w:r w:rsidRPr="005D6958">
              <w:rPr>
                <w:lang w:val="en-US"/>
              </w:rPr>
              <w:t>Sigma-Aldrich, St. Louis, USA</w:t>
            </w:r>
          </w:p>
        </w:tc>
      </w:tr>
      <w:tr w:rsidR="005F55BB" w:rsidRPr="003659C0" w14:paraId="35057832" w14:textId="77777777" w:rsidTr="002F5C7C">
        <w:tc>
          <w:tcPr>
            <w:tcW w:w="4395" w:type="dxa"/>
          </w:tcPr>
          <w:p w14:paraId="4FB762EB" w14:textId="77777777" w:rsidR="005F55BB" w:rsidRPr="005D6958" w:rsidRDefault="005F55BB" w:rsidP="00F313FF">
            <w:r w:rsidRPr="005D6958">
              <w:t>Phosphatase inhibitor cocktail 3</w:t>
            </w:r>
          </w:p>
        </w:tc>
        <w:tc>
          <w:tcPr>
            <w:tcW w:w="4709" w:type="dxa"/>
          </w:tcPr>
          <w:p w14:paraId="495AA1FE" w14:textId="77777777" w:rsidR="005F55BB" w:rsidRPr="005D6958" w:rsidRDefault="005F55BB" w:rsidP="00F313FF">
            <w:pPr>
              <w:rPr>
                <w:lang w:val="en-US"/>
              </w:rPr>
            </w:pPr>
            <w:r w:rsidRPr="005D6958">
              <w:rPr>
                <w:lang w:val="en-US"/>
              </w:rPr>
              <w:t>Sigma-Aldrich, St. Louis, USA</w:t>
            </w:r>
          </w:p>
        </w:tc>
      </w:tr>
      <w:tr w:rsidR="005F55BB" w:rsidRPr="005D6958" w14:paraId="60B55565" w14:textId="77777777" w:rsidTr="002F5C7C">
        <w:tc>
          <w:tcPr>
            <w:tcW w:w="4395" w:type="dxa"/>
          </w:tcPr>
          <w:p w14:paraId="2DE0F7B9" w14:textId="77777777" w:rsidR="005F55BB" w:rsidRPr="005D6958" w:rsidRDefault="005F55BB" w:rsidP="00F313FF">
            <w:r w:rsidRPr="005D6958">
              <w:t>Roti®-Nanoquant</w:t>
            </w:r>
          </w:p>
        </w:tc>
        <w:tc>
          <w:tcPr>
            <w:tcW w:w="4709" w:type="dxa"/>
          </w:tcPr>
          <w:p w14:paraId="2A8C3AB7" w14:textId="77777777" w:rsidR="005F55BB" w:rsidRPr="005D6958" w:rsidRDefault="005F55BB" w:rsidP="00F313FF">
            <w:r w:rsidRPr="005D6958">
              <w:t>Carl Roth, Karlsruhe, D</w:t>
            </w:r>
          </w:p>
        </w:tc>
      </w:tr>
      <w:tr w:rsidR="005F55BB" w:rsidRPr="003659C0" w14:paraId="09ADCD4C" w14:textId="77777777" w:rsidTr="002F5C7C">
        <w:tc>
          <w:tcPr>
            <w:tcW w:w="4395" w:type="dxa"/>
          </w:tcPr>
          <w:p w14:paraId="2799F882" w14:textId="77777777" w:rsidR="005F55BB" w:rsidRPr="005D6958" w:rsidRDefault="005F55BB" w:rsidP="00F313FF">
            <w:pPr>
              <w:rPr>
                <w:lang w:val="en-US"/>
              </w:rPr>
            </w:pPr>
            <w:r w:rsidRPr="005D6958">
              <w:rPr>
                <w:lang w:val="en-US"/>
              </w:rPr>
              <w:t>Tris-Glycine-SDS Buffer(10x)</w:t>
            </w:r>
          </w:p>
        </w:tc>
        <w:tc>
          <w:tcPr>
            <w:tcW w:w="4709" w:type="dxa"/>
          </w:tcPr>
          <w:p w14:paraId="58DF4D85" w14:textId="77777777" w:rsidR="005F55BB" w:rsidRPr="005D6958" w:rsidRDefault="005F55BB" w:rsidP="00F313FF">
            <w:pPr>
              <w:rPr>
                <w:lang w:val="en-US"/>
              </w:rPr>
            </w:pPr>
            <w:r w:rsidRPr="005D6958">
              <w:rPr>
                <w:lang w:val="en-US"/>
              </w:rPr>
              <w:t>Sigma-Aldrich, St. Louis, USA</w:t>
            </w:r>
          </w:p>
        </w:tc>
      </w:tr>
      <w:tr w:rsidR="00112EE8" w:rsidRPr="005D6958" w14:paraId="6FBC024D" w14:textId="77777777" w:rsidTr="002F5C7C">
        <w:tc>
          <w:tcPr>
            <w:tcW w:w="4395" w:type="dxa"/>
          </w:tcPr>
          <w:p w14:paraId="6BA99840" w14:textId="77777777" w:rsidR="00112EE8" w:rsidRPr="005D6958" w:rsidRDefault="00112EE8" w:rsidP="00F313FF">
            <w:pPr>
              <w:rPr>
                <w:lang w:val="en-US"/>
              </w:rPr>
            </w:pPr>
            <w:r w:rsidRPr="005D6958">
              <w:rPr>
                <w:lang w:val="en-US"/>
              </w:rPr>
              <w:t>Super Signal West Femto Maximum</w:t>
            </w:r>
          </w:p>
        </w:tc>
        <w:tc>
          <w:tcPr>
            <w:tcW w:w="4709" w:type="dxa"/>
          </w:tcPr>
          <w:p w14:paraId="6442BF91" w14:textId="77777777" w:rsidR="00112EE8" w:rsidRPr="005D6958" w:rsidRDefault="001B3F32" w:rsidP="00F313FF">
            <w:r w:rsidRPr="005D6958">
              <w:t>Thermo Fisher Scientific</w:t>
            </w:r>
            <w:r w:rsidR="00112EE8" w:rsidRPr="005D6958">
              <w:t>, Inc.,</w:t>
            </w:r>
          </w:p>
        </w:tc>
      </w:tr>
      <w:tr w:rsidR="005F55BB" w:rsidRPr="005D6958" w14:paraId="6AF70E1E" w14:textId="77777777" w:rsidTr="002F5C7C">
        <w:tc>
          <w:tcPr>
            <w:tcW w:w="4395" w:type="dxa"/>
          </w:tcPr>
          <w:p w14:paraId="1AB14201" w14:textId="77777777" w:rsidR="005F55BB" w:rsidRPr="005D6958" w:rsidRDefault="005F55BB" w:rsidP="00F313FF">
            <w:r w:rsidRPr="005D6958">
              <w:t>Sensitivity</w:t>
            </w:r>
            <w:r w:rsidR="00FA3FE7" w:rsidRPr="005D6958">
              <w:t xml:space="preserve"> </w:t>
            </w:r>
            <w:r w:rsidRPr="005D6958">
              <w:t>Substrate</w:t>
            </w:r>
          </w:p>
        </w:tc>
        <w:tc>
          <w:tcPr>
            <w:tcW w:w="4709" w:type="dxa"/>
          </w:tcPr>
          <w:p w14:paraId="1D3DE7EC" w14:textId="77777777" w:rsidR="005F55BB" w:rsidRPr="005D6958" w:rsidRDefault="005F55BB" w:rsidP="00F313FF">
            <w:r w:rsidRPr="005D6958">
              <w:t>Waltham, USA</w:t>
            </w:r>
          </w:p>
        </w:tc>
      </w:tr>
      <w:tr w:rsidR="005F55BB" w:rsidRPr="003659C0" w14:paraId="5ECE18FC" w14:textId="77777777" w:rsidTr="002F5C7C">
        <w:tc>
          <w:tcPr>
            <w:tcW w:w="4395" w:type="dxa"/>
          </w:tcPr>
          <w:p w14:paraId="22E57662" w14:textId="77777777" w:rsidR="005F55BB" w:rsidRPr="005D6958" w:rsidRDefault="005F55BB" w:rsidP="00F313FF">
            <w:r w:rsidRPr="005D6958">
              <w:t>Trypanblau (0,</w:t>
            </w:r>
            <w:r w:rsidR="004829A9">
              <w:t>4</w:t>
            </w:r>
            <w:r w:rsidRPr="005D6958">
              <w:t>%)</w:t>
            </w:r>
          </w:p>
        </w:tc>
        <w:tc>
          <w:tcPr>
            <w:tcW w:w="4709" w:type="dxa"/>
          </w:tcPr>
          <w:p w14:paraId="57FB4D37" w14:textId="77777777" w:rsidR="005F55BB" w:rsidRPr="005D6958" w:rsidRDefault="005F55BB" w:rsidP="00F313FF">
            <w:pPr>
              <w:rPr>
                <w:lang w:val="en-US"/>
              </w:rPr>
            </w:pPr>
            <w:r w:rsidRPr="005D6958">
              <w:rPr>
                <w:lang w:val="en-US"/>
              </w:rPr>
              <w:t>Sigma-Aldrich, St. Louis, USA</w:t>
            </w:r>
          </w:p>
        </w:tc>
      </w:tr>
      <w:tr w:rsidR="005F55BB" w:rsidRPr="005D6958" w14:paraId="49EBC5CE" w14:textId="77777777" w:rsidTr="002F5C7C">
        <w:tc>
          <w:tcPr>
            <w:tcW w:w="4395" w:type="dxa"/>
          </w:tcPr>
          <w:p w14:paraId="23A16BDE" w14:textId="77777777" w:rsidR="005F55BB" w:rsidRPr="005D6958" w:rsidRDefault="004829A9" w:rsidP="00F313FF">
            <w:pPr>
              <w:rPr>
                <w:lang w:val="en-US"/>
              </w:rPr>
            </w:pPr>
            <w:r>
              <w:rPr>
                <w:lang w:val="en-US"/>
              </w:rPr>
              <w:t>0,05</w:t>
            </w:r>
            <w:r w:rsidR="005F55BB" w:rsidRPr="005D6958">
              <w:rPr>
                <w:lang w:val="en-US"/>
              </w:rPr>
              <w:t>% Trypsin-EDTA (1x), Phenol Red</w:t>
            </w:r>
          </w:p>
        </w:tc>
        <w:tc>
          <w:tcPr>
            <w:tcW w:w="4709" w:type="dxa"/>
          </w:tcPr>
          <w:p w14:paraId="02B3E1D8" w14:textId="77777777" w:rsidR="005F55BB" w:rsidRPr="005D6958" w:rsidRDefault="00112EE8" w:rsidP="00F313FF">
            <w:r w:rsidRPr="005D6958">
              <w:t xml:space="preserve">Life Technologies GmbH, </w:t>
            </w:r>
            <w:r w:rsidR="005F55BB" w:rsidRPr="005D6958">
              <w:t>Darmstadt, D</w:t>
            </w:r>
          </w:p>
        </w:tc>
      </w:tr>
      <w:tr w:rsidR="00056E25" w:rsidRPr="005D6958" w14:paraId="5BFF9609" w14:textId="77777777" w:rsidTr="002F5C7C">
        <w:tc>
          <w:tcPr>
            <w:tcW w:w="4395" w:type="dxa"/>
          </w:tcPr>
          <w:p w14:paraId="75103B5D" w14:textId="77777777" w:rsidR="00056E25" w:rsidRPr="005D6958" w:rsidRDefault="00056E25" w:rsidP="00F313FF">
            <w:r w:rsidRPr="005D6958">
              <w:t>10x Tris/Glycine/SDS Elektrophorese Puffer</w:t>
            </w:r>
          </w:p>
        </w:tc>
        <w:tc>
          <w:tcPr>
            <w:tcW w:w="4709" w:type="dxa"/>
          </w:tcPr>
          <w:p w14:paraId="0AC2533A" w14:textId="77777777" w:rsidR="00056E25" w:rsidRPr="005D6958" w:rsidRDefault="00112EE8" w:rsidP="00F313FF">
            <w:r w:rsidRPr="005D6958">
              <w:t xml:space="preserve">BioRad Laboratories GmbH, </w:t>
            </w:r>
            <w:r w:rsidR="00056E25" w:rsidRPr="005D6958">
              <w:t>München, D</w:t>
            </w:r>
          </w:p>
        </w:tc>
      </w:tr>
    </w:tbl>
    <w:p w14:paraId="772BB96C" w14:textId="77777777" w:rsidR="00CD098E" w:rsidRDefault="00CD098E">
      <w:pPr>
        <w:jc w:val="left"/>
        <w:rPr>
          <w:rFonts w:eastAsiaTheme="majorEastAsia" w:cs="Arial"/>
          <w:b/>
          <w:bCs/>
          <w:szCs w:val="24"/>
        </w:rPr>
      </w:pPr>
      <w:bookmarkStart w:id="76" w:name="_Toc437810982"/>
      <w:r>
        <w:rPr>
          <w:rFonts w:cs="Arial"/>
          <w:szCs w:val="24"/>
        </w:rPr>
        <w:br w:type="page"/>
      </w:r>
    </w:p>
    <w:p w14:paraId="6375627D" w14:textId="77777777" w:rsidR="00D22E71" w:rsidRPr="002F5C7C" w:rsidRDefault="00D22E71" w:rsidP="00F14766">
      <w:pPr>
        <w:rPr>
          <w:b/>
        </w:rPr>
      </w:pPr>
      <w:r w:rsidRPr="002F5C7C">
        <w:rPr>
          <w:b/>
        </w:rPr>
        <w:lastRenderedPageBreak/>
        <w:t>Angesetzte Lösungen und Puffer</w:t>
      </w:r>
    </w:p>
    <w:tbl>
      <w:tblPr>
        <w:tblStyle w:val="Tabellenraster"/>
        <w:tblW w:w="0" w:type="auto"/>
        <w:tblInd w:w="108" w:type="dxa"/>
        <w:tblLook w:val="04A0" w:firstRow="1" w:lastRow="0" w:firstColumn="1" w:lastColumn="0" w:noHBand="0" w:noVBand="1"/>
      </w:tblPr>
      <w:tblGrid>
        <w:gridCol w:w="4536"/>
        <w:gridCol w:w="4536"/>
      </w:tblGrid>
      <w:tr w:rsidR="00FC769D" w:rsidRPr="005D6958" w14:paraId="1EC5F669" w14:textId="77777777" w:rsidTr="002F5C7C">
        <w:trPr>
          <w:trHeight w:val="365"/>
        </w:trPr>
        <w:tc>
          <w:tcPr>
            <w:tcW w:w="4536" w:type="dxa"/>
          </w:tcPr>
          <w:p w14:paraId="295031CC" w14:textId="77777777" w:rsidR="00FC769D" w:rsidRPr="005D6958" w:rsidRDefault="00FC769D" w:rsidP="00D22E71">
            <w:pPr>
              <w:rPr>
                <w:b/>
              </w:rPr>
            </w:pPr>
            <w:r w:rsidRPr="005D6958">
              <w:rPr>
                <w:b/>
              </w:rPr>
              <w:t>Name</w:t>
            </w:r>
          </w:p>
        </w:tc>
        <w:tc>
          <w:tcPr>
            <w:tcW w:w="4536" w:type="dxa"/>
          </w:tcPr>
          <w:p w14:paraId="04933787" w14:textId="77777777" w:rsidR="00FC769D" w:rsidRPr="005D6958" w:rsidRDefault="00FC769D" w:rsidP="00D22E71">
            <w:pPr>
              <w:rPr>
                <w:b/>
              </w:rPr>
            </w:pPr>
            <w:r w:rsidRPr="005D6958">
              <w:rPr>
                <w:b/>
              </w:rPr>
              <w:t>Menge</w:t>
            </w:r>
          </w:p>
        </w:tc>
      </w:tr>
      <w:tr w:rsidR="00FC769D" w:rsidRPr="00F91183" w14:paraId="038AD581" w14:textId="77777777" w:rsidTr="002F5C7C">
        <w:trPr>
          <w:trHeight w:val="365"/>
        </w:trPr>
        <w:tc>
          <w:tcPr>
            <w:tcW w:w="4536" w:type="dxa"/>
          </w:tcPr>
          <w:p w14:paraId="2B8ACEBF" w14:textId="77777777" w:rsidR="00FC769D" w:rsidRPr="005D6958" w:rsidRDefault="00FC769D" w:rsidP="00FC769D">
            <w:pPr>
              <w:jc w:val="left"/>
            </w:pPr>
            <w:r w:rsidRPr="005D6958">
              <w:t>Lysepuffer (für Proteinlysate)</w:t>
            </w:r>
          </w:p>
        </w:tc>
        <w:tc>
          <w:tcPr>
            <w:tcW w:w="4536" w:type="dxa"/>
          </w:tcPr>
          <w:p w14:paraId="072A3C7F" w14:textId="77777777" w:rsidR="00FC769D" w:rsidRPr="005D6958" w:rsidRDefault="00FC769D" w:rsidP="00D22E71">
            <w:pPr>
              <w:rPr>
                <w:lang w:val="en-US"/>
              </w:rPr>
            </w:pPr>
            <w:r w:rsidRPr="005D6958">
              <w:rPr>
                <w:lang w:val="en-US"/>
              </w:rPr>
              <w:t>768 µl ddH</w:t>
            </w:r>
            <w:r w:rsidRPr="005D6958">
              <w:rPr>
                <w:rFonts w:eastAsia="Arial Unicode MS"/>
                <w:vertAlign w:val="subscript"/>
                <w:lang w:val="en-US"/>
              </w:rPr>
              <w:t>2</w:t>
            </w:r>
            <w:r w:rsidRPr="005D6958">
              <w:rPr>
                <w:lang w:val="en-US"/>
              </w:rPr>
              <w:t>O</w:t>
            </w:r>
          </w:p>
          <w:p w14:paraId="7A5F9612" w14:textId="77777777" w:rsidR="00FC769D" w:rsidRPr="005D6958" w:rsidRDefault="00FC769D" w:rsidP="00D22E71">
            <w:pPr>
              <w:rPr>
                <w:lang w:val="en-US"/>
              </w:rPr>
            </w:pPr>
            <w:r w:rsidRPr="005D6958">
              <w:rPr>
                <w:lang w:val="en-US"/>
              </w:rPr>
              <w:t>100 µl Triton X100</w:t>
            </w:r>
          </w:p>
          <w:p w14:paraId="400D2ABF" w14:textId="77777777" w:rsidR="00FC769D" w:rsidRPr="005D6958" w:rsidRDefault="00FC769D" w:rsidP="00D22E71">
            <w:pPr>
              <w:rPr>
                <w:lang w:val="en-US"/>
              </w:rPr>
            </w:pPr>
            <w:r w:rsidRPr="005D6958">
              <w:rPr>
                <w:lang w:val="en-US"/>
              </w:rPr>
              <w:t>50 µl Tris-HC</w:t>
            </w:r>
            <w:r w:rsidR="00F14B29" w:rsidRPr="005D6958">
              <w:rPr>
                <w:lang w:val="en-US"/>
              </w:rPr>
              <w:t>l</w:t>
            </w:r>
            <w:r w:rsidRPr="005D6958">
              <w:rPr>
                <w:lang w:val="en-US"/>
              </w:rPr>
              <w:t xml:space="preserve"> (1molar, pH=7,4)</w:t>
            </w:r>
          </w:p>
          <w:p w14:paraId="542DC51E" w14:textId="77777777" w:rsidR="00FC769D" w:rsidRPr="005D6958" w:rsidRDefault="00FC769D" w:rsidP="00D22E71">
            <w:pPr>
              <w:rPr>
                <w:lang w:val="en-US"/>
              </w:rPr>
            </w:pPr>
            <w:r w:rsidRPr="005D6958">
              <w:rPr>
                <w:lang w:val="en-US"/>
              </w:rPr>
              <w:t>30 µl NaCl</w:t>
            </w:r>
          </w:p>
          <w:p w14:paraId="7AEFE0AB" w14:textId="77777777" w:rsidR="00FC769D" w:rsidRPr="005D6958" w:rsidRDefault="00FC769D" w:rsidP="00D22E71">
            <w:pPr>
              <w:rPr>
                <w:lang w:val="en-US"/>
              </w:rPr>
            </w:pPr>
            <w:r w:rsidRPr="005D6958">
              <w:rPr>
                <w:lang w:val="en-US"/>
              </w:rPr>
              <w:t>20 µl Protease-Inhibitor (complete)</w:t>
            </w:r>
          </w:p>
          <w:p w14:paraId="5F8AF8FB" w14:textId="1E5F65A0" w:rsidR="00FC769D" w:rsidRPr="005D6958" w:rsidRDefault="00FC769D" w:rsidP="00D22E71">
            <w:pPr>
              <w:rPr>
                <w:lang w:val="en-US"/>
              </w:rPr>
            </w:pPr>
            <w:r w:rsidRPr="005D6958">
              <w:rPr>
                <w:lang w:val="en-US"/>
              </w:rPr>
              <w:t>10 µl Phosphatase-Inhibitor</w:t>
            </w:r>
            <w:r w:rsidR="00F14B29" w:rsidRPr="005D6958">
              <w:rPr>
                <w:lang w:val="en-US"/>
              </w:rPr>
              <w:t>-C</w:t>
            </w:r>
            <w:r w:rsidRPr="005D6958">
              <w:rPr>
                <w:lang w:val="en-US"/>
              </w:rPr>
              <w:t>ocktail 2</w:t>
            </w:r>
            <w:r w:rsidR="00F91183">
              <w:rPr>
                <w:lang w:val="en-US"/>
              </w:rPr>
              <w:t xml:space="preserve"> &amp; 3</w:t>
            </w:r>
          </w:p>
          <w:p w14:paraId="1F306BA1" w14:textId="77777777" w:rsidR="00FC769D" w:rsidRPr="005D6958" w:rsidRDefault="00FC769D" w:rsidP="00FC769D">
            <w:pPr>
              <w:rPr>
                <w:lang w:val="en-US"/>
              </w:rPr>
            </w:pPr>
            <w:r w:rsidRPr="005D6958">
              <w:rPr>
                <w:lang w:val="en-US"/>
              </w:rPr>
              <w:t>10 µl PMSF</w:t>
            </w:r>
          </w:p>
          <w:p w14:paraId="1F9DCB3E" w14:textId="77777777" w:rsidR="00FC769D" w:rsidRPr="005D6958" w:rsidRDefault="00FC769D" w:rsidP="00FC769D">
            <w:pPr>
              <w:rPr>
                <w:lang w:val="en-US"/>
              </w:rPr>
            </w:pPr>
            <w:r w:rsidRPr="005D6958">
              <w:rPr>
                <w:lang w:val="en-US"/>
              </w:rPr>
              <w:t>2 µl EDTA</w:t>
            </w:r>
          </w:p>
        </w:tc>
      </w:tr>
      <w:tr w:rsidR="00FC769D" w:rsidRPr="005D6958" w14:paraId="6E16C3BE" w14:textId="77777777" w:rsidTr="002F5C7C">
        <w:trPr>
          <w:trHeight w:val="365"/>
        </w:trPr>
        <w:tc>
          <w:tcPr>
            <w:tcW w:w="4536" w:type="dxa"/>
          </w:tcPr>
          <w:p w14:paraId="002D7063" w14:textId="77777777" w:rsidR="00FC769D" w:rsidRPr="005D6958" w:rsidRDefault="00FC769D" w:rsidP="00FC769D">
            <w:pPr>
              <w:jc w:val="left"/>
              <w:rPr>
                <w:lang w:val="en-US"/>
              </w:rPr>
            </w:pPr>
            <w:r w:rsidRPr="005D6958">
              <w:rPr>
                <w:lang w:val="en-US"/>
              </w:rPr>
              <w:t>PMSF (0,1M)</w:t>
            </w:r>
          </w:p>
        </w:tc>
        <w:tc>
          <w:tcPr>
            <w:tcW w:w="4536" w:type="dxa"/>
          </w:tcPr>
          <w:p w14:paraId="6A3D341E" w14:textId="77777777" w:rsidR="00FC769D" w:rsidRPr="005D6958" w:rsidRDefault="00FC769D" w:rsidP="00D22E71">
            <w:pPr>
              <w:rPr>
                <w:lang w:val="en-US"/>
              </w:rPr>
            </w:pPr>
            <w:r w:rsidRPr="005D6958">
              <w:rPr>
                <w:lang w:val="en-US"/>
              </w:rPr>
              <w:t>0,0871 g PMSF</w:t>
            </w:r>
          </w:p>
          <w:p w14:paraId="49055EE8" w14:textId="77777777" w:rsidR="00FC769D" w:rsidRPr="005D6958" w:rsidRDefault="00FC769D" w:rsidP="00D22E71">
            <w:pPr>
              <w:rPr>
                <w:lang w:val="en-US"/>
              </w:rPr>
            </w:pPr>
            <w:r w:rsidRPr="005D6958">
              <w:rPr>
                <w:lang w:val="en-US"/>
              </w:rPr>
              <w:t>5 ml MeOH</w:t>
            </w:r>
          </w:p>
        </w:tc>
      </w:tr>
      <w:tr w:rsidR="00FC769D" w:rsidRPr="003659C0" w14:paraId="2605C626" w14:textId="77777777" w:rsidTr="00F91183">
        <w:trPr>
          <w:trHeight w:val="952"/>
        </w:trPr>
        <w:tc>
          <w:tcPr>
            <w:tcW w:w="4536" w:type="dxa"/>
          </w:tcPr>
          <w:p w14:paraId="7A604B94" w14:textId="77777777" w:rsidR="00FC769D" w:rsidRPr="005D6958" w:rsidRDefault="00FC769D" w:rsidP="00FC769D">
            <w:pPr>
              <w:jc w:val="left"/>
            </w:pPr>
            <w:r w:rsidRPr="005D6958">
              <w:t xml:space="preserve">10x TBS </w:t>
            </w:r>
          </w:p>
          <w:p w14:paraId="5B405AD5" w14:textId="77777777" w:rsidR="00FC769D" w:rsidRPr="005D6958" w:rsidRDefault="00FC769D" w:rsidP="00FC769D">
            <w:pPr>
              <w:jc w:val="left"/>
            </w:pPr>
            <w:r w:rsidRPr="005D6958">
              <w:t>(Waschlösung für WB Membran)</w:t>
            </w:r>
          </w:p>
        </w:tc>
        <w:tc>
          <w:tcPr>
            <w:tcW w:w="4536" w:type="dxa"/>
          </w:tcPr>
          <w:p w14:paraId="4EE99723" w14:textId="77777777" w:rsidR="00FC769D" w:rsidRPr="005D6958" w:rsidRDefault="00FC769D" w:rsidP="00D22E71">
            <w:pPr>
              <w:rPr>
                <w:lang w:val="en-US"/>
              </w:rPr>
            </w:pPr>
            <w:r w:rsidRPr="005D6958">
              <w:rPr>
                <w:lang w:val="en-US"/>
              </w:rPr>
              <w:t>200 ml TRIS (1M)</w:t>
            </w:r>
          </w:p>
          <w:p w14:paraId="7257F9EC" w14:textId="77777777" w:rsidR="00FC769D" w:rsidRPr="005D6958" w:rsidRDefault="00FC769D" w:rsidP="00D22E71">
            <w:pPr>
              <w:rPr>
                <w:lang w:val="en-US"/>
              </w:rPr>
            </w:pPr>
            <w:r w:rsidRPr="005D6958">
              <w:rPr>
                <w:lang w:val="en-US"/>
              </w:rPr>
              <w:t>175 g NaCl</w:t>
            </w:r>
          </w:p>
          <w:p w14:paraId="341BB544" w14:textId="77777777" w:rsidR="00FC769D" w:rsidRPr="005D6958" w:rsidRDefault="00FC769D" w:rsidP="00D22E71">
            <w:pPr>
              <w:rPr>
                <w:lang w:val="en-US"/>
              </w:rPr>
            </w:pPr>
            <w:r w:rsidRPr="005D6958">
              <w:rPr>
                <w:lang w:val="en-US"/>
              </w:rPr>
              <w:t>ad 2 l dH</w:t>
            </w:r>
            <w:r w:rsidRPr="005D6958">
              <w:rPr>
                <w:rFonts w:eastAsia="Arial Unicode MS"/>
                <w:vertAlign w:val="subscript"/>
                <w:lang w:val="en-US"/>
              </w:rPr>
              <w:t>2</w:t>
            </w:r>
            <w:r w:rsidRPr="005D6958">
              <w:rPr>
                <w:lang w:val="en-US"/>
              </w:rPr>
              <w:t>O</w:t>
            </w:r>
          </w:p>
        </w:tc>
      </w:tr>
      <w:tr w:rsidR="00FC769D" w:rsidRPr="003659C0" w14:paraId="18EAA781" w14:textId="77777777" w:rsidTr="00F91183">
        <w:trPr>
          <w:trHeight w:val="926"/>
        </w:trPr>
        <w:tc>
          <w:tcPr>
            <w:tcW w:w="4536" w:type="dxa"/>
          </w:tcPr>
          <w:p w14:paraId="468F6E7B" w14:textId="77777777" w:rsidR="00FC769D" w:rsidRPr="005D6958" w:rsidRDefault="00FC769D" w:rsidP="00F14B29">
            <w:pPr>
              <w:jc w:val="left"/>
              <w:rPr>
                <w:lang w:val="en-US"/>
              </w:rPr>
            </w:pPr>
            <w:r w:rsidRPr="005D6958">
              <w:rPr>
                <w:lang w:val="en-US"/>
              </w:rPr>
              <w:t>1x TBS-T</w:t>
            </w:r>
          </w:p>
        </w:tc>
        <w:tc>
          <w:tcPr>
            <w:tcW w:w="4536" w:type="dxa"/>
          </w:tcPr>
          <w:p w14:paraId="078E33E3" w14:textId="77777777" w:rsidR="00FC769D" w:rsidRPr="005D6958" w:rsidRDefault="00FC769D" w:rsidP="00D22E71">
            <w:pPr>
              <w:rPr>
                <w:lang w:val="en-US"/>
              </w:rPr>
            </w:pPr>
            <w:r w:rsidRPr="005D6958">
              <w:rPr>
                <w:lang w:val="en-US"/>
              </w:rPr>
              <w:t>4,5 l dH</w:t>
            </w:r>
            <w:r w:rsidRPr="005D6958">
              <w:rPr>
                <w:rFonts w:eastAsia="Arial Unicode MS"/>
                <w:vertAlign w:val="subscript"/>
                <w:lang w:val="en-US"/>
              </w:rPr>
              <w:t>2</w:t>
            </w:r>
            <w:r w:rsidRPr="005D6958">
              <w:rPr>
                <w:lang w:val="en-US"/>
              </w:rPr>
              <w:t>O</w:t>
            </w:r>
          </w:p>
          <w:p w14:paraId="75693EB6" w14:textId="77777777" w:rsidR="00FC769D" w:rsidRPr="005D6958" w:rsidRDefault="00F14B29" w:rsidP="00D22E71">
            <w:pPr>
              <w:rPr>
                <w:lang w:val="en-US"/>
              </w:rPr>
            </w:pPr>
            <w:r w:rsidRPr="005D6958">
              <w:rPr>
                <w:lang w:val="en-US"/>
              </w:rPr>
              <w:t>0,5 l 10x TBS</w:t>
            </w:r>
          </w:p>
          <w:p w14:paraId="6197D59C" w14:textId="77777777" w:rsidR="00F14B29" w:rsidRPr="005D6958" w:rsidRDefault="00F14B29" w:rsidP="00D22E71">
            <w:pPr>
              <w:rPr>
                <w:lang w:val="en-US"/>
              </w:rPr>
            </w:pPr>
            <w:r w:rsidRPr="005D6958">
              <w:rPr>
                <w:lang w:val="en-US"/>
              </w:rPr>
              <w:t>2,5 ml Tween-20</w:t>
            </w:r>
          </w:p>
        </w:tc>
      </w:tr>
    </w:tbl>
    <w:p w14:paraId="734EA365" w14:textId="77777777" w:rsidR="00F91183" w:rsidRPr="00BD43E1" w:rsidRDefault="00F91183" w:rsidP="00F14766">
      <w:pPr>
        <w:rPr>
          <w:b/>
          <w:lang w:val="en-US"/>
        </w:rPr>
      </w:pPr>
    </w:p>
    <w:p w14:paraId="7D28AD91" w14:textId="77777777" w:rsidR="005F55BB" w:rsidRPr="00F14766" w:rsidRDefault="005F55BB" w:rsidP="00F14766">
      <w:pPr>
        <w:rPr>
          <w:b/>
        </w:rPr>
      </w:pPr>
      <w:r w:rsidRPr="00F14766">
        <w:rPr>
          <w:b/>
        </w:rPr>
        <w:t>Antikörper</w:t>
      </w:r>
      <w:bookmarkEnd w:id="76"/>
      <w:r w:rsidR="005316B0" w:rsidRPr="00F14766">
        <w:rPr>
          <w:b/>
        </w:rPr>
        <w:t xml:space="preserve"> und Kit-Systeme</w:t>
      </w:r>
    </w:p>
    <w:p w14:paraId="1C978C3D" w14:textId="77777777" w:rsidR="005F55BB" w:rsidRDefault="005F55BB" w:rsidP="005316B0">
      <w:r w:rsidRPr="001014CB">
        <w:t>Primär</w:t>
      </w:r>
      <w:r w:rsidR="00690982" w:rsidRPr="001014CB">
        <w:t>e A</w:t>
      </w:r>
      <w:r w:rsidRPr="001014CB">
        <w:t>ntikörper</w:t>
      </w:r>
    </w:p>
    <w:tbl>
      <w:tblPr>
        <w:tblStyle w:val="Tabellenraster"/>
        <w:tblW w:w="9072" w:type="dxa"/>
        <w:tblInd w:w="108" w:type="dxa"/>
        <w:tblLayout w:type="fixed"/>
        <w:tblLook w:val="04A0" w:firstRow="1" w:lastRow="0" w:firstColumn="1" w:lastColumn="0" w:noHBand="0" w:noVBand="1"/>
      </w:tblPr>
      <w:tblGrid>
        <w:gridCol w:w="2835"/>
        <w:gridCol w:w="993"/>
        <w:gridCol w:w="1559"/>
        <w:gridCol w:w="3685"/>
      </w:tblGrid>
      <w:tr w:rsidR="00F14B29" w:rsidRPr="005D6958" w14:paraId="586A1107" w14:textId="77777777" w:rsidTr="002F5C7C">
        <w:trPr>
          <w:trHeight w:val="380"/>
        </w:trPr>
        <w:tc>
          <w:tcPr>
            <w:tcW w:w="2835" w:type="dxa"/>
          </w:tcPr>
          <w:p w14:paraId="7CEBBDAC" w14:textId="77777777" w:rsidR="00F14B29" w:rsidRPr="00DF4BF8" w:rsidRDefault="00F14B29" w:rsidP="00F313FF">
            <w:pPr>
              <w:rPr>
                <w:b/>
              </w:rPr>
            </w:pPr>
            <w:r w:rsidRPr="00DF4BF8">
              <w:rPr>
                <w:b/>
              </w:rPr>
              <w:t>Antikörper</w:t>
            </w:r>
          </w:p>
        </w:tc>
        <w:tc>
          <w:tcPr>
            <w:tcW w:w="2552" w:type="dxa"/>
            <w:gridSpan w:val="2"/>
          </w:tcPr>
          <w:p w14:paraId="7AD8748E" w14:textId="77777777" w:rsidR="00F14B29" w:rsidRPr="00DF4BF8" w:rsidRDefault="00F14B29" w:rsidP="00F313FF">
            <w:pPr>
              <w:rPr>
                <w:b/>
              </w:rPr>
            </w:pPr>
            <w:r w:rsidRPr="00DF4BF8">
              <w:rPr>
                <w:b/>
              </w:rPr>
              <w:t>Spezies</w:t>
            </w:r>
          </w:p>
        </w:tc>
        <w:tc>
          <w:tcPr>
            <w:tcW w:w="3685" w:type="dxa"/>
          </w:tcPr>
          <w:p w14:paraId="5CFC5C34" w14:textId="77777777" w:rsidR="00F14B29" w:rsidRPr="00DF4BF8" w:rsidRDefault="00F14B29" w:rsidP="00F313FF">
            <w:pPr>
              <w:rPr>
                <w:b/>
              </w:rPr>
            </w:pPr>
            <w:r w:rsidRPr="00DF4BF8">
              <w:rPr>
                <w:b/>
              </w:rPr>
              <w:t>Firma</w:t>
            </w:r>
          </w:p>
        </w:tc>
      </w:tr>
      <w:tr w:rsidR="000213EC" w:rsidRPr="005D6958" w14:paraId="05D31B84" w14:textId="77777777" w:rsidTr="002F5C7C">
        <w:trPr>
          <w:trHeight w:val="597"/>
        </w:trPr>
        <w:tc>
          <w:tcPr>
            <w:tcW w:w="2835" w:type="dxa"/>
          </w:tcPr>
          <w:p w14:paraId="781C2716" w14:textId="77777777" w:rsidR="00F14B29" w:rsidRPr="005D6958" w:rsidRDefault="00F14B29" w:rsidP="00F313FF">
            <w:pPr>
              <w:rPr>
                <w:lang w:val="en-US"/>
              </w:rPr>
            </w:pPr>
            <w:r w:rsidRPr="005D6958">
              <w:rPr>
                <w:lang w:val="en-US"/>
              </w:rPr>
              <w:t>anti-</w:t>
            </w:r>
            <w:r w:rsidRPr="005D6958">
              <w:t>β</w:t>
            </w:r>
            <w:r w:rsidRPr="005D6958">
              <w:rPr>
                <w:lang w:val="en-US"/>
              </w:rPr>
              <w:t>-Actin (13E5) HRP-conjugated</w:t>
            </w:r>
          </w:p>
        </w:tc>
        <w:tc>
          <w:tcPr>
            <w:tcW w:w="993" w:type="dxa"/>
          </w:tcPr>
          <w:p w14:paraId="6B146642" w14:textId="77777777" w:rsidR="00F14B29" w:rsidRPr="005D6958" w:rsidRDefault="00F14B29" w:rsidP="00F313FF">
            <w:r w:rsidRPr="005D6958">
              <w:t>rabbit</w:t>
            </w:r>
          </w:p>
        </w:tc>
        <w:tc>
          <w:tcPr>
            <w:tcW w:w="1559" w:type="dxa"/>
          </w:tcPr>
          <w:p w14:paraId="08A3E824" w14:textId="77777777" w:rsidR="00F14B29" w:rsidRPr="005D6958" w:rsidRDefault="00F14B29" w:rsidP="00F313FF">
            <w:r w:rsidRPr="005D6958">
              <w:t>monoklonal</w:t>
            </w:r>
          </w:p>
        </w:tc>
        <w:tc>
          <w:tcPr>
            <w:tcW w:w="3685" w:type="dxa"/>
          </w:tcPr>
          <w:p w14:paraId="130D71CA" w14:textId="77777777" w:rsidR="00F14B29" w:rsidRPr="005D6958" w:rsidRDefault="00F14B29" w:rsidP="00F313FF">
            <w:r w:rsidRPr="005D6958">
              <w:t>New England Biolabs GmbH, Frankfurt, D</w:t>
            </w:r>
          </w:p>
        </w:tc>
      </w:tr>
      <w:tr w:rsidR="00F14B29" w:rsidRPr="005D6958" w14:paraId="4CFF79A3" w14:textId="77777777" w:rsidTr="002F5C7C">
        <w:trPr>
          <w:trHeight w:val="260"/>
        </w:trPr>
        <w:tc>
          <w:tcPr>
            <w:tcW w:w="2835" w:type="dxa"/>
          </w:tcPr>
          <w:p w14:paraId="0ED35539" w14:textId="77777777" w:rsidR="00F14B29" w:rsidRPr="005D6958" w:rsidRDefault="00F14B29" w:rsidP="00F313FF">
            <w:r w:rsidRPr="005D6958">
              <w:t>anti α-Tubulin</w:t>
            </w:r>
          </w:p>
        </w:tc>
        <w:tc>
          <w:tcPr>
            <w:tcW w:w="993" w:type="dxa"/>
          </w:tcPr>
          <w:p w14:paraId="5C791D02" w14:textId="77777777" w:rsidR="00F14B29" w:rsidRPr="005D6958" w:rsidRDefault="00F14B29" w:rsidP="00F313FF">
            <w:r w:rsidRPr="005D6958">
              <w:t>rabbit</w:t>
            </w:r>
          </w:p>
        </w:tc>
        <w:tc>
          <w:tcPr>
            <w:tcW w:w="1559" w:type="dxa"/>
          </w:tcPr>
          <w:p w14:paraId="2D5AC37F" w14:textId="77777777" w:rsidR="00F14B29" w:rsidRPr="005D6958" w:rsidRDefault="00F14B29" w:rsidP="00F313FF">
            <w:r w:rsidRPr="005D6958">
              <w:t>polyklonal</w:t>
            </w:r>
          </w:p>
        </w:tc>
        <w:tc>
          <w:tcPr>
            <w:tcW w:w="3685" w:type="dxa"/>
          </w:tcPr>
          <w:p w14:paraId="0E0ABCF3" w14:textId="77777777" w:rsidR="00F14B29" w:rsidRPr="005D6958" w:rsidRDefault="00F14B29" w:rsidP="00F313FF">
            <w:r w:rsidRPr="005D6958">
              <w:t>Abcam, Cambridge, UK</w:t>
            </w:r>
          </w:p>
        </w:tc>
      </w:tr>
      <w:tr w:rsidR="000213EC" w:rsidRPr="003659C0" w14:paraId="64719D1D" w14:textId="77777777" w:rsidTr="002F5C7C">
        <w:trPr>
          <w:trHeight w:val="246"/>
        </w:trPr>
        <w:tc>
          <w:tcPr>
            <w:tcW w:w="2835" w:type="dxa"/>
          </w:tcPr>
          <w:p w14:paraId="7FEA475D" w14:textId="77777777" w:rsidR="00F14B29" w:rsidRPr="005D6958" w:rsidRDefault="00F14B29" w:rsidP="00F313FF">
            <w:pPr>
              <w:rPr>
                <w:lang w:val="en-US"/>
              </w:rPr>
            </w:pPr>
            <w:r w:rsidRPr="005D6958">
              <w:rPr>
                <w:lang w:val="en-US"/>
              </w:rPr>
              <w:t>Anti-Separase [XJ11-1B12]</w:t>
            </w:r>
          </w:p>
          <w:p w14:paraId="59C0C33A" w14:textId="77777777" w:rsidR="00F14B29" w:rsidRPr="005D6958" w:rsidRDefault="00F14B29" w:rsidP="00F313FF">
            <w:pPr>
              <w:rPr>
                <w:lang w:val="en-US"/>
              </w:rPr>
            </w:pPr>
            <w:r w:rsidRPr="005D6958">
              <w:rPr>
                <w:lang w:val="en-US"/>
              </w:rPr>
              <w:t>(erkennt AS 1866-1996)</w:t>
            </w:r>
          </w:p>
        </w:tc>
        <w:tc>
          <w:tcPr>
            <w:tcW w:w="993" w:type="dxa"/>
          </w:tcPr>
          <w:p w14:paraId="530E7F6E" w14:textId="77777777" w:rsidR="00F14B29" w:rsidRPr="005D6958" w:rsidRDefault="00F14B29" w:rsidP="00F313FF">
            <w:r w:rsidRPr="005D6958">
              <w:t>mouse</w:t>
            </w:r>
          </w:p>
        </w:tc>
        <w:tc>
          <w:tcPr>
            <w:tcW w:w="1559" w:type="dxa"/>
          </w:tcPr>
          <w:p w14:paraId="6E3B865C" w14:textId="77777777" w:rsidR="00F14B29" w:rsidRPr="005D6958" w:rsidRDefault="00F14B29" w:rsidP="00F313FF">
            <w:r w:rsidRPr="005D6958">
              <w:t>monoklonal</w:t>
            </w:r>
          </w:p>
        </w:tc>
        <w:tc>
          <w:tcPr>
            <w:tcW w:w="3685" w:type="dxa"/>
          </w:tcPr>
          <w:p w14:paraId="7C9E6ABC" w14:textId="77777777" w:rsidR="00F14B29" w:rsidRPr="005D6958" w:rsidRDefault="00F14B29" w:rsidP="00F313FF">
            <w:pPr>
              <w:rPr>
                <w:lang w:val="en-US"/>
              </w:rPr>
            </w:pPr>
            <w:r w:rsidRPr="005D6958">
              <w:rPr>
                <w:lang w:val="en-US"/>
              </w:rPr>
              <w:t>Thermo Fisher Scientific, Inc.,Waltham, USA</w:t>
            </w:r>
          </w:p>
        </w:tc>
      </w:tr>
      <w:tr w:rsidR="00F14B29" w:rsidRPr="005D6958" w14:paraId="38418A5D" w14:textId="77777777" w:rsidTr="002F5C7C">
        <w:trPr>
          <w:trHeight w:val="336"/>
        </w:trPr>
        <w:tc>
          <w:tcPr>
            <w:tcW w:w="2835" w:type="dxa"/>
          </w:tcPr>
          <w:p w14:paraId="75A5543F" w14:textId="77777777" w:rsidR="00F14B29" w:rsidRPr="005D6958" w:rsidRDefault="00F14B29" w:rsidP="00F313FF">
            <w:r w:rsidRPr="005D6958">
              <w:t xml:space="preserve">Separase [XJ11-1B12] </w:t>
            </w:r>
          </w:p>
        </w:tc>
        <w:tc>
          <w:tcPr>
            <w:tcW w:w="993" w:type="dxa"/>
          </w:tcPr>
          <w:p w14:paraId="629DF89C" w14:textId="77777777" w:rsidR="00F14B29" w:rsidRPr="005D6958" w:rsidRDefault="00F14B29" w:rsidP="00F313FF">
            <w:r w:rsidRPr="005D6958">
              <w:t>mouse</w:t>
            </w:r>
          </w:p>
        </w:tc>
        <w:tc>
          <w:tcPr>
            <w:tcW w:w="1559" w:type="dxa"/>
          </w:tcPr>
          <w:p w14:paraId="61575F19" w14:textId="77777777" w:rsidR="00F14B29" w:rsidRPr="005D6958" w:rsidRDefault="00F14B29" w:rsidP="00F313FF">
            <w:r w:rsidRPr="005D6958">
              <w:t>monoklonal</w:t>
            </w:r>
          </w:p>
        </w:tc>
        <w:tc>
          <w:tcPr>
            <w:tcW w:w="3685" w:type="dxa"/>
          </w:tcPr>
          <w:p w14:paraId="6FE82788" w14:textId="77777777" w:rsidR="00F14B29" w:rsidRPr="005D6958" w:rsidRDefault="00F14B29" w:rsidP="00F313FF">
            <w:r w:rsidRPr="005D6958">
              <w:t>Abcam, Cambridge, UK</w:t>
            </w:r>
          </w:p>
        </w:tc>
      </w:tr>
      <w:tr w:rsidR="000213EC" w:rsidRPr="005D6958" w14:paraId="4DFD9179" w14:textId="77777777" w:rsidTr="002F5C7C">
        <w:trPr>
          <w:trHeight w:val="412"/>
        </w:trPr>
        <w:tc>
          <w:tcPr>
            <w:tcW w:w="2835" w:type="dxa"/>
          </w:tcPr>
          <w:p w14:paraId="4565D24C" w14:textId="77777777" w:rsidR="00F14B29" w:rsidRPr="005D6958" w:rsidRDefault="00F14B29" w:rsidP="00F313FF">
            <w:r w:rsidRPr="005D6958">
              <w:t>anti-TCTP</w:t>
            </w:r>
          </w:p>
        </w:tc>
        <w:tc>
          <w:tcPr>
            <w:tcW w:w="993" w:type="dxa"/>
          </w:tcPr>
          <w:p w14:paraId="6E419682" w14:textId="77777777" w:rsidR="00F14B29" w:rsidRPr="005D6958" w:rsidRDefault="00F14B29" w:rsidP="00F313FF">
            <w:r w:rsidRPr="005D6958">
              <w:t>rabbit</w:t>
            </w:r>
          </w:p>
        </w:tc>
        <w:tc>
          <w:tcPr>
            <w:tcW w:w="1559" w:type="dxa"/>
          </w:tcPr>
          <w:p w14:paraId="6537DE74" w14:textId="77777777" w:rsidR="00F14B29" w:rsidRPr="005D6958" w:rsidRDefault="00F14B29" w:rsidP="00F313FF">
            <w:r w:rsidRPr="005D6958">
              <w:t>monoklonal</w:t>
            </w:r>
          </w:p>
        </w:tc>
        <w:tc>
          <w:tcPr>
            <w:tcW w:w="3685" w:type="dxa"/>
          </w:tcPr>
          <w:p w14:paraId="2B5DF144" w14:textId="77777777" w:rsidR="00F14B29" w:rsidRPr="005D6958" w:rsidRDefault="00F14B29" w:rsidP="00F313FF">
            <w:r w:rsidRPr="005D6958">
              <w:t>Abcam, Cambridge, UK</w:t>
            </w:r>
          </w:p>
        </w:tc>
      </w:tr>
      <w:tr w:rsidR="00F14B29" w:rsidRPr="003659C0" w14:paraId="625DF862" w14:textId="77777777" w:rsidTr="002F5C7C">
        <w:trPr>
          <w:trHeight w:val="528"/>
        </w:trPr>
        <w:tc>
          <w:tcPr>
            <w:tcW w:w="2835" w:type="dxa"/>
          </w:tcPr>
          <w:p w14:paraId="13C2ABA5" w14:textId="77777777" w:rsidR="00F14B29" w:rsidRPr="005D6958" w:rsidRDefault="00F14B29" w:rsidP="00F313FF">
            <w:r w:rsidRPr="005D6958">
              <w:t xml:space="preserve">anti-phospho-TCTP </w:t>
            </w:r>
          </w:p>
          <w:p w14:paraId="2E3FA6DE" w14:textId="77777777" w:rsidR="00F14B29" w:rsidRPr="005D6958" w:rsidRDefault="00F14B29" w:rsidP="00F313FF">
            <w:r w:rsidRPr="005D6958">
              <w:t>(Ser46)</w:t>
            </w:r>
          </w:p>
        </w:tc>
        <w:tc>
          <w:tcPr>
            <w:tcW w:w="993" w:type="dxa"/>
          </w:tcPr>
          <w:p w14:paraId="5AF168E4" w14:textId="77777777" w:rsidR="00F14B29" w:rsidRPr="005D6958" w:rsidRDefault="00F14B29" w:rsidP="00F313FF">
            <w:r w:rsidRPr="005D6958">
              <w:t>rabbit</w:t>
            </w:r>
          </w:p>
        </w:tc>
        <w:tc>
          <w:tcPr>
            <w:tcW w:w="1559" w:type="dxa"/>
          </w:tcPr>
          <w:p w14:paraId="7A51CF49" w14:textId="77777777" w:rsidR="00F14B29" w:rsidRPr="005D6958" w:rsidRDefault="00F14B29" w:rsidP="00F313FF">
            <w:r w:rsidRPr="005D6958">
              <w:t>polyklonal</w:t>
            </w:r>
          </w:p>
        </w:tc>
        <w:tc>
          <w:tcPr>
            <w:tcW w:w="3685" w:type="dxa"/>
          </w:tcPr>
          <w:p w14:paraId="2F8A2945" w14:textId="77777777" w:rsidR="00F14B29" w:rsidRPr="005D6958" w:rsidRDefault="00F14B29" w:rsidP="00F313FF">
            <w:pPr>
              <w:rPr>
                <w:lang w:val="en-US"/>
              </w:rPr>
            </w:pPr>
            <w:r w:rsidRPr="005D6958">
              <w:rPr>
                <w:lang w:val="en-US"/>
              </w:rPr>
              <w:t>Cell Signaling Technology, Danver, USA</w:t>
            </w:r>
          </w:p>
        </w:tc>
      </w:tr>
      <w:tr w:rsidR="000213EC" w:rsidRPr="005D6958" w14:paraId="64D9A3A5" w14:textId="77777777" w:rsidTr="002F5C7C">
        <w:trPr>
          <w:trHeight w:val="262"/>
        </w:trPr>
        <w:tc>
          <w:tcPr>
            <w:tcW w:w="2835" w:type="dxa"/>
          </w:tcPr>
          <w:p w14:paraId="4A0EA9E8" w14:textId="02B2F9FE" w:rsidR="00F14B29" w:rsidRPr="005D6958" w:rsidRDefault="00F14B29" w:rsidP="00F313FF">
            <w:r w:rsidRPr="005D6958">
              <w:t>anti-</w:t>
            </w:r>
            <w:r w:rsidR="00B86A4A">
              <w:t>PLK1</w:t>
            </w:r>
          </w:p>
        </w:tc>
        <w:tc>
          <w:tcPr>
            <w:tcW w:w="993" w:type="dxa"/>
          </w:tcPr>
          <w:p w14:paraId="2F990F1C" w14:textId="77777777" w:rsidR="00F14B29" w:rsidRPr="005D6958" w:rsidRDefault="00F14B29" w:rsidP="00F313FF">
            <w:r w:rsidRPr="005D6958">
              <w:t>mouse</w:t>
            </w:r>
          </w:p>
        </w:tc>
        <w:tc>
          <w:tcPr>
            <w:tcW w:w="1559" w:type="dxa"/>
          </w:tcPr>
          <w:p w14:paraId="1DE5793E" w14:textId="77777777" w:rsidR="00F14B29" w:rsidRPr="005D6958" w:rsidRDefault="00F14B29" w:rsidP="00F313FF">
            <w:r w:rsidRPr="005D6958">
              <w:t>monoklonal</w:t>
            </w:r>
          </w:p>
        </w:tc>
        <w:tc>
          <w:tcPr>
            <w:tcW w:w="3685" w:type="dxa"/>
          </w:tcPr>
          <w:p w14:paraId="076911B9" w14:textId="77777777" w:rsidR="00F14B29" w:rsidRPr="005D6958" w:rsidRDefault="00F14B29" w:rsidP="00F313FF">
            <w:r w:rsidRPr="005D6958">
              <w:t>Abcam, Cambridge, UK</w:t>
            </w:r>
          </w:p>
        </w:tc>
      </w:tr>
      <w:tr w:rsidR="000213EC" w:rsidRPr="003659C0" w14:paraId="08BE8294" w14:textId="77777777" w:rsidTr="002F5C7C">
        <w:trPr>
          <w:trHeight w:val="262"/>
        </w:trPr>
        <w:tc>
          <w:tcPr>
            <w:tcW w:w="2835" w:type="dxa"/>
          </w:tcPr>
          <w:p w14:paraId="0C67EF0D" w14:textId="77777777" w:rsidR="00F14B29" w:rsidRPr="005D6958" w:rsidRDefault="00F14B29" w:rsidP="00F313FF">
            <w:r w:rsidRPr="005D6958">
              <w:t>anti-PTTG1 (S</w:t>
            </w:r>
            <w:r w:rsidR="00D26806" w:rsidRPr="005D6958">
              <w:t xml:space="preserve">ecurin) </w:t>
            </w:r>
          </w:p>
        </w:tc>
        <w:tc>
          <w:tcPr>
            <w:tcW w:w="993" w:type="dxa"/>
          </w:tcPr>
          <w:p w14:paraId="0A4A6DBD" w14:textId="77777777" w:rsidR="00F14B29" w:rsidRPr="005D6958" w:rsidRDefault="000213EC" w:rsidP="00F313FF">
            <w:r w:rsidRPr="005D6958">
              <w:t>mouse</w:t>
            </w:r>
          </w:p>
        </w:tc>
        <w:tc>
          <w:tcPr>
            <w:tcW w:w="1559" w:type="dxa"/>
          </w:tcPr>
          <w:p w14:paraId="64609EFC" w14:textId="77777777" w:rsidR="00F14B29" w:rsidRPr="005D6958" w:rsidRDefault="000213EC" w:rsidP="00F313FF">
            <w:r w:rsidRPr="005D6958">
              <w:t>monoklonal</w:t>
            </w:r>
          </w:p>
        </w:tc>
        <w:tc>
          <w:tcPr>
            <w:tcW w:w="3685" w:type="dxa"/>
          </w:tcPr>
          <w:p w14:paraId="69C013A5" w14:textId="77777777" w:rsidR="00F14B29" w:rsidRPr="005D6958" w:rsidRDefault="00F14B29" w:rsidP="00F313FF">
            <w:pPr>
              <w:rPr>
                <w:lang w:val="en-US"/>
              </w:rPr>
            </w:pPr>
            <w:r w:rsidRPr="005D6958">
              <w:rPr>
                <w:lang w:val="en-US"/>
              </w:rPr>
              <w:t>Sigma-Aldrich, St. Louis, USA</w:t>
            </w:r>
          </w:p>
        </w:tc>
      </w:tr>
      <w:tr w:rsidR="00F14B29" w:rsidRPr="005D6958" w14:paraId="7D59AE6D" w14:textId="77777777" w:rsidTr="002F5C7C">
        <w:trPr>
          <w:trHeight w:val="91"/>
        </w:trPr>
        <w:tc>
          <w:tcPr>
            <w:tcW w:w="2835" w:type="dxa"/>
          </w:tcPr>
          <w:p w14:paraId="0FA40EE2" w14:textId="77777777" w:rsidR="00F14B29" w:rsidRPr="005D6958" w:rsidRDefault="00F14B29" w:rsidP="00F313FF">
            <w:r w:rsidRPr="005D6958">
              <w:t>anti-Pericentrin</w:t>
            </w:r>
          </w:p>
        </w:tc>
        <w:tc>
          <w:tcPr>
            <w:tcW w:w="993" w:type="dxa"/>
          </w:tcPr>
          <w:p w14:paraId="23DBA089" w14:textId="77777777" w:rsidR="00F14B29" w:rsidRPr="005D6958" w:rsidRDefault="00F14B29" w:rsidP="00F313FF">
            <w:r w:rsidRPr="005D6958">
              <w:t>mouse</w:t>
            </w:r>
          </w:p>
        </w:tc>
        <w:tc>
          <w:tcPr>
            <w:tcW w:w="1559" w:type="dxa"/>
          </w:tcPr>
          <w:p w14:paraId="3BAA7698" w14:textId="77777777" w:rsidR="00F14B29" w:rsidRPr="005D6958" w:rsidRDefault="00F14B29" w:rsidP="00F313FF">
            <w:r w:rsidRPr="005D6958">
              <w:t>monoklonal</w:t>
            </w:r>
          </w:p>
        </w:tc>
        <w:tc>
          <w:tcPr>
            <w:tcW w:w="3685" w:type="dxa"/>
          </w:tcPr>
          <w:p w14:paraId="1594825C" w14:textId="77777777" w:rsidR="00F14B29" w:rsidRPr="005D6958" w:rsidRDefault="00F14B29" w:rsidP="00F313FF">
            <w:r w:rsidRPr="005D6958">
              <w:t>Abcam, Cambridge, UK</w:t>
            </w:r>
          </w:p>
        </w:tc>
      </w:tr>
    </w:tbl>
    <w:p w14:paraId="43D237E4" w14:textId="11819DA6" w:rsidR="005F6219" w:rsidRDefault="005F6219" w:rsidP="005D6958">
      <w:pPr>
        <w:jc w:val="left"/>
      </w:pPr>
      <w:r w:rsidRPr="001014CB">
        <w:lastRenderedPageBreak/>
        <w:t>Sekundär</w:t>
      </w:r>
      <w:r w:rsidR="00690982" w:rsidRPr="001014CB">
        <w:t>e A</w:t>
      </w:r>
      <w:r w:rsidRPr="001014CB">
        <w:t>ntikörper</w:t>
      </w:r>
    </w:p>
    <w:tbl>
      <w:tblPr>
        <w:tblStyle w:val="Tabellenraster"/>
        <w:tblW w:w="9072" w:type="dxa"/>
        <w:tblInd w:w="108" w:type="dxa"/>
        <w:tblLook w:val="04A0" w:firstRow="1" w:lastRow="0" w:firstColumn="1" w:lastColumn="0" w:noHBand="0" w:noVBand="1"/>
      </w:tblPr>
      <w:tblGrid>
        <w:gridCol w:w="2835"/>
        <w:gridCol w:w="1418"/>
        <w:gridCol w:w="4819"/>
      </w:tblGrid>
      <w:tr w:rsidR="00690982" w:rsidRPr="005D6958" w14:paraId="51731AE6" w14:textId="77777777" w:rsidTr="002F5C7C">
        <w:trPr>
          <w:trHeight w:val="431"/>
        </w:trPr>
        <w:tc>
          <w:tcPr>
            <w:tcW w:w="2835" w:type="dxa"/>
          </w:tcPr>
          <w:p w14:paraId="72B6F71F" w14:textId="77777777" w:rsidR="00690982" w:rsidRPr="005D6958" w:rsidRDefault="00690982" w:rsidP="00CD098E">
            <w:pPr>
              <w:tabs>
                <w:tab w:val="left" w:pos="4678"/>
              </w:tabs>
              <w:jc w:val="left"/>
              <w:rPr>
                <w:rFonts w:cs="Arial"/>
                <w:b/>
              </w:rPr>
            </w:pPr>
            <w:r w:rsidRPr="005D6958">
              <w:rPr>
                <w:rFonts w:cs="Arial"/>
                <w:b/>
              </w:rPr>
              <w:t>Antikörper</w:t>
            </w:r>
          </w:p>
        </w:tc>
        <w:tc>
          <w:tcPr>
            <w:tcW w:w="1418" w:type="dxa"/>
          </w:tcPr>
          <w:p w14:paraId="70336389" w14:textId="77777777" w:rsidR="00690982" w:rsidRPr="005D6958" w:rsidRDefault="00690982" w:rsidP="007F67B0">
            <w:pPr>
              <w:tabs>
                <w:tab w:val="left" w:pos="4678"/>
              </w:tabs>
              <w:jc w:val="left"/>
              <w:rPr>
                <w:rFonts w:cs="Arial"/>
                <w:b/>
              </w:rPr>
            </w:pPr>
            <w:r w:rsidRPr="005D6958">
              <w:rPr>
                <w:rFonts w:cs="Arial"/>
                <w:b/>
              </w:rPr>
              <w:t>Spezies</w:t>
            </w:r>
          </w:p>
        </w:tc>
        <w:tc>
          <w:tcPr>
            <w:tcW w:w="4819" w:type="dxa"/>
          </w:tcPr>
          <w:p w14:paraId="7E7E6199" w14:textId="77777777" w:rsidR="00690982" w:rsidRPr="005D6958" w:rsidRDefault="00690982" w:rsidP="007F67B0">
            <w:pPr>
              <w:tabs>
                <w:tab w:val="left" w:pos="4678"/>
              </w:tabs>
              <w:jc w:val="left"/>
              <w:rPr>
                <w:rFonts w:cs="Arial"/>
                <w:b/>
              </w:rPr>
            </w:pPr>
            <w:r w:rsidRPr="005D6958">
              <w:rPr>
                <w:rFonts w:cs="Arial"/>
                <w:b/>
              </w:rPr>
              <w:t>Firma</w:t>
            </w:r>
          </w:p>
        </w:tc>
      </w:tr>
      <w:tr w:rsidR="00690982" w:rsidRPr="005D6958" w14:paraId="114B11C6" w14:textId="77777777" w:rsidTr="002F5C7C">
        <w:trPr>
          <w:trHeight w:val="250"/>
        </w:trPr>
        <w:tc>
          <w:tcPr>
            <w:tcW w:w="2835" w:type="dxa"/>
          </w:tcPr>
          <w:p w14:paraId="47DBCE2F" w14:textId="77777777" w:rsidR="00690982" w:rsidRPr="005D6958" w:rsidRDefault="00690982" w:rsidP="007F67B0">
            <w:pPr>
              <w:tabs>
                <w:tab w:val="left" w:pos="4678"/>
              </w:tabs>
              <w:jc w:val="left"/>
              <w:rPr>
                <w:rFonts w:cs="Arial"/>
                <w:b/>
              </w:rPr>
            </w:pPr>
            <w:r w:rsidRPr="005D6958">
              <w:rPr>
                <w:rFonts w:cs="Arial"/>
              </w:rPr>
              <w:t>AlexaFluor488 IgG</w:t>
            </w:r>
          </w:p>
        </w:tc>
        <w:tc>
          <w:tcPr>
            <w:tcW w:w="1418" w:type="dxa"/>
          </w:tcPr>
          <w:p w14:paraId="5681B8BD" w14:textId="77777777" w:rsidR="00690982" w:rsidRPr="005D6958" w:rsidRDefault="00690982" w:rsidP="007F67B0">
            <w:pPr>
              <w:tabs>
                <w:tab w:val="left" w:pos="4678"/>
              </w:tabs>
              <w:jc w:val="left"/>
              <w:rPr>
                <w:rFonts w:cs="Arial"/>
              </w:rPr>
            </w:pPr>
            <w:r w:rsidRPr="005D6958">
              <w:rPr>
                <w:rFonts w:cs="Arial"/>
              </w:rPr>
              <w:t>rabbit</w:t>
            </w:r>
          </w:p>
        </w:tc>
        <w:tc>
          <w:tcPr>
            <w:tcW w:w="4819" w:type="dxa"/>
          </w:tcPr>
          <w:p w14:paraId="4999186E" w14:textId="77777777" w:rsidR="00690982" w:rsidRPr="005D6958" w:rsidRDefault="00690982" w:rsidP="007F67B0">
            <w:pPr>
              <w:tabs>
                <w:tab w:val="left" w:pos="4678"/>
              </w:tabs>
              <w:jc w:val="left"/>
              <w:rPr>
                <w:rFonts w:cs="Arial"/>
              </w:rPr>
            </w:pPr>
            <w:r w:rsidRPr="005D6958">
              <w:rPr>
                <w:rFonts w:cs="Arial"/>
              </w:rPr>
              <w:t>Life Technologies</w:t>
            </w:r>
            <w:r w:rsidR="00B520C5" w:rsidRPr="005D6958">
              <w:rPr>
                <w:rFonts w:cs="Arial"/>
              </w:rPr>
              <w:t xml:space="preserve"> </w:t>
            </w:r>
            <w:r w:rsidRPr="005D6958">
              <w:rPr>
                <w:rFonts w:cs="Arial"/>
              </w:rPr>
              <w:t>GmbH, Darmstadt, D</w:t>
            </w:r>
          </w:p>
        </w:tc>
      </w:tr>
      <w:tr w:rsidR="00690982" w:rsidRPr="005D6958" w14:paraId="2894A4B2" w14:textId="77777777" w:rsidTr="002F5C7C">
        <w:trPr>
          <w:trHeight w:val="266"/>
        </w:trPr>
        <w:tc>
          <w:tcPr>
            <w:tcW w:w="2835" w:type="dxa"/>
          </w:tcPr>
          <w:p w14:paraId="07F59C4B" w14:textId="77777777" w:rsidR="00690982" w:rsidRPr="005D6958" w:rsidRDefault="00690982" w:rsidP="007F67B0">
            <w:pPr>
              <w:tabs>
                <w:tab w:val="left" w:pos="4678"/>
              </w:tabs>
              <w:jc w:val="left"/>
              <w:rPr>
                <w:rFonts w:cs="Arial"/>
                <w:b/>
              </w:rPr>
            </w:pPr>
            <w:r w:rsidRPr="005D6958">
              <w:rPr>
                <w:rFonts w:cs="Arial"/>
              </w:rPr>
              <w:t>AlexaFluor555 IgG</w:t>
            </w:r>
          </w:p>
        </w:tc>
        <w:tc>
          <w:tcPr>
            <w:tcW w:w="1418" w:type="dxa"/>
          </w:tcPr>
          <w:p w14:paraId="7479A808" w14:textId="77777777" w:rsidR="00690982" w:rsidRPr="005D6958" w:rsidRDefault="00690982" w:rsidP="007F67B0">
            <w:pPr>
              <w:tabs>
                <w:tab w:val="left" w:pos="4678"/>
              </w:tabs>
              <w:jc w:val="left"/>
              <w:rPr>
                <w:rFonts w:cs="Arial"/>
              </w:rPr>
            </w:pPr>
            <w:r w:rsidRPr="005D6958">
              <w:rPr>
                <w:rFonts w:cs="Arial"/>
              </w:rPr>
              <w:t>mouse</w:t>
            </w:r>
          </w:p>
        </w:tc>
        <w:tc>
          <w:tcPr>
            <w:tcW w:w="4819" w:type="dxa"/>
          </w:tcPr>
          <w:p w14:paraId="7A304359" w14:textId="77777777" w:rsidR="00690982" w:rsidRPr="005D6958" w:rsidRDefault="00690982" w:rsidP="007F67B0">
            <w:pPr>
              <w:tabs>
                <w:tab w:val="left" w:pos="4678"/>
              </w:tabs>
              <w:jc w:val="left"/>
              <w:rPr>
                <w:rFonts w:cs="Arial"/>
              </w:rPr>
            </w:pPr>
            <w:r w:rsidRPr="005D6958">
              <w:rPr>
                <w:rFonts w:cs="Arial"/>
              </w:rPr>
              <w:t>Life Technologies</w:t>
            </w:r>
            <w:r w:rsidR="00B520C5" w:rsidRPr="005D6958">
              <w:rPr>
                <w:rFonts w:cs="Arial"/>
              </w:rPr>
              <w:t xml:space="preserve"> </w:t>
            </w:r>
            <w:r w:rsidRPr="005D6958">
              <w:rPr>
                <w:rFonts w:cs="Arial"/>
              </w:rPr>
              <w:t>GmbH, Darmstadt, D</w:t>
            </w:r>
          </w:p>
        </w:tc>
      </w:tr>
      <w:tr w:rsidR="00690982" w:rsidRPr="003659C0" w14:paraId="56512535" w14:textId="77777777" w:rsidTr="002F5C7C">
        <w:trPr>
          <w:trHeight w:val="250"/>
        </w:trPr>
        <w:tc>
          <w:tcPr>
            <w:tcW w:w="2835" w:type="dxa"/>
          </w:tcPr>
          <w:p w14:paraId="697F01C6" w14:textId="77777777" w:rsidR="00690982" w:rsidRPr="005D6958" w:rsidRDefault="00690982" w:rsidP="007F67B0">
            <w:pPr>
              <w:tabs>
                <w:tab w:val="left" w:pos="4678"/>
              </w:tabs>
              <w:jc w:val="left"/>
              <w:rPr>
                <w:rFonts w:cs="Arial"/>
                <w:b/>
                <w:lang w:val="en-US"/>
              </w:rPr>
            </w:pPr>
            <w:r w:rsidRPr="005D6958">
              <w:rPr>
                <w:rFonts w:cs="Arial"/>
                <w:lang w:val="en-US"/>
              </w:rPr>
              <w:t>goat anti-mouse IgG-HRP</w:t>
            </w:r>
          </w:p>
        </w:tc>
        <w:tc>
          <w:tcPr>
            <w:tcW w:w="1418" w:type="dxa"/>
          </w:tcPr>
          <w:p w14:paraId="48740336" w14:textId="77777777" w:rsidR="00690982" w:rsidRPr="005D6958" w:rsidRDefault="00690982" w:rsidP="007F67B0">
            <w:pPr>
              <w:tabs>
                <w:tab w:val="left" w:pos="4678"/>
              </w:tabs>
              <w:jc w:val="left"/>
              <w:rPr>
                <w:rFonts w:cs="Arial"/>
              </w:rPr>
            </w:pPr>
            <w:r w:rsidRPr="005D6958">
              <w:rPr>
                <w:rFonts w:cs="Arial"/>
              </w:rPr>
              <w:t>mouse</w:t>
            </w:r>
          </w:p>
        </w:tc>
        <w:tc>
          <w:tcPr>
            <w:tcW w:w="4819" w:type="dxa"/>
          </w:tcPr>
          <w:p w14:paraId="25AC193E" w14:textId="77777777" w:rsidR="00690982" w:rsidRPr="005D6958" w:rsidRDefault="008869C0" w:rsidP="007F67B0">
            <w:pPr>
              <w:tabs>
                <w:tab w:val="left" w:pos="4678"/>
              </w:tabs>
              <w:jc w:val="left"/>
              <w:rPr>
                <w:rFonts w:cs="Arial"/>
                <w:lang w:val="en-US"/>
              </w:rPr>
            </w:pPr>
            <w:r w:rsidRPr="005D6958">
              <w:rPr>
                <w:rFonts w:cs="Arial"/>
                <w:lang w:val="en-US"/>
              </w:rPr>
              <w:t>Santa Cruz Biotechnology, Inc.</w:t>
            </w:r>
            <w:r w:rsidR="00690982" w:rsidRPr="005D6958">
              <w:rPr>
                <w:rFonts w:cs="Arial"/>
                <w:lang w:val="en-US"/>
              </w:rPr>
              <w:t>, Houston, USA</w:t>
            </w:r>
          </w:p>
        </w:tc>
      </w:tr>
      <w:tr w:rsidR="00690982" w:rsidRPr="003659C0" w14:paraId="61D6575D" w14:textId="77777777" w:rsidTr="002F5C7C">
        <w:trPr>
          <w:trHeight w:val="266"/>
        </w:trPr>
        <w:tc>
          <w:tcPr>
            <w:tcW w:w="2835" w:type="dxa"/>
          </w:tcPr>
          <w:p w14:paraId="020D3940" w14:textId="77777777" w:rsidR="00690982" w:rsidRPr="005D6958" w:rsidRDefault="00D80C8C" w:rsidP="007F67B0">
            <w:pPr>
              <w:tabs>
                <w:tab w:val="left" w:pos="4678"/>
              </w:tabs>
              <w:jc w:val="left"/>
              <w:rPr>
                <w:rFonts w:cs="Arial"/>
                <w:b/>
                <w:lang w:val="en-US"/>
              </w:rPr>
            </w:pPr>
            <w:r w:rsidRPr="005D6958">
              <w:rPr>
                <w:rFonts w:cs="Arial"/>
                <w:lang w:val="en-US"/>
              </w:rPr>
              <w:t>goat anti-rabbiT</w:t>
            </w:r>
            <w:r w:rsidR="008E0B00" w:rsidRPr="005D6958">
              <w:rPr>
                <w:rFonts w:cs="Arial"/>
                <w:lang w:val="en-US"/>
              </w:rPr>
              <w:t xml:space="preserve"> </w:t>
            </w:r>
            <w:r w:rsidR="00690982" w:rsidRPr="005D6958">
              <w:rPr>
                <w:rFonts w:cs="Arial"/>
                <w:lang w:val="en-US"/>
              </w:rPr>
              <w:t>IgG-HRP</w:t>
            </w:r>
          </w:p>
        </w:tc>
        <w:tc>
          <w:tcPr>
            <w:tcW w:w="1418" w:type="dxa"/>
          </w:tcPr>
          <w:p w14:paraId="5059FB4E" w14:textId="77777777" w:rsidR="00690982" w:rsidRPr="005D6958" w:rsidRDefault="00690982" w:rsidP="007F67B0">
            <w:pPr>
              <w:tabs>
                <w:tab w:val="left" w:pos="4678"/>
              </w:tabs>
              <w:jc w:val="left"/>
              <w:rPr>
                <w:rFonts w:cs="Arial"/>
                <w:lang w:val="en-US"/>
              </w:rPr>
            </w:pPr>
            <w:r w:rsidRPr="005D6958">
              <w:rPr>
                <w:rFonts w:cs="Arial"/>
                <w:lang w:val="en-US"/>
              </w:rPr>
              <w:t>rabbit</w:t>
            </w:r>
          </w:p>
        </w:tc>
        <w:tc>
          <w:tcPr>
            <w:tcW w:w="4819" w:type="dxa"/>
          </w:tcPr>
          <w:p w14:paraId="270ABBE0" w14:textId="77777777" w:rsidR="00690982" w:rsidRPr="005D6958" w:rsidRDefault="00690982" w:rsidP="007F67B0">
            <w:pPr>
              <w:tabs>
                <w:tab w:val="left" w:pos="4678"/>
              </w:tabs>
              <w:jc w:val="left"/>
              <w:rPr>
                <w:rFonts w:cs="Arial"/>
                <w:lang w:val="en-US"/>
              </w:rPr>
            </w:pPr>
            <w:r w:rsidRPr="005D6958">
              <w:rPr>
                <w:rFonts w:cs="Arial"/>
                <w:lang w:val="en-US"/>
              </w:rPr>
              <w:t>Santa Cruz Biotechnology, Inc., Houston, USA</w:t>
            </w:r>
          </w:p>
        </w:tc>
      </w:tr>
    </w:tbl>
    <w:p w14:paraId="76E28690" w14:textId="77777777" w:rsidR="007118FD" w:rsidRDefault="007118FD" w:rsidP="005316B0">
      <w:pPr>
        <w:rPr>
          <w:lang w:val="en-US"/>
        </w:rPr>
      </w:pPr>
    </w:p>
    <w:p w14:paraId="6B514536" w14:textId="77777777" w:rsidR="008E0B00" w:rsidRPr="001014CB" w:rsidRDefault="001014CB" w:rsidP="005316B0">
      <w:r w:rsidRPr="001014CB">
        <w:rPr>
          <w:lang w:val="en-US"/>
        </w:rPr>
        <w:t>K</w:t>
      </w:r>
      <w:r w:rsidR="008E0B00" w:rsidRPr="001014CB">
        <w:rPr>
          <w:lang w:val="en-US"/>
        </w:rPr>
        <w:t>it-System</w:t>
      </w:r>
      <w:r w:rsidR="008E0B00" w:rsidRPr="001014CB">
        <w:t>e</w:t>
      </w:r>
    </w:p>
    <w:tbl>
      <w:tblPr>
        <w:tblStyle w:val="Tabellenraster"/>
        <w:tblW w:w="0" w:type="auto"/>
        <w:tblInd w:w="108" w:type="dxa"/>
        <w:tblLook w:val="04A0" w:firstRow="1" w:lastRow="0" w:firstColumn="1" w:lastColumn="0" w:noHBand="0" w:noVBand="1"/>
      </w:tblPr>
      <w:tblGrid>
        <w:gridCol w:w="4253"/>
        <w:gridCol w:w="4851"/>
      </w:tblGrid>
      <w:tr w:rsidR="008E0B00" w:rsidRPr="005D6958" w14:paraId="528B393D" w14:textId="77777777" w:rsidTr="002F5C7C">
        <w:trPr>
          <w:trHeight w:val="80"/>
        </w:trPr>
        <w:tc>
          <w:tcPr>
            <w:tcW w:w="4253" w:type="dxa"/>
          </w:tcPr>
          <w:p w14:paraId="27D90F0C" w14:textId="77777777" w:rsidR="008E0B00" w:rsidRPr="00DF4BF8" w:rsidRDefault="00CD098E" w:rsidP="00F313FF">
            <w:pPr>
              <w:rPr>
                <w:b/>
              </w:rPr>
            </w:pPr>
            <w:r w:rsidRPr="00DF4BF8">
              <w:rPr>
                <w:b/>
              </w:rPr>
              <w:t>Kit-System</w:t>
            </w:r>
          </w:p>
        </w:tc>
        <w:tc>
          <w:tcPr>
            <w:tcW w:w="4851" w:type="dxa"/>
          </w:tcPr>
          <w:p w14:paraId="4D22FE86" w14:textId="77777777" w:rsidR="008E0B00" w:rsidRPr="00DF4BF8" w:rsidRDefault="00CD098E" w:rsidP="00F313FF">
            <w:pPr>
              <w:rPr>
                <w:b/>
              </w:rPr>
            </w:pPr>
            <w:r w:rsidRPr="00DF4BF8">
              <w:rPr>
                <w:b/>
              </w:rPr>
              <w:t>Firma</w:t>
            </w:r>
          </w:p>
        </w:tc>
      </w:tr>
      <w:tr w:rsidR="008E0B00" w:rsidRPr="005D6958" w14:paraId="0953E6FA" w14:textId="77777777" w:rsidTr="002F5C7C">
        <w:tc>
          <w:tcPr>
            <w:tcW w:w="4253" w:type="dxa"/>
          </w:tcPr>
          <w:p w14:paraId="421FBBD7" w14:textId="77777777" w:rsidR="008E0B00" w:rsidRPr="005D6958" w:rsidRDefault="008E0B00" w:rsidP="00F313FF">
            <w:r w:rsidRPr="005D6958">
              <w:t>QuantiTect Reverse Transcription Kit</w:t>
            </w:r>
          </w:p>
        </w:tc>
        <w:tc>
          <w:tcPr>
            <w:tcW w:w="4851" w:type="dxa"/>
          </w:tcPr>
          <w:p w14:paraId="56760969" w14:textId="77777777" w:rsidR="008E0B00" w:rsidRPr="005D6958" w:rsidRDefault="000A7090" w:rsidP="00F313FF">
            <w:r w:rsidRPr="005D6958">
              <w:t xml:space="preserve">Qiagen </w:t>
            </w:r>
            <w:r w:rsidR="008E0B00" w:rsidRPr="005D6958">
              <w:t xml:space="preserve">GmbH, Hilden, </w:t>
            </w:r>
            <w:r w:rsidRPr="005D6958">
              <w:t>D</w:t>
            </w:r>
          </w:p>
        </w:tc>
      </w:tr>
      <w:tr w:rsidR="008E0B00" w:rsidRPr="005D6958" w14:paraId="654B830A" w14:textId="77777777" w:rsidTr="002F5C7C">
        <w:tc>
          <w:tcPr>
            <w:tcW w:w="4253" w:type="dxa"/>
          </w:tcPr>
          <w:p w14:paraId="72D0B286" w14:textId="77777777" w:rsidR="008E0B00" w:rsidRPr="005D6958" w:rsidRDefault="008E0B00" w:rsidP="00F313FF">
            <w:r w:rsidRPr="005D6958">
              <w:t>RNeasy Mini Kit</w:t>
            </w:r>
          </w:p>
        </w:tc>
        <w:tc>
          <w:tcPr>
            <w:tcW w:w="4851" w:type="dxa"/>
          </w:tcPr>
          <w:p w14:paraId="4B5DB73D" w14:textId="77777777" w:rsidR="008E0B00" w:rsidRPr="005D6958" w:rsidRDefault="008E0B00" w:rsidP="00F313FF">
            <w:r w:rsidRPr="005D6958">
              <w:t>Q</w:t>
            </w:r>
            <w:r w:rsidR="000A7090" w:rsidRPr="005D6958">
              <w:t>iagen</w:t>
            </w:r>
            <w:r w:rsidRPr="005D6958">
              <w:t xml:space="preserve"> GmbH, Hilden, </w:t>
            </w:r>
            <w:r w:rsidR="000A7090" w:rsidRPr="005D6958">
              <w:t>D</w:t>
            </w:r>
          </w:p>
        </w:tc>
      </w:tr>
      <w:tr w:rsidR="008E0B00" w:rsidRPr="005D6958" w14:paraId="3C2093C5" w14:textId="77777777" w:rsidTr="002F5C7C">
        <w:tc>
          <w:tcPr>
            <w:tcW w:w="4253" w:type="dxa"/>
          </w:tcPr>
          <w:p w14:paraId="1CEEF558" w14:textId="77777777" w:rsidR="008E0B00" w:rsidRPr="005D6958" w:rsidRDefault="000A7090" w:rsidP="00F313FF">
            <w:r w:rsidRPr="005D6958">
              <w:t xml:space="preserve">QuantiFast®SYBR®Green PCR  </w:t>
            </w:r>
          </w:p>
        </w:tc>
        <w:tc>
          <w:tcPr>
            <w:tcW w:w="4851" w:type="dxa"/>
          </w:tcPr>
          <w:p w14:paraId="1646FB3A" w14:textId="77777777" w:rsidR="008E0B00" w:rsidRPr="005D6958" w:rsidRDefault="000A7090" w:rsidP="00F313FF">
            <w:r w:rsidRPr="005D6958">
              <w:t>Qiagen GmbH, Hilden, D</w:t>
            </w:r>
          </w:p>
        </w:tc>
      </w:tr>
      <w:tr w:rsidR="008E0B00" w:rsidRPr="005D6958" w14:paraId="2C5E6DF2" w14:textId="77777777" w:rsidTr="002F5C7C">
        <w:tc>
          <w:tcPr>
            <w:tcW w:w="4253" w:type="dxa"/>
          </w:tcPr>
          <w:p w14:paraId="48D1D325" w14:textId="77777777" w:rsidR="008E0B00" w:rsidRPr="005D6958" w:rsidRDefault="000A7090" w:rsidP="00F313FF">
            <w:r w:rsidRPr="005D6958">
              <w:t>CD34 MicroBead Kit, human</w:t>
            </w:r>
          </w:p>
        </w:tc>
        <w:tc>
          <w:tcPr>
            <w:tcW w:w="4851" w:type="dxa"/>
          </w:tcPr>
          <w:p w14:paraId="349DFF78" w14:textId="77777777" w:rsidR="008E0B00" w:rsidRPr="005D6958" w:rsidRDefault="000A7090" w:rsidP="00F313FF">
            <w:r w:rsidRPr="005D6958">
              <w:t>Miltenyi Biotec GmbH, Bergisch Gladbach,</w:t>
            </w:r>
            <w:r w:rsidR="008869C0" w:rsidRPr="005D6958">
              <w:t xml:space="preserve"> </w:t>
            </w:r>
            <w:r w:rsidRPr="005D6958">
              <w:t>D</w:t>
            </w:r>
          </w:p>
        </w:tc>
      </w:tr>
    </w:tbl>
    <w:p w14:paraId="3DAC9E1A" w14:textId="3489A326" w:rsidR="00366805" w:rsidRPr="001014CB" w:rsidRDefault="00366805">
      <w:pPr>
        <w:jc w:val="left"/>
        <w:rPr>
          <w:rFonts w:eastAsiaTheme="majorEastAsia" w:cs="Arial"/>
          <w:b/>
          <w:bCs/>
        </w:rPr>
      </w:pPr>
    </w:p>
    <w:p w14:paraId="223A2656" w14:textId="77777777" w:rsidR="00C57000" w:rsidRPr="00170E99" w:rsidRDefault="00C57000" w:rsidP="005D6958">
      <w:pPr>
        <w:pStyle w:val="berschrift3"/>
      </w:pPr>
      <w:bookmarkStart w:id="77" w:name="_Toc495652311"/>
      <w:bookmarkStart w:id="78" w:name="_Toc498434588"/>
      <w:r w:rsidRPr="00170E99">
        <w:t>2.1.</w:t>
      </w:r>
      <w:r w:rsidR="00F14766">
        <w:t>4</w:t>
      </w:r>
      <w:r w:rsidR="00944887">
        <w:t xml:space="preserve"> </w:t>
      </w:r>
      <w:r w:rsidRPr="00170E99">
        <w:t>Zelllinien und primäre Zellen</w:t>
      </w:r>
      <w:bookmarkEnd w:id="77"/>
      <w:bookmarkEnd w:id="78"/>
    </w:p>
    <w:p w14:paraId="2BDD7162" w14:textId="77777777" w:rsidR="003F0E72" w:rsidRPr="007118FD" w:rsidRDefault="003F0E72" w:rsidP="00874349">
      <w:pPr>
        <w:rPr>
          <w:u w:val="single"/>
        </w:rPr>
      </w:pPr>
      <w:r w:rsidRPr="007118FD">
        <w:rPr>
          <w:u w:val="single"/>
        </w:rPr>
        <w:t>NHDF</w:t>
      </w:r>
    </w:p>
    <w:p w14:paraId="695382A8" w14:textId="77777777" w:rsidR="00E96821" w:rsidRDefault="003F0E72" w:rsidP="003307A5">
      <w:pPr>
        <w:rPr>
          <w:rFonts w:cs="Arial"/>
          <w:szCs w:val="24"/>
        </w:rPr>
      </w:pPr>
      <w:r>
        <w:rPr>
          <w:rFonts w:cs="Arial"/>
          <w:szCs w:val="24"/>
        </w:rPr>
        <w:t>Die adhärent wachsende Zelllinie NHDF (</w:t>
      </w:r>
      <w:r w:rsidRPr="003F0E72">
        <w:rPr>
          <w:rFonts w:cs="Arial"/>
          <w:i/>
          <w:szCs w:val="24"/>
        </w:rPr>
        <w:t>Normal Human Dermal Fibroblasts</w:t>
      </w:r>
      <w:r>
        <w:rPr>
          <w:rFonts w:cs="Arial"/>
          <w:szCs w:val="24"/>
        </w:rPr>
        <w:t xml:space="preserve">) wurde aus der juvenilen Vorhaut eines gesunden männlichen Spenders </w:t>
      </w:r>
      <w:r w:rsidR="00DB1527">
        <w:rPr>
          <w:rFonts w:cs="Arial"/>
          <w:szCs w:val="24"/>
        </w:rPr>
        <w:t xml:space="preserve">gewonnen </w:t>
      </w:r>
      <w:r>
        <w:rPr>
          <w:rFonts w:cs="Arial"/>
          <w:szCs w:val="24"/>
        </w:rPr>
        <w:t xml:space="preserve">und weist einen </w:t>
      </w:r>
      <w:r w:rsidR="001E318F">
        <w:rPr>
          <w:rFonts w:cs="Arial"/>
          <w:szCs w:val="24"/>
        </w:rPr>
        <w:t>normalen männlichen</w:t>
      </w:r>
      <w:r>
        <w:rPr>
          <w:rFonts w:cs="Arial"/>
          <w:szCs w:val="24"/>
        </w:rPr>
        <w:t xml:space="preserve"> Chromosomensatz </w:t>
      </w:r>
      <w:r w:rsidR="001E318F">
        <w:rPr>
          <w:rFonts w:cs="Arial"/>
          <w:szCs w:val="24"/>
        </w:rPr>
        <w:t>(46,XY) auf</w:t>
      </w:r>
      <w:r w:rsidR="00DB1527">
        <w:rPr>
          <w:rFonts w:cs="Arial"/>
          <w:szCs w:val="24"/>
        </w:rPr>
        <w:t xml:space="preserve">. Die Zelllinie ist unter der Nummer </w:t>
      </w:r>
      <w:r w:rsidR="00DB1527" w:rsidRPr="00DB1527">
        <w:rPr>
          <w:rFonts w:cs="Arial"/>
          <w:szCs w:val="24"/>
        </w:rPr>
        <w:t xml:space="preserve">C-12300 </w:t>
      </w:r>
      <w:r w:rsidR="00DB1527">
        <w:rPr>
          <w:rFonts w:cs="Arial"/>
          <w:szCs w:val="24"/>
        </w:rPr>
        <w:t>katalogisiert und wurde von Promocell bezogen</w:t>
      </w:r>
      <w:r w:rsidR="001E318F">
        <w:rPr>
          <w:rFonts w:cs="Arial"/>
          <w:szCs w:val="24"/>
        </w:rPr>
        <w:t xml:space="preserve">. Für alle Zellkulturexperimente dient sie als </w:t>
      </w:r>
      <w:r w:rsidR="00DB1527">
        <w:rPr>
          <w:rFonts w:cs="Arial"/>
          <w:szCs w:val="24"/>
        </w:rPr>
        <w:t>Kontrollzelllinie</w:t>
      </w:r>
      <w:r w:rsidR="0024716F">
        <w:rPr>
          <w:rFonts w:cs="Arial"/>
          <w:szCs w:val="24"/>
        </w:rPr>
        <w:t>.</w:t>
      </w:r>
    </w:p>
    <w:p w14:paraId="43C860DD" w14:textId="77777777" w:rsidR="00CD098E" w:rsidRDefault="00CD098E" w:rsidP="00CD098E">
      <w:pPr>
        <w:keepNext/>
      </w:pPr>
    </w:p>
    <w:p w14:paraId="7938E575" w14:textId="77777777" w:rsidR="003F0E72" w:rsidRPr="007118FD" w:rsidRDefault="003F0E72" w:rsidP="00874349">
      <w:pPr>
        <w:rPr>
          <w:u w:val="single"/>
        </w:rPr>
      </w:pPr>
      <w:r w:rsidRPr="007118FD">
        <w:rPr>
          <w:u w:val="single"/>
        </w:rPr>
        <w:t>HL-60</w:t>
      </w:r>
    </w:p>
    <w:p w14:paraId="16C7BE48" w14:textId="0403EEF1" w:rsidR="00E96821" w:rsidRDefault="003F0E72" w:rsidP="00646B18">
      <w:pPr>
        <w:rPr>
          <w:rFonts w:cs="Arial"/>
          <w:szCs w:val="24"/>
        </w:rPr>
      </w:pPr>
      <w:r w:rsidRPr="003F0E72">
        <w:rPr>
          <w:rFonts w:cs="Arial"/>
          <w:szCs w:val="24"/>
        </w:rPr>
        <w:t xml:space="preserve">Die </w:t>
      </w:r>
      <w:r>
        <w:rPr>
          <w:rFonts w:cs="Arial"/>
          <w:szCs w:val="24"/>
        </w:rPr>
        <w:t>humane Zelllinie HL-60</w:t>
      </w:r>
      <w:r w:rsidRPr="003F0E72">
        <w:rPr>
          <w:rFonts w:cs="Arial"/>
          <w:szCs w:val="24"/>
        </w:rPr>
        <w:t xml:space="preserve"> wurde 1976 aus dem peripheren Blut einer 36</w:t>
      </w:r>
      <w:r>
        <w:rPr>
          <w:rFonts w:cs="Arial"/>
          <w:szCs w:val="24"/>
        </w:rPr>
        <w:t>-</w:t>
      </w:r>
      <w:r w:rsidRPr="003F0E72">
        <w:rPr>
          <w:rFonts w:cs="Arial"/>
          <w:szCs w:val="24"/>
        </w:rPr>
        <w:t xml:space="preserve">jährigen </w:t>
      </w:r>
      <w:r w:rsidR="001E318F">
        <w:rPr>
          <w:rFonts w:cs="Arial"/>
          <w:szCs w:val="24"/>
        </w:rPr>
        <w:t>kaukasischen Frau</w:t>
      </w:r>
      <w:r>
        <w:rPr>
          <w:rFonts w:cs="Arial"/>
          <w:szCs w:val="24"/>
        </w:rPr>
        <w:t xml:space="preserve"> mit </w:t>
      </w:r>
      <w:r w:rsidR="00646B18">
        <w:rPr>
          <w:rFonts w:cs="Arial"/>
          <w:szCs w:val="24"/>
        </w:rPr>
        <w:t>einer akuten Promyelozytenleukämie (APL) etabliert</w:t>
      </w:r>
      <w:r w:rsidR="0024716F">
        <w:rPr>
          <w:rFonts w:cs="Arial"/>
          <w:szCs w:val="24"/>
        </w:rPr>
        <w:t xml:space="preserve"> </w:t>
      </w:r>
      <w:r w:rsidR="0024716F">
        <w:rPr>
          <w:rFonts w:cs="Arial"/>
          <w:szCs w:val="24"/>
        </w:rPr>
        <w:fldChar w:fldCharType="begin"/>
      </w:r>
      <w:r w:rsidR="0024716F">
        <w:rPr>
          <w:rFonts w:cs="Arial"/>
          <w:szCs w:val="24"/>
        </w:rPr>
        <w:instrText xml:space="preserve"> </w:instrText>
      </w:r>
      <w:r w:rsidR="004E0CD0">
        <w:rPr>
          <w:rFonts w:cs="Arial"/>
          <w:szCs w:val="24"/>
        </w:rPr>
        <w:instrText>ADDIN</w:instrText>
      </w:r>
      <w:r w:rsidR="0024716F">
        <w:rPr>
          <w:rFonts w:cs="Arial"/>
          <w:szCs w:val="24"/>
        </w:rPr>
        <w:instrText xml:space="preserve"> EN.CITE &lt;EndNote&gt;&lt;Cite&gt;&lt;Author&gt;Gallagher&lt;/Author&gt;&lt;Year&gt;1979&lt;/Year&gt;&lt;RecNum&gt;23905&lt;/RecNum&gt;&lt;DisplayText&gt;(Gallagher et al., 1979)&lt;/DisplayText&gt;&lt;record&gt;&lt;rec-number&gt;23905&lt;/rec-number&gt;&lt;foreign-keys&gt;&lt;key app="EN" db-id="909fzd0aqprf08eprpyv9xzgrr2erf5p2avz"&gt;23905&lt;/key&gt;&lt;/foreign-keys&gt;&lt;ref-type name="Journal Article"&gt;17&lt;/ref-type&gt;&lt;contributors&gt;&lt;authors&gt;&lt;author&gt;Gallagher, R.&lt;/author&gt;&lt;author&gt;Collins, S.&lt;/author&gt;&lt;author&gt;Trujillo, J.&lt;/author&gt;&lt;author&gt;Mccredie, K.&lt;/author&gt;&lt;author&gt;Ahearn, M.&lt;/author&gt;&lt;author&gt;Tsai, S.&lt;/author&gt;&lt;author&gt;Metzgar, R.&lt;/author&gt;&lt;author&gt;Aulakh, G.&lt;/author&gt;&lt;author&gt;Ting, R.&lt;/author&gt;&lt;author&gt;Ruscetti, F.&lt;/author&gt;&lt;author&gt;Gallo, R.&lt;/author&gt;&lt;/authors&gt;&lt;/contributors&gt;&lt;auth-address&gt;Nci,Tumor Cell Biol Lab,Bethesda,Md 20014&amp;#xD;Univ Texas,Md Anderson Hosp &amp;amp; Tumor Inst,Dept Dev Therapeut,Houston,Tx 77030&amp;#xD;Univ Texas,Md Anderson Hosp &amp;amp; Tumor Inst,Dept Lab Med,Houston,Tx 77030&amp;#xD;Biotech Res Labs,Rockville,Md&amp;#xD;Bur Biol,Div Virol,Bethesda,Md&amp;#xD;Duke Univ,Dept Microbiol &amp;amp; Immunol,Durham,Nc 27706&lt;/auth-address&gt;&lt;titles&gt;&lt;title&gt;Characterization of the Continuous, Differentiating Myeloid Cell-Line (Hl-60) from a Patient with Acute Promyelocytic Leukemia&lt;/title&gt;&lt;secondary-title&gt;Blood&lt;/secondary-title&gt;&lt;alt-title&gt;Blood&lt;/alt-title&gt;&lt;/titles&gt;&lt;periodical&gt;&lt;full-title&gt;Blood&lt;/full-title&gt;&lt;abbr-1&gt;Blood&lt;/abbr-1&gt;&lt;/periodical&gt;&lt;alt-periodical&gt;&lt;full-title&gt;Blood&lt;/full-title&gt;&lt;abbr-1&gt;Blood&lt;/abbr-1&gt;&lt;/alt-periodical&gt;&lt;pages&gt;713-733&lt;/pages&gt;&lt;volume&gt;54&lt;/volume&gt;&lt;number&gt;3&lt;/number&gt;&lt;dates&gt;&lt;year&gt;1979&lt;/year&gt;&lt;/dates&gt;&lt;isbn&gt;0006-4971&lt;/isbn&gt;&lt;accession-num&gt;WOS:A1979HL21200018&lt;/accession-num&gt;&lt;urls&gt;&lt;related-urls&gt;&lt;url&gt;&amp;lt;Go to ISI&amp;gt;://WOS:A1979HL21200018&lt;/url&gt;&lt;/related-urls&gt;&lt;/urls&gt;&lt;language&gt;English&lt;/language&gt;&lt;/record&gt;&lt;/Cite&gt;&lt;/EndNote&gt;</w:instrText>
      </w:r>
      <w:r w:rsidR="0024716F">
        <w:rPr>
          <w:rFonts w:cs="Arial"/>
          <w:szCs w:val="24"/>
        </w:rPr>
        <w:fldChar w:fldCharType="separate"/>
      </w:r>
      <w:r w:rsidR="0024716F">
        <w:rPr>
          <w:rFonts w:cs="Arial"/>
          <w:szCs w:val="24"/>
        </w:rPr>
        <w:t>(</w:t>
      </w:r>
      <w:hyperlink w:anchor="_ENREF_19" w:tooltip="Gallagher, 1979 #23905" w:history="1">
        <w:r w:rsidR="00FF307C">
          <w:rPr>
            <w:rFonts w:cs="Arial"/>
            <w:szCs w:val="24"/>
          </w:rPr>
          <w:t>Gallagher et al., 1979</w:t>
        </w:r>
      </w:hyperlink>
      <w:r w:rsidR="0024716F">
        <w:rPr>
          <w:rFonts w:cs="Arial"/>
          <w:szCs w:val="24"/>
        </w:rPr>
        <w:t>)</w:t>
      </w:r>
      <w:r w:rsidR="0024716F">
        <w:rPr>
          <w:rFonts w:cs="Arial"/>
          <w:szCs w:val="24"/>
        </w:rPr>
        <w:fldChar w:fldCharType="end"/>
      </w:r>
      <w:r w:rsidR="00646B18">
        <w:rPr>
          <w:rFonts w:cs="Arial"/>
          <w:szCs w:val="24"/>
        </w:rPr>
        <w:t>. Die Zelllinie weist einen pseudodiploiden Chromosomensatz auf</w:t>
      </w:r>
      <w:r w:rsidR="00201663">
        <w:rPr>
          <w:rFonts w:cs="Arial"/>
          <w:szCs w:val="24"/>
        </w:rPr>
        <w:t>.</w:t>
      </w:r>
    </w:p>
    <w:p w14:paraId="07DB7E8A" w14:textId="77777777" w:rsidR="00366805" w:rsidRPr="00170E99" w:rsidRDefault="00366805" w:rsidP="00646B18">
      <w:pPr>
        <w:rPr>
          <w:rFonts w:cs="Arial"/>
          <w:szCs w:val="24"/>
        </w:rPr>
      </w:pPr>
    </w:p>
    <w:p w14:paraId="0A923852" w14:textId="77777777" w:rsidR="004D6822" w:rsidRPr="007118FD" w:rsidRDefault="004D6822" w:rsidP="00874349">
      <w:pPr>
        <w:rPr>
          <w:u w:val="single"/>
        </w:rPr>
      </w:pPr>
      <w:r w:rsidRPr="007118FD">
        <w:rPr>
          <w:u w:val="single"/>
        </w:rPr>
        <w:t>MDS-L</w:t>
      </w:r>
    </w:p>
    <w:p w14:paraId="26876082" w14:textId="218B1119" w:rsidR="00366805" w:rsidRDefault="00646B18" w:rsidP="003307A5">
      <w:pPr>
        <w:rPr>
          <w:szCs w:val="24"/>
        </w:rPr>
      </w:pPr>
      <w:r>
        <w:rPr>
          <w:rFonts w:cs="Arial"/>
          <w:szCs w:val="24"/>
        </w:rPr>
        <w:t xml:space="preserve">Die humane myeloblastische Subzelllinie MDS-L geht aus der myeloblastischen Zelllinie MDS92 hervor, welche aus dem Knochenmark eines MDS Patienten mit einer Deletion im Chromosom 5 (del(5q)) gewonnen wurde </w:t>
      </w:r>
      <w:r w:rsidR="0024716F">
        <w:rPr>
          <w:rFonts w:cs="Arial"/>
          <w:szCs w:val="24"/>
        </w:rPr>
        <w:fldChar w:fldCharType="begin">
          <w:fldData xml:space="preserve">PEVuZE5vdGU+PENpdGU+PEF1dGhvcj5NYXRzdW9rYTwvQXV0aG9yPjxZZWFyPjIwMTA8L1llYXI+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</w:fldData>
        </w:fldChar>
      </w:r>
      <w:r w:rsidR="0024716F">
        <w:rPr>
          <w:rFonts w:cs="Arial"/>
          <w:szCs w:val="24"/>
        </w:rPr>
        <w:instrText xml:space="preserve"> </w:instrText>
      </w:r>
      <w:r w:rsidR="004E0CD0">
        <w:rPr>
          <w:rFonts w:cs="Arial"/>
          <w:szCs w:val="24"/>
        </w:rPr>
        <w:instrText>ADDIN</w:instrText>
      </w:r>
      <w:r w:rsidR="0024716F">
        <w:rPr>
          <w:rFonts w:cs="Arial"/>
          <w:szCs w:val="24"/>
        </w:rPr>
        <w:instrText xml:space="preserve"> EN.CITE </w:instrText>
      </w:r>
      <w:r w:rsidR="0024716F">
        <w:rPr>
          <w:rFonts w:cs="Arial"/>
          <w:szCs w:val="24"/>
        </w:rPr>
        <w:fldChar w:fldCharType="begin">
          <w:fldData xml:space="preserve">PEVuZE5vdGU+PENpdGU+PEF1dGhvcj5NYXRzdW9rYTwvQXV0aG9yPjxZZWFyPjIwMTA8L1llYXI+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</w:fldData>
        </w:fldChar>
      </w:r>
      <w:r w:rsidR="0024716F">
        <w:rPr>
          <w:rFonts w:cs="Arial"/>
          <w:szCs w:val="24"/>
        </w:rPr>
        <w:instrText xml:space="preserve"> </w:instrText>
      </w:r>
      <w:r w:rsidR="004E0CD0">
        <w:rPr>
          <w:rFonts w:cs="Arial"/>
          <w:szCs w:val="24"/>
        </w:rPr>
        <w:instrText>ADDIN</w:instrText>
      </w:r>
      <w:r w:rsidR="0024716F">
        <w:rPr>
          <w:rFonts w:cs="Arial"/>
          <w:szCs w:val="24"/>
        </w:rPr>
        <w:instrText xml:space="preserve"> EN.CITE.DATA </w:instrText>
      </w:r>
      <w:r w:rsidR="0024716F">
        <w:rPr>
          <w:rFonts w:cs="Arial"/>
          <w:szCs w:val="24"/>
        </w:rPr>
      </w:r>
      <w:r w:rsidR="0024716F">
        <w:rPr>
          <w:rFonts w:cs="Arial"/>
          <w:szCs w:val="24"/>
        </w:rPr>
        <w:fldChar w:fldCharType="end"/>
      </w:r>
      <w:r w:rsidR="0024716F">
        <w:rPr>
          <w:rFonts w:cs="Arial"/>
          <w:szCs w:val="24"/>
        </w:rPr>
      </w:r>
      <w:r w:rsidR="0024716F">
        <w:rPr>
          <w:rFonts w:cs="Arial"/>
          <w:szCs w:val="24"/>
        </w:rPr>
        <w:fldChar w:fldCharType="separate"/>
      </w:r>
      <w:r w:rsidR="0024716F">
        <w:rPr>
          <w:rFonts w:cs="Arial"/>
          <w:szCs w:val="24"/>
        </w:rPr>
        <w:t>(</w:t>
      </w:r>
      <w:hyperlink w:anchor="_ENREF_55" w:tooltip="Matsuoka, 2010 #24167" w:history="1">
        <w:r w:rsidR="00FF307C">
          <w:rPr>
            <w:rFonts w:cs="Arial"/>
            <w:szCs w:val="24"/>
          </w:rPr>
          <w:t>Matsuoka et al., 2010</w:t>
        </w:r>
      </w:hyperlink>
      <w:r w:rsidR="0024716F">
        <w:rPr>
          <w:rFonts w:cs="Arial"/>
          <w:szCs w:val="24"/>
        </w:rPr>
        <w:t>)</w:t>
      </w:r>
      <w:r w:rsidR="0024716F">
        <w:rPr>
          <w:rFonts w:cs="Arial"/>
          <w:szCs w:val="24"/>
        </w:rPr>
        <w:fldChar w:fldCharType="end"/>
      </w:r>
      <w:r w:rsidR="0024716F">
        <w:rPr>
          <w:rFonts w:cs="Arial"/>
          <w:szCs w:val="24"/>
        </w:rPr>
        <w:t>.</w:t>
      </w:r>
      <w:r>
        <w:rPr>
          <w:szCs w:val="24"/>
        </w:rPr>
        <w:t xml:space="preserve">Die Zelllinie besitzt einen komplex </w:t>
      </w:r>
      <w:r w:rsidR="00FE154A">
        <w:rPr>
          <w:szCs w:val="24"/>
        </w:rPr>
        <w:t xml:space="preserve">aberranten, männlichen Karyotyp: </w:t>
      </w:r>
      <w:r>
        <w:rPr>
          <w:szCs w:val="24"/>
        </w:rPr>
        <w:t>49, XY, +1, der(5)t(5;</w:t>
      </w:r>
      <w:r w:rsidRPr="00646B18">
        <w:rPr>
          <w:szCs w:val="24"/>
        </w:rPr>
        <w:t>19), −7, +8, −12, der(13)t(7;13), der(14)t(12;14), der(15)t(15;15), +19, +20, +21, der(22)t(11;22)</w:t>
      </w:r>
      <w:r w:rsidR="00FE154A">
        <w:rPr>
          <w:szCs w:val="24"/>
        </w:rPr>
        <w:t xml:space="preserve">, </w:t>
      </w:r>
      <w:r w:rsidR="00FE154A">
        <w:rPr>
          <w:rFonts w:cs="Arial"/>
          <w:szCs w:val="24"/>
        </w:rPr>
        <w:t>del(5q))</w:t>
      </w:r>
    </w:p>
    <w:p w14:paraId="328E0FFA" w14:textId="74E303E0" w:rsidR="00BD43E1" w:rsidRDefault="00BD43E1">
      <w:pPr>
        <w:jc w:val="left"/>
        <w:rPr>
          <w:szCs w:val="24"/>
        </w:rPr>
      </w:pPr>
      <w:r>
        <w:rPr>
          <w:szCs w:val="24"/>
        </w:rPr>
        <w:br w:type="page"/>
      </w:r>
    </w:p>
    <w:p w14:paraId="0F07BEDE" w14:textId="77777777" w:rsidR="00D30BAB" w:rsidRPr="007118FD" w:rsidRDefault="00D30BAB" w:rsidP="00874349">
      <w:pPr>
        <w:rPr>
          <w:u w:val="single"/>
        </w:rPr>
      </w:pPr>
      <w:r w:rsidRPr="007118FD">
        <w:rPr>
          <w:u w:val="single"/>
        </w:rPr>
        <w:lastRenderedPageBreak/>
        <w:t>SKM-1</w:t>
      </w:r>
    </w:p>
    <w:p w14:paraId="37320458" w14:textId="77777777" w:rsidR="007118FD" w:rsidRDefault="00D30BAB" w:rsidP="003307A5">
      <w:pPr>
        <w:rPr>
          <w:szCs w:val="24"/>
        </w:rPr>
      </w:pPr>
      <w:r w:rsidRPr="003F0E72">
        <w:rPr>
          <w:rFonts w:cs="Arial"/>
          <w:szCs w:val="24"/>
        </w:rPr>
        <w:t xml:space="preserve">Die </w:t>
      </w:r>
      <w:r>
        <w:rPr>
          <w:rFonts w:cs="Arial"/>
          <w:szCs w:val="24"/>
        </w:rPr>
        <w:t>humane Zelllinie SKM-1</w:t>
      </w:r>
      <w:r w:rsidRPr="003F0E72">
        <w:rPr>
          <w:rFonts w:cs="Arial"/>
          <w:szCs w:val="24"/>
        </w:rPr>
        <w:t xml:space="preserve"> wurde </w:t>
      </w:r>
      <w:r>
        <w:rPr>
          <w:rFonts w:cs="Arial"/>
          <w:szCs w:val="24"/>
        </w:rPr>
        <w:t>aus dem peripheren Blut eines 7</w:t>
      </w:r>
      <w:r w:rsidRPr="003F0E72">
        <w:rPr>
          <w:rFonts w:cs="Arial"/>
          <w:szCs w:val="24"/>
        </w:rPr>
        <w:t>6</w:t>
      </w:r>
      <w:r>
        <w:rPr>
          <w:rFonts w:cs="Arial"/>
          <w:szCs w:val="24"/>
        </w:rPr>
        <w:t>-</w:t>
      </w:r>
      <w:r w:rsidRPr="003F0E72">
        <w:rPr>
          <w:rFonts w:cs="Arial"/>
          <w:szCs w:val="24"/>
        </w:rPr>
        <w:t xml:space="preserve">jährigen </w:t>
      </w:r>
      <w:r>
        <w:rPr>
          <w:rFonts w:cs="Arial"/>
          <w:szCs w:val="24"/>
        </w:rPr>
        <w:t>Japaners mit einer akuten myeloischen Leukämie aus einem MDS etabliert</w:t>
      </w:r>
      <w:r w:rsidRPr="00D30BAB">
        <w:rPr>
          <w:szCs w:val="24"/>
        </w:rPr>
        <w:t xml:space="preserve"> (Nakagawa et al., 1991).</w:t>
      </w:r>
      <w:r>
        <w:rPr>
          <w:szCs w:val="24"/>
        </w:rPr>
        <w:t xml:space="preserve"> </w:t>
      </w:r>
      <w:r w:rsidR="001E318F">
        <w:rPr>
          <w:szCs w:val="24"/>
        </w:rPr>
        <w:t>Die Zellen besitzen folgenden hypodiploiden Karyotyp mit 8% Polyploidie</w:t>
      </w:r>
      <w:r w:rsidR="001E318F">
        <w:t xml:space="preserve"> </w:t>
      </w:r>
      <w:r w:rsidR="001E318F" w:rsidRPr="001E318F">
        <w:t>43(38-43)&lt;2n&gt;XY, +1, -12, -14, -20, -21, t(1;19)(q21;q13), del(2)(p11), del(9)(q12), add(17)(p1?) - sideline with idem, der(10)t(10;?21)(p11;q11), -21</w:t>
      </w:r>
      <w:r w:rsidR="001E318F">
        <w:t xml:space="preserve">. </w:t>
      </w:r>
      <w:r>
        <w:rPr>
          <w:szCs w:val="24"/>
        </w:rPr>
        <w:t>Die Ze</w:t>
      </w:r>
      <w:r w:rsidR="001E318F">
        <w:rPr>
          <w:szCs w:val="24"/>
        </w:rPr>
        <w:t>l</w:t>
      </w:r>
      <w:r>
        <w:rPr>
          <w:szCs w:val="24"/>
        </w:rPr>
        <w:t xml:space="preserve">llinie ist unter </w:t>
      </w:r>
      <w:r w:rsidRPr="00D30BAB">
        <w:rPr>
          <w:szCs w:val="24"/>
        </w:rPr>
        <w:t>ACC 547</w:t>
      </w:r>
      <w:r>
        <w:rPr>
          <w:szCs w:val="24"/>
        </w:rPr>
        <w:t xml:space="preserve"> katalogisiert und wurde vom Leibnitz-Institut DMSZ-Deutsche Sammlung von Mikroorganismen und Zellkulturen GmbH bezogen.</w:t>
      </w:r>
    </w:p>
    <w:p w14:paraId="14DD7891" w14:textId="1F44CB56" w:rsidR="007118FD" w:rsidRDefault="007118FD">
      <w:pPr>
        <w:jc w:val="left"/>
        <w:rPr>
          <w:szCs w:val="24"/>
        </w:rPr>
      </w:pPr>
    </w:p>
    <w:p w14:paraId="0F6708ED" w14:textId="77777777" w:rsidR="004611A7" w:rsidRDefault="004611A7" w:rsidP="00981B86">
      <w:pPr>
        <w:pStyle w:val="berschrift2"/>
        <w:rPr>
          <w:rFonts w:cs="Arial"/>
          <w:szCs w:val="24"/>
        </w:rPr>
      </w:pPr>
      <w:bookmarkStart w:id="79" w:name="_Toc437810985"/>
      <w:bookmarkStart w:id="80" w:name="_Toc495652312"/>
      <w:bookmarkStart w:id="81" w:name="_Toc498434589"/>
      <w:r w:rsidRPr="00170E99">
        <w:rPr>
          <w:rFonts w:cs="Arial"/>
          <w:szCs w:val="24"/>
        </w:rPr>
        <w:t>2.2 Zellbiologische Methoden</w:t>
      </w:r>
      <w:bookmarkEnd w:id="79"/>
      <w:bookmarkEnd w:id="80"/>
      <w:bookmarkEnd w:id="81"/>
    </w:p>
    <w:p w14:paraId="7ECE330D" w14:textId="77777777" w:rsidR="001B17F2" w:rsidRPr="009923B9" w:rsidRDefault="004611A7" w:rsidP="002C6BCE">
      <w:pPr>
        <w:rPr>
          <w:u w:val="single"/>
        </w:rPr>
      </w:pPr>
      <w:bookmarkStart w:id="82" w:name="_Toc437810986"/>
      <w:r w:rsidRPr="009923B9">
        <w:rPr>
          <w:u w:val="single"/>
        </w:rPr>
        <w:t>Kultivierung der Zelllinien</w:t>
      </w:r>
      <w:bookmarkEnd w:id="82"/>
    </w:p>
    <w:p w14:paraId="47897A73" w14:textId="77777777" w:rsidR="007118FD" w:rsidRDefault="001B17F2" w:rsidP="007118FD">
      <w:pPr>
        <w:tabs>
          <w:tab w:val="left" w:pos="4678"/>
        </w:tabs>
        <w:rPr>
          <w:rFonts w:cs="Arial"/>
          <w:szCs w:val="24"/>
        </w:rPr>
      </w:pPr>
      <w:r w:rsidRPr="00170E99">
        <w:rPr>
          <w:rFonts w:cs="Arial"/>
          <w:szCs w:val="24"/>
        </w:rPr>
        <w:t>Alle verwendeten Zelllinien sowie primäre Zellen wurden bei 37°C, einem Kohlenstoffdioxidanteil von 5% und 95%</w:t>
      </w:r>
      <w:r w:rsidR="00F6799D" w:rsidRPr="00170E99">
        <w:rPr>
          <w:rFonts w:cs="Arial"/>
          <w:szCs w:val="24"/>
        </w:rPr>
        <w:t xml:space="preserve"> feuchtigkeits-gesättigter Atmosphäre</w:t>
      </w:r>
      <w:r w:rsidR="00212316">
        <w:rPr>
          <w:rFonts w:cs="Arial"/>
          <w:szCs w:val="24"/>
        </w:rPr>
        <w:t>,</w:t>
      </w:r>
      <w:r w:rsidR="00F6799D" w:rsidRPr="00170E99">
        <w:rPr>
          <w:rFonts w:cs="Arial"/>
          <w:szCs w:val="24"/>
        </w:rPr>
        <w:t xml:space="preserve"> </w:t>
      </w:r>
      <w:r w:rsidR="00C57000">
        <w:rPr>
          <w:rFonts w:cs="Arial"/>
          <w:szCs w:val="24"/>
        </w:rPr>
        <w:t>je nach Fragestellung und Experiment</w:t>
      </w:r>
      <w:r w:rsidR="00212316">
        <w:rPr>
          <w:rFonts w:cs="Arial"/>
          <w:szCs w:val="24"/>
        </w:rPr>
        <w:t>,</w:t>
      </w:r>
      <w:r w:rsidR="00C57000">
        <w:rPr>
          <w:rFonts w:cs="Arial"/>
          <w:szCs w:val="24"/>
        </w:rPr>
        <w:t xml:space="preserve"> in Zellkulturschalen oder Petrischalen </w:t>
      </w:r>
      <w:r w:rsidR="00F6799D" w:rsidRPr="00170E99">
        <w:rPr>
          <w:rFonts w:cs="Arial"/>
          <w:szCs w:val="24"/>
        </w:rPr>
        <w:t>kultiviert. Die humanen Zelllinien NHDF, HL-60 und SKM-1 wurden in RPMI 1640 Medium mit Zusatz von 10% fetalem Kälberserum (FKS), 2% L-Glutamin sowie 1% Penicillin/Streptomycin kultiviert. Für die Zelllinie MDS-L war die Zugabe des Wachstumsfaktors GM-CSF (Granulozyten-Monozyten-Kolonie-stimulierender Faktor</w:t>
      </w:r>
      <w:r w:rsidR="007118FD">
        <w:rPr>
          <w:rFonts w:cs="Arial"/>
          <w:szCs w:val="24"/>
        </w:rPr>
        <w:t>, 50ng/µl</w:t>
      </w:r>
      <w:r w:rsidR="00F6799D" w:rsidRPr="00170E99">
        <w:rPr>
          <w:rFonts w:cs="Arial"/>
          <w:szCs w:val="24"/>
        </w:rPr>
        <w:t>) für ein gutes Zellwachstum notwendig.</w:t>
      </w:r>
    </w:p>
    <w:p w14:paraId="002B6A05" w14:textId="77777777" w:rsidR="001B17F2" w:rsidRDefault="001B17F2" w:rsidP="003307A5">
      <w:pPr>
        <w:rPr>
          <w:rFonts w:cs="Arial"/>
          <w:szCs w:val="24"/>
        </w:rPr>
      </w:pPr>
    </w:p>
    <w:p w14:paraId="1C8EE5EF" w14:textId="77777777" w:rsidR="00E6668C" w:rsidRPr="009923B9" w:rsidRDefault="00E6668C" w:rsidP="002C6BCE">
      <w:pPr>
        <w:rPr>
          <w:u w:val="single"/>
        </w:rPr>
      </w:pPr>
      <w:bookmarkStart w:id="83" w:name="_Toc437810987"/>
      <w:r w:rsidRPr="009923B9">
        <w:rPr>
          <w:u w:val="single"/>
        </w:rPr>
        <w:t>Passagieren von Zellen</w:t>
      </w:r>
      <w:bookmarkEnd w:id="83"/>
    </w:p>
    <w:p w14:paraId="3117CA6F" w14:textId="2B9762CC" w:rsidR="00E6668C" w:rsidRDefault="00E6668C" w:rsidP="003307A5">
      <w:pPr>
        <w:rPr>
          <w:rFonts w:cs="Arial"/>
          <w:szCs w:val="24"/>
        </w:rPr>
      </w:pPr>
      <w:r w:rsidRPr="00170E99">
        <w:rPr>
          <w:rFonts w:cs="Arial"/>
          <w:szCs w:val="24"/>
        </w:rPr>
        <w:t xml:space="preserve">Um </w:t>
      </w:r>
      <w:r w:rsidR="00F6799D" w:rsidRPr="00170E99">
        <w:rPr>
          <w:rFonts w:cs="Arial"/>
          <w:szCs w:val="24"/>
        </w:rPr>
        <w:t xml:space="preserve">die </w:t>
      </w:r>
      <w:r w:rsidRPr="00170E99">
        <w:rPr>
          <w:rFonts w:cs="Arial"/>
          <w:szCs w:val="24"/>
        </w:rPr>
        <w:t>adhärente</w:t>
      </w:r>
      <w:r w:rsidR="00F6799D" w:rsidRPr="00170E99">
        <w:rPr>
          <w:rFonts w:cs="Arial"/>
          <w:szCs w:val="24"/>
        </w:rPr>
        <w:t>n</w:t>
      </w:r>
      <w:r w:rsidRPr="00170E99">
        <w:rPr>
          <w:rFonts w:cs="Arial"/>
          <w:szCs w:val="24"/>
        </w:rPr>
        <w:t xml:space="preserve"> Zellen vom Boden der Zellkulturflasche abzulösen, wurde das verbrauch</w:t>
      </w:r>
      <w:r w:rsidR="00F6799D" w:rsidRPr="00170E99">
        <w:rPr>
          <w:rFonts w:cs="Arial"/>
          <w:szCs w:val="24"/>
        </w:rPr>
        <w:t>t</w:t>
      </w:r>
      <w:r w:rsidRPr="00170E99">
        <w:rPr>
          <w:rFonts w:cs="Arial"/>
          <w:szCs w:val="24"/>
        </w:rPr>
        <w:t xml:space="preserve">e Medium zunächst </w:t>
      </w:r>
      <w:r w:rsidR="00F6799D" w:rsidRPr="00170E99">
        <w:rPr>
          <w:rFonts w:cs="Arial"/>
          <w:szCs w:val="24"/>
        </w:rPr>
        <w:t>abgesaugt</w:t>
      </w:r>
      <w:r w:rsidRPr="00170E99">
        <w:rPr>
          <w:rFonts w:cs="Arial"/>
          <w:szCs w:val="24"/>
        </w:rPr>
        <w:t>, der Zellrasen mit PBS gewaschen und anschließend 0,5 ml Trypsin (1,0 ml für 75cm</w:t>
      </w:r>
      <w:r w:rsidRPr="00170E99">
        <w:rPr>
          <w:rFonts w:cs="Arial"/>
          <w:szCs w:val="24"/>
          <w:vertAlign w:val="superscript"/>
        </w:rPr>
        <w:t>2</w:t>
      </w:r>
      <w:r w:rsidRPr="00170E99">
        <w:rPr>
          <w:rFonts w:cs="Arial"/>
          <w:szCs w:val="24"/>
        </w:rPr>
        <w:t>-Flaschen) hinzugegeben. Nach einer Inkubationszeit</w:t>
      </w:r>
      <w:r w:rsidR="00F6799D" w:rsidRPr="00170E99">
        <w:rPr>
          <w:rFonts w:cs="Arial"/>
          <w:szCs w:val="24"/>
        </w:rPr>
        <w:t xml:space="preserve"> von ca. 5 Minuten bis zum Ablösen der Zellen</w:t>
      </w:r>
      <w:r w:rsidRPr="00170E99">
        <w:rPr>
          <w:rFonts w:cs="Arial"/>
          <w:szCs w:val="24"/>
        </w:rPr>
        <w:t xml:space="preserve"> </w:t>
      </w:r>
      <w:r w:rsidR="00F6799D" w:rsidRPr="00170E99">
        <w:rPr>
          <w:rFonts w:cs="Arial"/>
          <w:szCs w:val="24"/>
        </w:rPr>
        <w:t xml:space="preserve">wurde </w:t>
      </w:r>
      <w:r w:rsidR="00212316">
        <w:rPr>
          <w:rFonts w:cs="Arial"/>
          <w:szCs w:val="24"/>
        </w:rPr>
        <w:t>die Trypsin</w:t>
      </w:r>
      <w:r w:rsidR="002F5C7C">
        <w:rPr>
          <w:rFonts w:cs="Arial"/>
          <w:szCs w:val="24"/>
        </w:rPr>
        <w:t>-R</w:t>
      </w:r>
      <w:r w:rsidR="00533635" w:rsidRPr="00170E99">
        <w:rPr>
          <w:rFonts w:cs="Arial"/>
          <w:szCs w:val="24"/>
        </w:rPr>
        <w:t xml:space="preserve">eaktion </w:t>
      </w:r>
      <w:r w:rsidR="00F6799D" w:rsidRPr="00170E99">
        <w:rPr>
          <w:rFonts w:cs="Arial"/>
          <w:szCs w:val="24"/>
        </w:rPr>
        <w:t>durch Zugabe</w:t>
      </w:r>
      <w:r w:rsidRPr="00170E99">
        <w:rPr>
          <w:rFonts w:cs="Arial"/>
          <w:szCs w:val="24"/>
        </w:rPr>
        <w:t xml:space="preserve"> von frischem</w:t>
      </w:r>
      <w:r w:rsidR="00F6799D" w:rsidRPr="00170E99">
        <w:rPr>
          <w:rFonts w:cs="Arial"/>
          <w:szCs w:val="24"/>
        </w:rPr>
        <w:t xml:space="preserve"> </w:t>
      </w:r>
      <w:r w:rsidRPr="00170E99">
        <w:rPr>
          <w:rFonts w:cs="Arial"/>
          <w:szCs w:val="24"/>
        </w:rPr>
        <w:t xml:space="preserve">Medium gestoppt. Die Zellsuspension wurde </w:t>
      </w:r>
      <w:r w:rsidR="00F6799D" w:rsidRPr="00170E99">
        <w:rPr>
          <w:rFonts w:cs="Arial"/>
          <w:szCs w:val="24"/>
        </w:rPr>
        <w:t>anschlie</w:t>
      </w:r>
      <w:r w:rsidR="00212316">
        <w:rPr>
          <w:rFonts w:cs="Arial"/>
          <w:szCs w:val="24"/>
        </w:rPr>
        <w:t xml:space="preserve">ßend bei </w:t>
      </w:r>
      <w:r w:rsidR="002A275F">
        <w:rPr>
          <w:rFonts w:cs="Arial"/>
          <w:szCs w:val="24"/>
        </w:rPr>
        <w:t>250</w:t>
      </w:r>
      <w:r w:rsidR="00212316">
        <w:rPr>
          <w:rFonts w:cs="Arial"/>
          <w:szCs w:val="24"/>
        </w:rPr>
        <w:t xml:space="preserve"> </w:t>
      </w:r>
      <w:r w:rsidR="002A275F">
        <w:rPr>
          <w:rFonts w:cs="Arial"/>
          <w:szCs w:val="24"/>
        </w:rPr>
        <w:t>g</w:t>
      </w:r>
      <w:r w:rsidR="00212316">
        <w:rPr>
          <w:rFonts w:cs="Arial"/>
          <w:szCs w:val="24"/>
        </w:rPr>
        <w:t xml:space="preserve"> zentrifugiert</w:t>
      </w:r>
      <w:r w:rsidR="00F6799D" w:rsidRPr="00170E99">
        <w:rPr>
          <w:rFonts w:cs="Arial"/>
          <w:szCs w:val="24"/>
        </w:rPr>
        <w:t>, das entstandene Zellpellet in Kulturmedium resuspendiert, die Zellzahl bestimmt und in der gewünschten Zelldichte</w:t>
      </w:r>
      <w:r w:rsidR="00212316">
        <w:rPr>
          <w:rFonts w:cs="Arial"/>
          <w:szCs w:val="24"/>
        </w:rPr>
        <w:t>,</w:t>
      </w:r>
      <w:r w:rsidR="00F6799D" w:rsidRPr="00170E99">
        <w:rPr>
          <w:rFonts w:cs="Arial"/>
          <w:szCs w:val="24"/>
        </w:rPr>
        <w:t xml:space="preserve"> entweder in Kulturflaschen oder in Zellkulturschalen</w:t>
      </w:r>
      <w:r w:rsidR="00212316">
        <w:rPr>
          <w:rFonts w:cs="Arial"/>
          <w:szCs w:val="24"/>
        </w:rPr>
        <w:t>,</w:t>
      </w:r>
      <w:r w:rsidR="00F6799D" w:rsidRPr="00170E99">
        <w:rPr>
          <w:rFonts w:cs="Arial"/>
          <w:szCs w:val="24"/>
        </w:rPr>
        <w:t xml:space="preserve"> ausgesät.</w:t>
      </w:r>
      <w:r w:rsidR="00533635" w:rsidRPr="00170E99">
        <w:rPr>
          <w:rFonts w:cs="Arial"/>
          <w:szCs w:val="24"/>
        </w:rPr>
        <w:t xml:space="preserve"> </w:t>
      </w:r>
    </w:p>
    <w:p w14:paraId="78BDC68F" w14:textId="77777777" w:rsidR="009923B9" w:rsidRPr="00170E99" w:rsidRDefault="009923B9" w:rsidP="003307A5">
      <w:pPr>
        <w:rPr>
          <w:rFonts w:cs="Arial"/>
          <w:szCs w:val="24"/>
        </w:rPr>
      </w:pPr>
    </w:p>
    <w:p w14:paraId="23774BAB" w14:textId="77777777" w:rsidR="00E6668C" w:rsidRPr="009923B9" w:rsidRDefault="00E6668C" w:rsidP="002C6BCE">
      <w:pPr>
        <w:rPr>
          <w:u w:val="single"/>
        </w:rPr>
      </w:pPr>
      <w:bookmarkStart w:id="84" w:name="_Toc437810988"/>
      <w:r w:rsidRPr="009923B9">
        <w:rPr>
          <w:u w:val="single"/>
        </w:rPr>
        <w:t>Bestimmung der Zellzahl</w:t>
      </w:r>
      <w:bookmarkEnd w:id="84"/>
    </w:p>
    <w:p w14:paraId="329EB25E" w14:textId="77777777" w:rsidR="00E6668C" w:rsidRDefault="00E6668C" w:rsidP="003307A5">
      <w:pPr>
        <w:rPr>
          <w:rFonts w:cs="Arial"/>
          <w:szCs w:val="24"/>
        </w:rPr>
      </w:pPr>
      <w:r w:rsidRPr="00170E99">
        <w:rPr>
          <w:rFonts w:cs="Arial"/>
          <w:szCs w:val="24"/>
        </w:rPr>
        <w:t xml:space="preserve">Die Trypan-Blau Färbung ist ein einfacher und schnell anzuwendender </w:t>
      </w:r>
      <w:r w:rsidR="00212316">
        <w:rPr>
          <w:rFonts w:cs="Arial"/>
          <w:szCs w:val="24"/>
        </w:rPr>
        <w:t>Schnell</w:t>
      </w:r>
      <w:r w:rsidRPr="00170E99">
        <w:rPr>
          <w:rFonts w:cs="Arial"/>
          <w:szCs w:val="24"/>
        </w:rPr>
        <w:t xml:space="preserve">test zur Bestimmung der Lebendzellzahl sowie der Vitalität und wird routinemäßig eigesetzt. Die Bestimmung der Zellzahl erfolgte </w:t>
      </w:r>
      <w:r w:rsidR="0012561C" w:rsidRPr="00170E99">
        <w:rPr>
          <w:rFonts w:cs="Arial"/>
          <w:szCs w:val="24"/>
        </w:rPr>
        <w:t>anfänglich</w:t>
      </w:r>
      <w:r w:rsidRPr="00170E99">
        <w:rPr>
          <w:rFonts w:cs="Arial"/>
          <w:szCs w:val="24"/>
        </w:rPr>
        <w:t xml:space="preserve"> bei jeder Passage, bis das Wachstumsverhalten sowie die Verdopplungszeit der jeweiligen Zelllinie bekannt war. Ist die Zeit, in der die Zellzahl auf das Doppelte beziehungsweise auf das Dreifache herangewachsen ist bekannt, kann bei der Kultivierung der Zellen mit einem Erfahrungswert gearbeitet werden. Dieser </w:t>
      </w:r>
      <w:r w:rsidRPr="00170E99">
        <w:rPr>
          <w:rFonts w:cs="Arial"/>
          <w:szCs w:val="24"/>
        </w:rPr>
        <w:lastRenderedPageBreak/>
        <w:t>sollte sich bei gleichbleibenden Wach</w:t>
      </w:r>
      <w:r w:rsidR="0012561C" w:rsidRPr="00170E99">
        <w:rPr>
          <w:rFonts w:cs="Arial"/>
          <w:szCs w:val="24"/>
        </w:rPr>
        <w:t>s</w:t>
      </w:r>
      <w:r w:rsidRPr="00170E99">
        <w:rPr>
          <w:rFonts w:cs="Arial"/>
          <w:szCs w:val="24"/>
        </w:rPr>
        <w:t>tumsbedi</w:t>
      </w:r>
      <w:r w:rsidR="0012561C" w:rsidRPr="00170E99">
        <w:rPr>
          <w:rFonts w:cs="Arial"/>
          <w:szCs w:val="24"/>
        </w:rPr>
        <w:t>n</w:t>
      </w:r>
      <w:r w:rsidRPr="00170E99">
        <w:rPr>
          <w:rFonts w:cs="Arial"/>
          <w:szCs w:val="24"/>
        </w:rPr>
        <w:t>gungen nicht wesentlich ändern. Vor Experimenten wurde die Zellzahl jedoch stets genau bestimmt</w:t>
      </w:r>
      <w:r w:rsidR="00212316">
        <w:rPr>
          <w:rFonts w:cs="Arial"/>
          <w:szCs w:val="24"/>
        </w:rPr>
        <w:t>,</w:t>
      </w:r>
      <w:r w:rsidRPr="00170E99">
        <w:rPr>
          <w:rFonts w:cs="Arial"/>
          <w:szCs w:val="24"/>
        </w:rPr>
        <w:t xml:space="preserve"> um gleiche Ausgangsbedingungen zu gewährleisten. Der Farbstoff Trypan-Blau gehört zu der Gruppe der Azofarbstoffe, dessen Anion an Zellproteine im </w:t>
      </w:r>
      <w:r w:rsidR="0012561C" w:rsidRPr="00170E99">
        <w:rPr>
          <w:rFonts w:cs="Arial"/>
          <w:szCs w:val="24"/>
        </w:rPr>
        <w:t>Zytoplasma</w:t>
      </w:r>
      <w:r w:rsidRPr="00170E99">
        <w:rPr>
          <w:rFonts w:cs="Arial"/>
          <w:szCs w:val="24"/>
        </w:rPr>
        <w:t xml:space="preserve"> bindet. Es handelt sich um eine sogenannte Ausschlussfärbung, da der Farbstoff selektiv in tote Zellen eindringt, deren Membran durchlässig geworden ist. So erscheinen lebende Zellen unterm Mikroskop leu</w:t>
      </w:r>
      <w:r w:rsidR="0012561C" w:rsidRPr="00170E99">
        <w:rPr>
          <w:rFonts w:cs="Arial"/>
          <w:szCs w:val="24"/>
        </w:rPr>
        <w:t>ch</w:t>
      </w:r>
      <w:r w:rsidRPr="00170E99">
        <w:rPr>
          <w:rFonts w:cs="Arial"/>
          <w:szCs w:val="24"/>
        </w:rPr>
        <w:t>tend hell, tote Zellen dagegen tiefblau gefärbt. Mit einem bestimmten Volumen an Zellsuspension und Trypan-Blau wurde zunächst eine Verdünnung hergestellt, davon 10</w:t>
      </w:r>
      <w:r w:rsidR="00E27E1E">
        <w:rPr>
          <w:rFonts w:cs="Arial"/>
          <w:szCs w:val="24"/>
        </w:rPr>
        <w:t xml:space="preserve"> </w:t>
      </w:r>
      <w:r w:rsidRPr="00170E99">
        <w:rPr>
          <w:rFonts w:cs="Arial"/>
          <w:szCs w:val="24"/>
        </w:rPr>
        <w:t>µl unter das Deckglas der Neubauer Zählkammer pipettiert und anschließend mikroskopisch ausgewertet.</w:t>
      </w:r>
      <w:r w:rsidR="00366805">
        <w:rPr>
          <w:rFonts w:cs="Arial"/>
          <w:szCs w:val="24"/>
        </w:rPr>
        <w:t xml:space="preserve"> </w:t>
      </w:r>
      <w:r w:rsidRPr="00170E99">
        <w:rPr>
          <w:rFonts w:cs="Arial"/>
          <w:szCs w:val="24"/>
        </w:rPr>
        <w:t>Um die genaue Anzahl lebender Zellen pro Milliliter zu erhalten, wurde die zuvor ermittelte Zellzahl mit dem Kammerfaktor (10</w:t>
      </w:r>
      <w:r w:rsidRPr="00170E99">
        <w:rPr>
          <w:rFonts w:cs="Arial"/>
          <w:szCs w:val="24"/>
          <w:vertAlign w:val="superscript"/>
        </w:rPr>
        <w:t>4</w:t>
      </w:r>
      <w:r w:rsidRPr="00170E99">
        <w:rPr>
          <w:rFonts w:cs="Arial"/>
          <w:szCs w:val="24"/>
        </w:rPr>
        <w:t xml:space="preserve">) und der jeweiligen Verdünnung multipliziert und durch die Anzahl ausgezählter Quadranten dividiert. </w:t>
      </w:r>
    </w:p>
    <w:p w14:paraId="0D2D926C" w14:textId="77777777" w:rsidR="00212316" w:rsidRPr="00170E99" w:rsidRDefault="00212316" w:rsidP="003307A5">
      <w:pPr>
        <w:rPr>
          <w:rFonts w:cs="Arial"/>
          <w:szCs w:val="24"/>
        </w:rPr>
      </w:pPr>
    </w:p>
    <w:p w14:paraId="2856FDA5" w14:textId="77777777" w:rsidR="00E6668C" w:rsidRDefault="00212316" w:rsidP="00212316">
      <w:pPr>
        <w:pStyle w:val="berschrift3"/>
      </w:pPr>
      <w:bookmarkStart w:id="85" w:name="_Toc437810989"/>
      <w:bookmarkStart w:id="86" w:name="_Toc495652313"/>
      <w:bookmarkStart w:id="87" w:name="_Toc498434590"/>
      <w:r>
        <w:t xml:space="preserve">2.2.1 </w:t>
      </w:r>
      <w:r w:rsidR="0012561C" w:rsidRPr="00170E99">
        <w:t>Kryokonservierung</w:t>
      </w:r>
      <w:r w:rsidR="00E6668C" w:rsidRPr="00170E99">
        <w:t xml:space="preserve"> und Auftauen von Zelle</w:t>
      </w:r>
      <w:bookmarkEnd w:id="85"/>
      <w:r>
        <w:t>n</w:t>
      </w:r>
      <w:bookmarkEnd w:id="86"/>
      <w:bookmarkEnd w:id="87"/>
    </w:p>
    <w:p w14:paraId="2C4D7690" w14:textId="77777777" w:rsidR="00E6668C" w:rsidRPr="00C27C87" w:rsidRDefault="00E6668C" w:rsidP="00C27C87">
      <w:pPr>
        <w:rPr>
          <w:u w:val="single"/>
        </w:rPr>
      </w:pPr>
      <w:r w:rsidRPr="00C27C87">
        <w:rPr>
          <w:u w:val="single"/>
        </w:rPr>
        <w:t>Kryokonservierung</w:t>
      </w:r>
    </w:p>
    <w:p w14:paraId="32CA4110" w14:textId="77777777" w:rsidR="00E6668C" w:rsidRDefault="00E6668C" w:rsidP="003307A5">
      <w:pPr>
        <w:rPr>
          <w:rFonts w:cs="Arial"/>
          <w:szCs w:val="24"/>
        </w:rPr>
      </w:pPr>
      <w:r w:rsidRPr="00170E99">
        <w:rPr>
          <w:rFonts w:cs="Arial"/>
          <w:szCs w:val="24"/>
        </w:rPr>
        <w:t>Zur Kryokonservierung wurde ein spezielles Einfriermedium verwendet. Es wurden jeweils 5x10</w:t>
      </w:r>
      <w:r w:rsidRPr="00170E99">
        <w:rPr>
          <w:rFonts w:cs="Arial"/>
          <w:szCs w:val="24"/>
          <w:vertAlign w:val="superscript"/>
        </w:rPr>
        <w:t>6</w:t>
      </w:r>
      <w:r w:rsidRPr="00170E99">
        <w:rPr>
          <w:rFonts w:cs="Arial"/>
          <w:szCs w:val="24"/>
        </w:rPr>
        <w:t xml:space="preserve"> Zellen in einem Milliliter resuspendiert und in ein Kryo</w:t>
      </w:r>
      <w:r w:rsidR="003307A5" w:rsidRPr="00170E99">
        <w:rPr>
          <w:rFonts w:cs="Arial"/>
          <w:szCs w:val="24"/>
        </w:rPr>
        <w:t>vial</w:t>
      </w:r>
      <w:r w:rsidRPr="00170E99">
        <w:rPr>
          <w:rFonts w:cs="Arial"/>
          <w:szCs w:val="24"/>
        </w:rPr>
        <w:t xml:space="preserve"> überführt. Um die Vitalität der Zellen aufrecht zu erhalten, wurden diese zunächst in einem Einfrierbehälter mit Isopropanol über Nacht bei -80°C gelagert und anschließend in flüssigem Stickstoff dauerkonserviert.</w:t>
      </w:r>
    </w:p>
    <w:p w14:paraId="142ED8FC" w14:textId="77777777" w:rsidR="00366805" w:rsidRPr="00170E99" w:rsidRDefault="00366805" w:rsidP="003307A5">
      <w:pPr>
        <w:rPr>
          <w:rFonts w:cs="Arial"/>
          <w:szCs w:val="24"/>
        </w:rPr>
      </w:pPr>
    </w:p>
    <w:p w14:paraId="6446EAAD" w14:textId="77777777" w:rsidR="00E6668C" w:rsidRPr="00C27C87" w:rsidRDefault="00E6668C" w:rsidP="00C27C87">
      <w:pPr>
        <w:rPr>
          <w:u w:val="single"/>
        </w:rPr>
      </w:pPr>
      <w:r w:rsidRPr="00C27C87">
        <w:rPr>
          <w:u w:val="single"/>
        </w:rPr>
        <w:t>Auftauen kryokonservierter Zellen</w:t>
      </w:r>
    </w:p>
    <w:p w14:paraId="0FA5D25B" w14:textId="77777777" w:rsidR="00366805" w:rsidRDefault="00E6668C" w:rsidP="003307A5">
      <w:pPr>
        <w:rPr>
          <w:rFonts w:cs="Arial"/>
          <w:szCs w:val="24"/>
        </w:rPr>
      </w:pPr>
      <w:r w:rsidRPr="00170E99">
        <w:rPr>
          <w:rFonts w:cs="Arial"/>
          <w:szCs w:val="24"/>
        </w:rPr>
        <w:t xml:space="preserve">Das Auftauen der Zellen erfolgte rasch im Wasserbad. Anschließend wurde die Zellsuspension in </w:t>
      </w:r>
      <w:r w:rsidR="00533635" w:rsidRPr="00170E99">
        <w:rPr>
          <w:rFonts w:cs="Arial"/>
          <w:szCs w:val="24"/>
        </w:rPr>
        <w:t>frischem</w:t>
      </w:r>
      <w:r w:rsidRPr="00170E99">
        <w:rPr>
          <w:rFonts w:cs="Arial"/>
          <w:szCs w:val="24"/>
        </w:rPr>
        <w:t xml:space="preserve"> Kulturmedium </w:t>
      </w:r>
      <w:r w:rsidR="00533635" w:rsidRPr="00170E99">
        <w:rPr>
          <w:rFonts w:cs="Arial"/>
          <w:szCs w:val="24"/>
        </w:rPr>
        <w:t xml:space="preserve">aufgenommen und bei </w:t>
      </w:r>
      <w:r w:rsidR="002A275F">
        <w:rPr>
          <w:rFonts w:cs="Arial"/>
          <w:szCs w:val="24"/>
        </w:rPr>
        <w:t>250 g</w:t>
      </w:r>
      <w:r w:rsidR="00533635" w:rsidRPr="00170E99">
        <w:rPr>
          <w:rFonts w:cs="Arial"/>
          <w:szCs w:val="24"/>
        </w:rPr>
        <w:t xml:space="preserve"> zentrifugiert</w:t>
      </w:r>
      <w:r w:rsidRPr="00170E99">
        <w:rPr>
          <w:rFonts w:cs="Arial"/>
          <w:szCs w:val="24"/>
        </w:rPr>
        <w:t xml:space="preserve">. </w:t>
      </w:r>
      <w:r w:rsidR="00533635" w:rsidRPr="00170E99">
        <w:rPr>
          <w:rFonts w:cs="Arial"/>
          <w:szCs w:val="24"/>
        </w:rPr>
        <w:t>D</w:t>
      </w:r>
      <w:r w:rsidRPr="00170E99">
        <w:rPr>
          <w:rFonts w:cs="Arial"/>
          <w:szCs w:val="24"/>
        </w:rPr>
        <w:t xml:space="preserve">er Überstand </w:t>
      </w:r>
      <w:r w:rsidR="00533635" w:rsidRPr="00170E99">
        <w:rPr>
          <w:rFonts w:cs="Arial"/>
          <w:szCs w:val="24"/>
        </w:rPr>
        <w:t xml:space="preserve">wurde </w:t>
      </w:r>
      <w:r w:rsidRPr="00170E99">
        <w:rPr>
          <w:rFonts w:cs="Arial"/>
          <w:szCs w:val="24"/>
        </w:rPr>
        <w:t xml:space="preserve">abgenommen und das Zellpellet erneut in frischem Medium </w:t>
      </w:r>
      <w:r w:rsidR="00533635" w:rsidRPr="00170E99">
        <w:rPr>
          <w:rFonts w:cs="Arial"/>
          <w:szCs w:val="24"/>
        </w:rPr>
        <w:t xml:space="preserve">resuspendiert und </w:t>
      </w:r>
      <w:r w:rsidR="003307A5" w:rsidRPr="00170E99">
        <w:rPr>
          <w:rFonts w:cs="Arial"/>
          <w:szCs w:val="24"/>
        </w:rPr>
        <w:t xml:space="preserve">entweder </w:t>
      </w:r>
      <w:r w:rsidR="00533635" w:rsidRPr="00170E99">
        <w:rPr>
          <w:rFonts w:cs="Arial"/>
          <w:szCs w:val="24"/>
        </w:rPr>
        <w:t>in eine Zellkulturflasche überführt</w:t>
      </w:r>
      <w:r w:rsidR="00791C59">
        <w:rPr>
          <w:rFonts w:cs="Arial"/>
          <w:szCs w:val="24"/>
        </w:rPr>
        <w:t>,</w:t>
      </w:r>
      <w:r w:rsidR="003307A5" w:rsidRPr="00170E99">
        <w:rPr>
          <w:rFonts w:cs="Arial"/>
          <w:szCs w:val="24"/>
        </w:rPr>
        <w:t xml:space="preserve"> oder die Zellzahl bestimmt und die Suspension</w:t>
      </w:r>
      <w:r w:rsidR="00AC1D30" w:rsidRPr="00170E99">
        <w:rPr>
          <w:rFonts w:cs="Arial"/>
          <w:szCs w:val="24"/>
        </w:rPr>
        <w:t xml:space="preserve"> weiterverwendet.</w:t>
      </w:r>
    </w:p>
    <w:p w14:paraId="6783A8ED" w14:textId="77777777" w:rsidR="00DF4BF8" w:rsidRDefault="00DF4BF8" w:rsidP="003307A5">
      <w:pPr>
        <w:rPr>
          <w:rFonts w:cs="Arial"/>
          <w:szCs w:val="24"/>
        </w:rPr>
      </w:pPr>
    </w:p>
    <w:p w14:paraId="40F46AF5" w14:textId="77777777" w:rsidR="00E6668C" w:rsidRPr="00170E99" w:rsidRDefault="00046352" w:rsidP="007D390F">
      <w:pPr>
        <w:pStyle w:val="berschrift2"/>
        <w:rPr>
          <w:rFonts w:cs="Arial"/>
          <w:szCs w:val="24"/>
        </w:rPr>
      </w:pPr>
      <w:bookmarkStart w:id="88" w:name="_Toc437810990"/>
      <w:bookmarkStart w:id="89" w:name="_Toc495652314"/>
      <w:bookmarkStart w:id="90" w:name="_Toc498434591"/>
      <w:r w:rsidRPr="00170E99">
        <w:rPr>
          <w:rFonts w:cs="Arial"/>
          <w:szCs w:val="24"/>
        </w:rPr>
        <w:t>2</w:t>
      </w:r>
      <w:r w:rsidR="00E6668C" w:rsidRPr="00170E99">
        <w:rPr>
          <w:rFonts w:cs="Arial"/>
          <w:szCs w:val="24"/>
        </w:rPr>
        <w:t>.3 Proteinbiochemische- und immunologische Methoden</w:t>
      </w:r>
      <w:bookmarkEnd w:id="88"/>
      <w:bookmarkEnd w:id="89"/>
      <w:bookmarkEnd w:id="90"/>
    </w:p>
    <w:p w14:paraId="7BB81131" w14:textId="77777777" w:rsidR="00CD0291" w:rsidRDefault="00E6668C" w:rsidP="005D6958">
      <w:pPr>
        <w:pStyle w:val="berschrift3"/>
      </w:pPr>
      <w:bookmarkStart w:id="91" w:name="_Toc437810991"/>
      <w:bookmarkStart w:id="92" w:name="_Toc495652315"/>
      <w:bookmarkStart w:id="93" w:name="_Toc498434592"/>
      <w:r w:rsidRPr="00170E99">
        <w:t>2.3.1 Proteingewinnung durch Lyse</w:t>
      </w:r>
      <w:bookmarkEnd w:id="91"/>
      <w:bookmarkEnd w:id="92"/>
      <w:bookmarkEnd w:id="93"/>
    </w:p>
    <w:p w14:paraId="5F787CFC" w14:textId="77777777" w:rsidR="007C5013" w:rsidRDefault="007C5013" w:rsidP="007C5013">
      <w:r>
        <w:t xml:space="preserve">Die Zellsuspension wurde in ein </w:t>
      </w:r>
      <w:r w:rsidRPr="00935435">
        <w:t xml:space="preserve">15 ml Falcon-Röhrchen überführt, bei </w:t>
      </w:r>
      <w:r>
        <w:t>20</w:t>
      </w:r>
      <w:r w:rsidRPr="00935435">
        <w:t>00 rpm für 5 min zentrifugiert und das</w:t>
      </w:r>
      <w:r>
        <w:t xml:space="preserve"> </w:t>
      </w:r>
      <w:r w:rsidRPr="00935435">
        <w:t xml:space="preserve">Pellet in </w:t>
      </w:r>
      <w:r>
        <w:t>1 ml</w:t>
      </w:r>
      <w:r w:rsidRPr="00935435">
        <w:t xml:space="preserve"> </w:t>
      </w:r>
      <w:r>
        <w:t xml:space="preserve">eiskaltem </w:t>
      </w:r>
      <w:r w:rsidRPr="00935435">
        <w:t xml:space="preserve">PBS </w:t>
      </w:r>
      <w:r>
        <w:t>resuspendiert. Anschließend wird erneut zentrifugiert und der Überstand entfernt. Dieser Vorgang wird noch einmal wiederholt und das Pellet je nach Größe in 30-60</w:t>
      </w:r>
      <w:r w:rsidR="001D7641">
        <w:t xml:space="preserve"> </w:t>
      </w:r>
      <w:r>
        <w:t>µl Lysis-Puffer resuspendiert. Nach einer Inkubationszeit von 20 Minuten auf Eis wird für weitere 20 Minuten bei 13.000 rpm zentrifugiert. Da</w:t>
      </w:r>
      <w:r w:rsidR="008513C4">
        <w:t>b</w:t>
      </w:r>
      <w:r>
        <w:t xml:space="preserve">ei werden die Zellen aufgeschlossen und die Proteine befinden sich im Überstand. Dieser wird </w:t>
      </w:r>
      <w:r>
        <w:lastRenderedPageBreak/>
        <w:t>abgenommen, in ein neues Eppendorf Tube überführt und die Proteinkonzentration mittels Bradford Assay bestimmt.</w:t>
      </w:r>
    </w:p>
    <w:p w14:paraId="2C5FB6E0" w14:textId="77777777" w:rsidR="00EF74FC" w:rsidRPr="007C5013" w:rsidRDefault="00EF74FC" w:rsidP="007C5013"/>
    <w:p w14:paraId="6EF7755B" w14:textId="77777777" w:rsidR="00C27C87" w:rsidRDefault="00C27C87" w:rsidP="005D6958">
      <w:pPr>
        <w:pStyle w:val="berschrift3"/>
      </w:pPr>
      <w:bookmarkStart w:id="94" w:name="_Toc495652316"/>
      <w:bookmarkStart w:id="95" w:name="_Toc498434593"/>
      <w:r>
        <w:t xml:space="preserve">2.3.2 Konzentrationsbestimmung von Proteinen </w:t>
      </w:r>
      <w:r w:rsidR="007C5013">
        <w:t>mittels Bradford</w:t>
      </w:r>
      <w:bookmarkEnd w:id="94"/>
      <w:bookmarkEnd w:id="95"/>
    </w:p>
    <w:p w14:paraId="265E16ED" w14:textId="77777777" w:rsidR="008513C4" w:rsidRDefault="008513C4" w:rsidP="008513C4">
      <w:r>
        <w:t xml:space="preserve">Der Bradford Assay ist eine Methode zur quantitativen Bestimmung der Proteinkonzentration mittels Photometrie. Die Proteinbestimmung </w:t>
      </w:r>
      <w:r w:rsidR="00E243C2">
        <w:t xml:space="preserve">beruht auf einer </w:t>
      </w:r>
      <w:r>
        <w:t xml:space="preserve">Komplexbildung des Farbstoffes Coomassie-Brilliant-Blau mit Proteinen in saurer Lösung. Der ungebundene, nicht komplexierte Farbstoff hat ein Maximum von 470 nm im Absorptionsspektrum. Durch Komplexbildung mit Proteinen verschiebt sich das Maximum um 125 nM. Die Zunahme der Absorption bei 595 nm kann photometrisch bestimmt werden und gibt ab, wie hoch die Proteinkonzentration in der Probe ist. </w:t>
      </w:r>
    </w:p>
    <w:p w14:paraId="02A2471C" w14:textId="77777777" w:rsidR="00EF74FC" w:rsidRDefault="00EF74FC" w:rsidP="008513C4"/>
    <w:p w14:paraId="268EBBD0" w14:textId="77777777" w:rsidR="00C27C87" w:rsidRDefault="00C27C87" w:rsidP="005D6958">
      <w:pPr>
        <w:pStyle w:val="berschrift3"/>
      </w:pPr>
      <w:bookmarkStart w:id="96" w:name="_Toc495652317"/>
      <w:bookmarkStart w:id="97" w:name="_Toc498434594"/>
      <w:r>
        <w:t>2.3.3 SDS-Page Gelelektrophorese</w:t>
      </w:r>
      <w:bookmarkEnd w:id="96"/>
      <w:bookmarkEnd w:id="97"/>
    </w:p>
    <w:p w14:paraId="4CC7EEB5" w14:textId="115326B9" w:rsidR="009C3B4A" w:rsidRDefault="00F26B79" w:rsidP="009C3B4A">
      <w:r>
        <w:t xml:space="preserve">Die SDS-PAGE (Sodium Dodecylsulfat Polyacrylamid Elektrophorese) </w:t>
      </w:r>
      <w:r w:rsidR="00EE5A0D">
        <w:t xml:space="preserve">ist ein Verfahren zur Trennung von Stoffgemischen im elektrischen Feld und wird für die Analyse von Proteinen verwendet. </w:t>
      </w:r>
      <w:r w:rsidR="009C3B4A">
        <w:t xml:space="preserve">Die entsprechende Menge an Lysat wurde nach Zugabe von </w:t>
      </w:r>
      <w:r w:rsidR="008F7A05">
        <w:t>25</w:t>
      </w:r>
      <w:r w:rsidR="009C3B4A">
        <w:t xml:space="preserve"> μl Laemmli Probepuffer (BioRad) für 5 min bei 95°C erhitzt und nach Abkühlen und Zentrifugieren </w:t>
      </w:r>
      <w:r w:rsidR="00A403CC">
        <w:t>wurden davon 25</w:t>
      </w:r>
      <w:r w:rsidR="009C3B4A">
        <w:t xml:space="preserve"> µl </w:t>
      </w:r>
      <w:r w:rsidR="00A403CC">
        <w:t xml:space="preserve">pro Probe </w:t>
      </w:r>
      <w:r w:rsidR="009C3B4A">
        <w:t>in die Geltaschen des SDS-Gels pipettiert</w:t>
      </w:r>
      <w:r w:rsidR="00AF7E76">
        <w:t>. Die Gele befinden sich in einer Kammer umgeben von Elektrolyten</w:t>
      </w:r>
      <w:r w:rsidR="00652043">
        <w:t xml:space="preserve"> (TRIS-Glycin Puffersystem)</w:t>
      </w:r>
      <w:r w:rsidR="00AF7E76">
        <w:t xml:space="preserve">. Nach Anlegen einer elektrischen Spannung wandern die negativ geladenen </w:t>
      </w:r>
      <w:r w:rsidR="00A403CC">
        <w:t xml:space="preserve">Proteine </w:t>
      </w:r>
      <w:r w:rsidR="00AF7E76">
        <w:t>durch das Gel. Dieses wirkt dabei wie ein Sieb, je kleiner die Proteine, desto schneller wandern sie durch die Maschen im Gel. Um später die Abschätzung der Größe der aufgetrennten Proteine zu ermöglichen, wird zusätzlich zu den Proben ein sogenannter Längenmarker mit auf das Gel aufgetragen. Am Ende der Ge</w:t>
      </w:r>
      <w:r w:rsidR="00652043">
        <w:t>l</w:t>
      </w:r>
      <w:r w:rsidR="00AF7E76">
        <w:t>elektrophorese sind alle Proteine der Größe nach aufgetrennt und kön</w:t>
      </w:r>
      <w:r w:rsidR="00652043">
        <w:t>nen mithilfe weiterer Verfahren (Coomassie</w:t>
      </w:r>
      <w:r w:rsidR="002F5C7C">
        <w:t>-F</w:t>
      </w:r>
      <w:r w:rsidR="00652043">
        <w:t>ärbung oder immunologische Nachweise wie z.B. Western Blot) sichtbar gemacht werden.</w:t>
      </w:r>
    </w:p>
    <w:p w14:paraId="2D1D85EC" w14:textId="77777777" w:rsidR="00DF4BF8" w:rsidRDefault="00DF4BF8" w:rsidP="009C3B4A"/>
    <w:p w14:paraId="60A7855A" w14:textId="77777777" w:rsidR="00C27C87" w:rsidRPr="00C27C87" w:rsidRDefault="00670163" w:rsidP="005D6958">
      <w:pPr>
        <w:pStyle w:val="berschrift3"/>
      </w:pPr>
      <w:bookmarkStart w:id="98" w:name="_Toc495652318"/>
      <w:bookmarkStart w:id="99" w:name="_Toc498434595"/>
      <w:r>
        <w:t xml:space="preserve">2.3.4 Western </w:t>
      </w:r>
      <w:r w:rsidR="00C27C87">
        <w:t>Blot</w:t>
      </w:r>
      <w:bookmarkEnd w:id="98"/>
      <w:bookmarkEnd w:id="99"/>
    </w:p>
    <w:p w14:paraId="15B3A6A3" w14:textId="77777777" w:rsidR="005C364F" w:rsidRDefault="005C364F" w:rsidP="005C364F">
      <w:pPr>
        <w:autoSpaceDE w:val="0"/>
        <w:autoSpaceDN w:val="0"/>
        <w:adjustRightInd w:val="0"/>
      </w:pPr>
      <w:r w:rsidRPr="005C364F">
        <w:t>Das Übertragen der Proteine aus dem Polyacrylamid-Gel auf eine PVDF-Membran erfolgte im Nassblot</w:t>
      </w:r>
      <w:r w:rsidR="00C659EE">
        <w:t>-V</w:t>
      </w:r>
      <w:r w:rsidRPr="005C364F">
        <w:t xml:space="preserve">erfahren. Es wurde </w:t>
      </w:r>
      <w:r w:rsidR="00A403CC">
        <w:t>ca. 80-90</w:t>
      </w:r>
      <w:r w:rsidRPr="005C364F">
        <w:t xml:space="preserve"> Minuten bei </w:t>
      </w:r>
      <w:r w:rsidR="00A403CC">
        <w:t>300 mA</w:t>
      </w:r>
      <w:r w:rsidRPr="005C364F">
        <w:t xml:space="preserve"> geblottet. Die geblottete Membran wurde </w:t>
      </w:r>
      <w:r w:rsidR="00AD6840">
        <w:t xml:space="preserve">zunächst </w:t>
      </w:r>
      <w:r w:rsidRPr="005C364F">
        <w:t>eine Stunde bei RT in Blocki</w:t>
      </w:r>
      <w:r w:rsidR="00AD6840">
        <w:t xml:space="preserve">ngpuffer </w:t>
      </w:r>
      <w:r w:rsidRPr="005C364F">
        <w:t xml:space="preserve">auf einem </w:t>
      </w:r>
      <w:r w:rsidR="00AD6840">
        <w:t>Schüttler</w:t>
      </w:r>
      <w:r w:rsidRPr="005C364F">
        <w:t xml:space="preserve"> </w:t>
      </w:r>
      <w:r w:rsidR="00AD6840">
        <w:t xml:space="preserve">geblockt </w:t>
      </w:r>
      <w:r w:rsidRPr="005C364F">
        <w:t xml:space="preserve">und </w:t>
      </w:r>
      <w:r w:rsidR="00AD6840">
        <w:t>anschließend mit dem Primära</w:t>
      </w:r>
      <w:r w:rsidRPr="005C364F">
        <w:t xml:space="preserve">ntikörper eine Stunde bei RT inkubiert. Die Membran wurde </w:t>
      </w:r>
      <w:r w:rsidR="00C17714">
        <w:t>drei Mal</w:t>
      </w:r>
      <w:r w:rsidRPr="005C364F">
        <w:t xml:space="preserve"> </w:t>
      </w:r>
      <w:r w:rsidR="00A403CC">
        <w:t xml:space="preserve">mit TBST gewaschen </w:t>
      </w:r>
      <w:r w:rsidR="00C17714">
        <w:t>und im Anschluss erfolgte die</w:t>
      </w:r>
      <w:r w:rsidRPr="005C364F">
        <w:t xml:space="preserve"> Inkubation </w:t>
      </w:r>
      <w:r w:rsidR="00C17714">
        <w:t xml:space="preserve">mit dem </w:t>
      </w:r>
      <w:r w:rsidRPr="005C364F">
        <w:t xml:space="preserve">sekundären </w:t>
      </w:r>
      <w:r w:rsidR="00C17714">
        <w:t xml:space="preserve">Antikörper </w:t>
      </w:r>
      <w:r w:rsidRPr="005C364F">
        <w:t xml:space="preserve">über Nacht bei 4°C unter </w:t>
      </w:r>
      <w:r w:rsidR="00A403CC">
        <w:t xml:space="preserve">permanentem </w:t>
      </w:r>
      <w:r w:rsidRPr="005C364F">
        <w:t xml:space="preserve">Schwenken. Nach </w:t>
      </w:r>
      <w:r w:rsidR="00C17714">
        <w:t>erneutem</w:t>
      </w:r>
      <w:r w:rsidRPr="005C364F">
        <w:t xml:space="preserve"> Waschen </w:t>
      </w:r>
      <w:r w:rsidR="00C17714">
        <w:t>wurde die Membran mit einer Detektionslösung getränkt, kurz inkubiert und die Proteine mittels ChemiDoc</w:t>
      </w:r>
      <w:r w:rsidR="00C659EE">
        <w:t xml:space="preserve"> XRS+ (BioR</w:t>
      </w:r>
      <w:r w:rsidR="00C17714">
        <w:t>ad) detektiert und analysiert.</w:t>
      </w:r>
    </w:p>
    <w:p w14:paraId="037D45C2" w14:textId="77777777" w:rsidR="001D7641" w:rsidRPr="00170E99" w:rsidRDefault="001D7641" w:rsidP="001D7641">
      <w:pPr>
        <w:pStyle w:val="berschrift2"/>
        <w:rPr>
          <w:rFonts w:cs="Arial"/>
          <w:szCs w:val="24"/>
        </w:rPr>
      </w:pPr>
      <w:bookmarkStart w:id="100" w:name="_Toc495652319"/>
      <w:bookmarkStart w:id="101" w:name="_Toc498434596"/>
      <w:r w:rsidRPr="00170E99">
        <w:rPr>
          <w:rFonts w:cs="Arial"/>
          <w:szCs w:val="24"/>
        </w:rPr>
        <w:lastRenderedPageBreak/>
        <w:t>2.4 Indirekte Immunfluoreszenz</w:t>
      </w:r>
      <w:bookmarkEnd w:id="100"/>
      <w:bookmarkEnd w:id="101"/>
    </w:p>
    <w:p w14:paraId="77E9C6D7" w14:textId="77777777" w:rsidR="001D7641" w:rsidRDefault="00A403CC" w:rsidP="001D7641">
      <w:pPr>
        <w:tabs>
          <w:tab w:val="left" w:pos="4678"/>
        </w:tabs>
        <w:rPr>
          <w:rFonts w:cs="Arial"/>
          <w:szCs w:val="24"/>
        </w:rPr>
      </w:pPr>
      <w:r>
        <w:rPr>
          <w:rFonts w:cs="Arial"/>
          <w:szCs w:val="24"/>
        </w:rPr>
        <w:t>Mit Hilfe der indirekten Immun</w:t>
      </w:r>
      <w:r w:rsidR="001D7641" w:rsidRPr="00170E99">
        <w:rPr>
          <w:rFonts w:cs="Arial"/>
          <w:szCs w:val="24"/>
        </w:rPr>
        <w:t>fluoreszenz können zentrosomale Proteine sowie Proteine der mitotischen Teilungsspindel nachgewiesen und deren Lokalisation gezeigt werden. Hierzu werden Antikörper eingesetzt, die spezifisch an ein Protein binde</w:t>
      </w:r>
      <w:r>
        <w:rPr>
          <w:rFonts w:cs="Arial"/>
          <w:szCs w:val="24"/>
        </w:rPr>
        <w:t>n. Durch einen zweiten,</w:t>
      </w:r>
      <w:r w:rsidR="001D7641" w:rsidRPr="00170E99">
        <w:rPr>
          <w:rFonts w:cs="Arial"/>
          <w:szCs w:val="24"/>
        </w:rPr>
        <w:t xml:space="preserve"> mit einem Fluoreszenzfarbstoff markierten Antikörper, der an den ersten Antikörper bindet, können die Proteine sichtbar gemacht werden.</w:t>
      </w:r>
    </w:p>
    <w:p w14:paraId="5E7E1C1E" w14:textId="77777777" w:rsidR="001D7641" w:rsidRDefault="001D7641" w:rsidP="001D7641">
      <w:pPr>
        <w:tabs>
          <w:tab w:val="left" w:pos="4678"/>
        </w:tabs>
        <w:rPr>
          <w:rFonts w:cs="Arial"/>
          <w:szCs w:val="24"/>
        </w:rPr>
      </w:pPr>
    </w:p>
    <w:p w14:paraId="27098809" w14:textId="77777777" w:rsidR="001D7641" w:rsidRPr="00AB0951" w:rsidRDefault="001D7641" w:rsidP="001D7641">
      <w:pPr>
        <w:tabs>
          <w:tab w:val="left" w:pos="4678"/>
        </w:tabs>
        <w:rPr>
          <w:i/>
          <w:u w:val="single"/>
        </w:rPr>
      </w:pPr>
      <w:r w:rsidRPr="00AB0951">
        <w:rPr>
          <w:u w:val="single"/>
        </w:rPr>
        <w:t>Zytozentrifugation</w:t>
      </w:r>
    </w:p>
    <w:p w14:paraId="33B492A5" w14:textId="77777777" w:rsidR="001D7641" w:rsidRDefault="001D7641" w:rsidP="001D7641">
      <w:pPr>
        <w:tabs>
          <w:tab w:val="left" w:pos="4678"/>
        </w:tabs>
        <w:rPr>
          <w:rFonts w:cs="Arial"/>
          <w:szCs w:val="24"/>
        </w:rPr>
      </w:pPr>
      <w:r w:rsidRPr="00170E99">
        <w:rPr>
          <w:rFonts w:cs="Arial"/>
          <w:szCs w:val="24"/>
        </w:rPr>
        <w:t>Um Suspensionszellen Färben zu können, wurden diese mittels Zytospin auf einen teflonbeschichteten Objektträger mit 3 wells aufzentrifugiert. Dazu wurden ca. 5x10</w:t>
      </w:r>
      <w:r w:rsidRPr="00170E99">
        <w:rPr>
          <w:rFonts w:cs="Arial"/>
          <w:szCs w:val="24"/>
          <w:vertAlign w:val="superscript"/>
        </w:rPr>
        <w:t xml:space="preserve">4 </w:t>
      </w:r>
      <w:r w:rsidRPr="00170E99">
        <w:rPr>
          <w:rFonts w:cs="Arial"/>
          <w:szCs w:val="24"/>
        </w:rPr>
        <w:t>Zellen aus der Kulturflasche entnommen und zentrifugiert. Das Zellpellet wurde in 1xPBS resuspendiert und in eine Zytospin-Küvette, die auf dem Objektträger platziert wird, pipettiert. Durch Zentrifugation der Zytospin-Kammern (</w:t>
      </w:r>
      <w:r w:rsidR="002A275F">
        <w:rPr>
          <w:rFonts w:cs="Arial"/>
          <w:szCs w:val="24"/>
        </w:rPr>
        <w:t>200 g</w:t>
      </w:r>
      <w:r w:rsidRPr="00170E99">
        <w:rPr>
          <w:rFonts w:cs="Arial"/>
          <w:szCs w:val="24"/>
        </w:rPr>
        <w:t>, 10</w:t>
      </w:r>
      <w:r w:rsidR="009923B9">
        <w:rPr>
          <w:rFonts w:cs="Arial"/>
          <w:szCs w:val="24"/>
        </w:rPr>
        <w:t xml:space="preserve"> </w:t>
      </w:r>
      <w:r w:rsidRPr="00170E99">
        <w:rPr>
          <w:rFonts w:cs="Arial"/>
          <w:szCs w:val="24"/>
        </w:rPr>
        <w:t xml:space="preserve">min) werden die Zellen auf den Objektträger aufzentrifugiert. Nach Verwerfen des Überstandes erfolgte die Fixierung und gleichzeitige Permeabilisierung der Zellen für </w:t>
      </w:r>
      <w:r w:rsidR="00A403CC">
        <w:rPr>
          <w:rFonts w:cs="Arial"/>
          <w:szCs w:val="24"/>
        </w:rPr>
        <w:t>5</w:t>
      </w:r>
      <w:r w:rsidRPr="00170E99">
        <w:rPr>
          <w:rFonts w:cs="Arial"/>
          <w:szCs w:val="24"/>
        </w:rPr>
        <w:t xml:space="preserve"> Minuten </w:t>
      </w:r>
      <w:r w:rsidR="00A403CC">
        <w:rPr>
          <w:rFonts w:cs="Arial"/>
          <w:szCs w:val="24"/>
        </w:rPr>
        <w:t>mit PFA-lösung (4%)</w:t>
      </w:r>
      <w:r w:rsidRPr="00170E99">
        <w:rPr>
          <w:rFonts w:cs="Arial"/>
          <w:szCs w:val="24"/>
        </w:rPr>
        <w:t xml:space="preserve">. </w:t>
      </w:r>
      <w:r w:rsidR="00A403CC">
        <w:rPr>
          <w:rFonts w:cs="Arial"/>
          <w:szCs w:val="24"/>
        </w:rPr>
        <w:t xml:space="preserve">Im Anschluss erfolgten drei Waschschritte mit 1x PBS und eine Permeabilisierung mit Triton X100 für 5 Minuten. </w:t>
      </w:r>
      <w:r w:rsidRPr="00170E99">
        <w:rPr>
          <w:rFonts w:cs="Arial"/>
          <w:szCs w:val="24"/>
        </w:rPr>
        <w:t>Bei adhärenten Zellen wurde ein Tropfen der frisch trypsinierten Zellsuspension auf den Objektträger aufgetropft und die Zellen über Nacht bei 37°C im Brutschrank anwachsen gelassen. Nach Fixierung und Permeabilisierung wurden die Objektträger 3x für jeweils fünf Minuten in 1x PBS gewaschen und anschließend für eine Stunde mit Blockinglösung (2% Pferdeserum in PBS) bei Raumtemperatur inkubiert.</w:t>
      </w:r>
    </w:p>
    <w:p w14:paraId="316A8175" w14:textId="77777777" w:rsidR="00DF4BF8" w:rsidRPr="00170E99" w:rsidRDefault="00DF4BF8" w:rsidP="001D7641">
      <w:pPr>
        <w:tabs>
          <w:tab w:val="left" w:pos="4678"/>
        </w:tabs>
        <w:rPr>
          <w:rFonts w:cs="Arial"/>
          <w:szCs w:val="24"/>
        </w:rPr>
      </w:pPr>
    </w:p>
    <w:p w14:paraId="5DF54436" w14:textId="77777777" w:rsidR="001D7641" w:rsidRPr="00C27CEF" w:rsidRDefault="001D7641" w:rsidP="001D7641">
      <w:pPr>
        <w:tabs>
          <w:tab w:val="left" w:pos="4678"/>
        </w:tabs>
        <w:rPr>
          <w:rFonts w:cs="Arial"/>
          <w:szCs w:val="24"/>
          <w:u w:val="single"/>
        </w:rPr>
      </w:pPr>
      <w:r w:rsidRPr="00C27CEF">
        <w:rPr>
          <w:rFonts w:cs="Arial"/>
          <w:szCs w:val="24"/>
          <w:u w:val="single"/>
        </w:rPr>
        <w:t>Antikörperinkubation</w:t>
      </w:r>
    </w:p>
    <w:p w14:paraId="2546BC3D" w14:textId="04B2AA2F" w:rsidR="007A6509" w:rsidRDefault="001D7641" w:rsidP="001D7641">
      <w:pPr>
        <w:tabs>
          <w:tab w:val="left" w:pos="4678"/>
        </w:tabs>
        <w:rPr>
          <w:rFonts w:cs="Arial"/>
          <w:szCs w:val="24"/>
        </w:rPr>
      </w:pPr>
      <w:r w:rsidRPr="00170E99">
        <w:rPr>
          <w:rFonts w:cs="Arial"/>
          <w:szCs w:val="24"/>
        </w:rPr>
        <w:t xml:space="preserve">Nach erneutem Waschen mit PBS erfolgte </w:t>
      </w:r>
      <w:r w:rsidR="001704AC">
        <w:rPr>
          <w:rFonts w:cs="Arial"/>
          <w:szCs w:val="24"/>
        </w:rPr>
        <w:t xml:space="preserve">die </w:t>
      </w:r>
      <w:r w:rsidRPr="00170E99">
        <w:rPr>
          <w:rFonts w:cs="Arial"/>
          <w:szCs w:val="24"/>
        </w:rPr>
        <w:t>Inkubation mit primären Antikörpern gegen α-Tubulin sowie Pericentrin für eine Stunde bei Raumtemperatur</w:t>
      </w:r>
      <w:r w:rsidR="001704AC">
        <w:rPr>
          <w:rFonts w:cs="Arial"/>
          <w:szCs w:val="24"/>
        </w:rPr>
        <w:t xml:space="preserve"> oder über Nacht bei 4°C</w:t>
      </w:r>
      <w:r w:rsidRPr="00170E99">
        <w:rPr>
          <w:rFonts w:cs="Arial"/>
          <w:szCs w:val="24"/>
        </w:rPr>
        <w:t>, die zweite Inkubationsphase mit sekundären Antikörpern erfolgte ebenfalls für eine Stunde, jedoch im Dunkeln. Zwischen den beiden Inkubationsphasen wurde jeweils 3x mit PBS gewaschen. Um die Bildung von Salzkristallen auf dem Objektträger zu vermei</w:t>
      </w:r>
      <w:r w:rsidR="001704AC">
        <w:rPr>
          <w:rFonts w:cs="Arial"/>
          <w:szCs w:val="24"/>
        </w:rPr>
        <w:t>den, wurden diese zuletzt mit voll entsalztem</w:t>
      </w:r>
      <w:r w:rsidRPr="00170E99">
        <w:rPr>
          <w:rFonts w:cs="Arial"/>
          <w:szCs w:val="24"/>
        </w:rPr>
        <w:t xml:space="preserve">-Wasser </w:t>
      </w:r>
      <w:r w:rsidR="001704AC">
        <w:rPr>
          <w:rFonts w:cs="Arial"/>
          <w:szCs w:val="24"/>
        </w:rPr>
        <w:t xml:space="preserve">(VE-Wasser) </w:t>
      </w:r>
      <w:r w:rsidRPr="00170E99">
        <w:rPr>
          <w:rFonts w:cs="Arial"/>
          <w:szCs w:val="24"/>
        </w:rPr>
        <w:t xml:space="preserve">abgespült und mit Hilfe von </w:t>
      </w:r>
      <w:r w:rsidRPr="002F5C7C">
        <w:rPr>
          <w:rFonts w:cs="Arial"/>
          <w:i/>
          <w:szCs w:val="24"/>
        </w:rPr>
        <w:t xml:space="preserve">Mounting </w:t>
      </w:r>
      <w:r w:rsidRPr="00170E99">
        <w:rPr>
          <w:rFonts w:cs="Arial"/>
          <w:szCs w:val="24"/>
        </w:rPr>
        <w:t xml:space="preserve">Medium (mit DAPI zur DNA Färbung) unter einem Deckglas eingedeckt. Nach vollständigem Aushärten konnten die Präparate </w:t>
      </w:r>
      <w:r w:rsidR="001704AC">
        <w:rPr>
          <w:rFonts w:cs="Arial"/>
          <w:szCs w:val="24"/>
        </w:rPr>
        <w:t>fluoreszenzmikroskopisch</w:t>
      </w:r>
      <w:r w:rsidRPr="00170E99">
        <w:rPr>
          <w:rFonts w:cs="Arial"/>
          <w:szCs w:val="24"/>
        </w:rPr>
        <w:t xml:space="preserve"> ausgewertet werden.</w:t>
      </w:r>
    </w:p>
    <w:p w14:paraId="553779F5" w14:textId="77777777" w:rsidR="007A6509" w:rsidRDefault="007A6509">
      <w:pPr>
        <w:jc w:val="left"/>
        <w:rPr>
          <w:rFonts w:cs="Arial"/>
          <w:szCs w:val="24"/>
        </w:rPr>
      </w:pPr>
      <w:r>
        <w:rPr>
          <w:rFonts w:cs="Arial"/>
          <w:szCs w:val="24"/>
        </w:rPr>
        <w:br w:type="page"/>
      </w:r>
    </w:p>
    <w:p w14:paraId="715C957F" w14:textId="77777777" w:rsidR="006C4EF9" w:rsidRDefault="00A44933" w:rsidP="003E3F30">
      <w:pPr>
        <w:pStyle w:val="berschrift2"/>
      </w:pPr>
      <w:bookmarkStart w:id="102" w:name="_Toc495652320"/>
      <w:bookmarkStart w:id="103" w:name="_Toc498434597"/>
      <w:r w:rsidRPr="005C364F">
        <w:lastRenderedPageBreak/>
        <w:t>2.</w:t>
      </w:r>
      <w:r w:rsidR="006C4EF9">
        <w:t>5</w:t>
      </w:r>
      <w:r w:rsidRPr="00170E99">
        <w:t xml:space="preserve"> Isolierung </w:t>
      </w:r>
      <w:r w:rsidR="006C4EF9">
        <w:t>primärer Zellen aus humanem Knochenmark</w:t>
      </w:r>
      <w:bookmarkEnd w:id="102"/>
      <w:bookmarkEnd w:id="103"/>
    </w:p>
    <w:p w14:paraId="07E01C88" w14:textId="77777777" w:rsidR="00805C58" w:rsidRPr="00170E99" w:rsidRDefault="006C4EF9" w:rsidP="005D6958">
      <w:pPr>
        <w:pStyle w:val="berschrift3"/>
      </w:pPr>
      <w:bookmarkStart w:id="104" w:name="_Toc495652321"/>
      <w:bookmarkStart w:id="105" w:name="_Toc498434598"/>
      <w:r>
        <w:t xml:space="preserve">2.5.1 Isolierung </w:t>
      </w:r>
      <w:r w:rsidR="00A44933" w:rsidRPr="00170E99">
        <w:t xml:space="preserve">mononukleärer Zellen </w:t>
      </w:r>
      <w:r w:rsidR="00805C58" w:rsidRPr="00170E99">
        <w:t>(MNCs)</w:t>
      </w:r>
      <w:bookmarkEnd w:id="104"/>
      <w:bookmarkEnd w:id="105"/>
      <w:r w:rsidR="00805C58" w:rsidRPr="00170E99">
        <w:t xml:space="preserve"> </w:t>
      </w:r>
    </w:p>
    <w:p w14:paraId="3BB33665" w14:textId="77777777" w:rsidR="00E55762" w:rsidRDefault="00805C58" w:rsidP="003307A5">
      <w:pPr>
        <w:rPr>
          <w:rFonts w:cs="Arial"/>
          <w:szCs w:val="24"/>
        </w:rPr>
      </w:pPr>
      <w:r w:rsidRPr="00170E99">
        <w:rPr>
          <w:rFonts w:cs="Arial"/>
          <w:szCs w:val="24"/>
        </w:rPr>
        <w:t>Aus humanem K</w:t>
      </w:r>
      <w:r w:rsidR="00C4692D">
        <w:rPr>
          <w:rFonts w:cs="Arial"/>
          <w:szCs w:val="24"/>
        </w:rPr>
        <w:t>M</w:t>
      </w:r>
      <w:r w:rsidRPr="00170E99">
        <w:rPr>
          <w:rFonts w:cs="Arial"/>
          <w:szCs w:val="24"/>
        </w:rPr>
        <w:t xml:space="preserve"> wurden mononukleäre Zellen mittels Dichtegradientenzentrifugation unter Verwendung von Ficoll-Paque (synthetische Polymere aus Saccharose) isoliert. </w:t>
      </w:r>
      <w:r w:rsidR="00B7314C" w:rsidRPr="00170E99">
        <w:rPr>
          <w:rFonts w:cs="Arial"/>
          <w:szCs w:val="24"/>
        </w:rPr>
        <w:t>Dazu wurde das Knochenmark in ein 50 ml Rundbodenfalkon überführt und mit PBS auf ein Volumen von 30</w:t>
      </w:r>
      <w:r w:rsidR="00FD329A" w:rsidRPr="00170E99">
        <w:rPr>
          <w:rFonts w:cs="Arial"/>
          <w:szCs w:val="24"/>
        </w:rPr>
        <w:t xml:space="preserve"> </w:t>
      </w:r>
      <w:r w:rsidR="00B7314C" w:rsidRPr="00170E99">
        <w:rPr>
          <w:rFonts w:cs="Arial"/>
          <w:szCs w:val="24"/>
        </w:rPr>
        <w:t xml:space="preserve">ml aufgefüllt. Nach Überführen in ein mit einer Fritte bestücktes Rundbodenfalkon </w:t>
      </w:r>
      <w:r w:rsidR="00670163">
        <w:rPr>
          <w:rFonts w:cs="Arial"/>
          <w:szCs w:val="24"/>
        </w:rPr>
        <w:t>wurde für 30 min bei</w:t>
      </w:r>
      <w:r w:rsidR="00B7314C" w:rsidRPr="00170E99">
        <w:rPr>
          <w:rFonts w:cs="Arial"/>
          <w:szCs w:val="24"/>
        </w:rPr>
        <w:t xml:space="preserve"> </w:t>
      </w:r>
      <w:r w:rsidR="002A275F">
        <w:rPr>
          <w:rFonts w:cs="Arial"/>
          <w:szCs w:val="24"/>
        </w:rPr>
        <w:t>1000 g</w:t>
      </w:r>
      <w:r w:rsidR="00B7314C" w:rsidRPr="00170E99">
        <w:rPr>
          <w:rFonts w:cs="Arial"/>
          <w:szCs w:val="24"/>
        </w:rPr>
        <w:t xml:space="preserve"> </w:t>
      </w:r>
      <w:r w:rsidR="008D2171" w:rsidRPr="00170E99">
        <w:rPr>
          <w:rFonts w:cs="Arial"/>
          <w:szCs w:val="24"/>
        </w:rPr>
        <w:t xml:space="preserve">ohne Bremse zentrifugiert. </w:t>
      </w:r>
      <w:r w:rsidR="009E543B" w:rsidRPr="00170E99">
        <w:rPr>
          <w:rFonts w:cs="Arial"/>
          <w:szCs w:val="24"/>
        </w:rPr>
        <w:t xml:space="preserve">Nach Zentrifugation war ein gelblicher Ring direkt über der Fritte zu </w:t>
      </w:r>
      <w:r w:rsidR="001704AC">
        <w:rPr>
          <w:rFonts w:cs="Arial"/>
          <w:szCs w:val="24"/>
        </w:rPr>
        <w:t>erkennen (Leukozytenfraktion). D</w:t>
      </w:r>
      <w:r w:rsidR="009E543B" w:rsidRPr="00170E99">
        <w:rPr>
          <w:rFonts w:cs="Arial"/>
          <w:szCs w:val="24"/>
        </w:rPr>
        <w:t xml:space="preserve">ie </w:t>
      </w:r>
      <w:r w:rsidR="00C659EE" w:rsidRPr="00170E99">
        <w:rPr>
          <w:rFonts w:cs="Arial"/>
          <w:szCs w:val="24"/>
        </w:rPr>
        <w:t>darüber liegende</w:t>
      </w:r>
      <w:r w:rsidR="009E543B" w:rsidRPr="00170E99">
        <w:rPr>
          <w:rFonts w:cs="Arial"/>
          <w:szCs w:val="24"/>
        </w:rPr>
        <w:t xml:space="preserve"> Schicht (Plasma) wurde mit einer Pasteurpipette vorsichtig abgenommen und verworfen; die gelbliche Schicht („Ring“) wurde ebenfalls mit einer Pasteurpipette aufgenommen und in ein mit PBS befülltes Falkon überführt</w:t>
      </w:r>
      <w:r w:rsidR="008D2171" w:rsidRPr="00170E99">
        <w:rPr>
          <w:rFonts w:cs="Arial"/>
          <w:szCs w:val="24"/>
        </w:rPr>
        <w:t xml:space="preserve">. </w:t>
      </w:r>
      <w:r w:rsidR="009E543B" w:rsidRPr="00170E99">
        <w:rPr>
          <w:rFonts w:cs="Arial"/>
          <w:szCs w:val="24"/>
        </w:rPr>
        <w:t>Nach Zentrifugation wurde der Überstand über dem Pellet abgenommen, 10 ml Lys</w:t>
      </w:r>
      <w:r w:rsidR="00E55762" w:rsidRPr="00170E99">
        <w:rPr>
          <w:rFonts w:cs="Arial"/>
          <w:szCs w:val="24"/>
        </w:rPr>
        <w:t>e</w:t>
      </w:r>
      <w:r w:rsidR="009E543B" w:rsidRPr="00170E99">
        <w:rPr>
          <w:rFonts w:cs="Arial"/>
          <w:szCs w:val="24"/>
        </w:rPr>
        <w:t>puffer auf das Zellpellet gegeben</w:t>
      </w:r>
      <w:r w:rsidR="00E55762" w:rsidRPr="00170E99">
        <w:rPr>
          <w:rFonts w:cs="Arial"/>
          <w:szCs w:val="24"/>
        </w:rPr>
        <w:t xml:space="preserve"> (Erythrozytenlyse)</w:t>
      </w:r>
      <w:r w:rsidR="009E543B" w:rsidRPr="00170E99">
        <w:rPr>
          <w:rFonts w:cs="Arial"/>
          <w:szCs w:val="24"/>
        </w:rPr>
        <w:t>, resuspendiert und die Suspension für 5</w:t>
      </w:r>
      <w:r w:rsidR="00FD329A" w:rsidRPr="00170E99">
        <w:rPr>
          <w:rFonts w:cs="Arial"/>
          <w:szCs w:val="24"/>
        </w:rPr>
        <w:t xml:space="preserve"> </w:t>
      </w:r>
      <w:r w:rsidR="009E543B" w:rsidRPr="00170E99">
        <w:rPr>
          <w:rFonts w:cs="Arial"/>
          <w:szCs w:val="24"/>
        </w:rPr>
        <w:t>min auf Eis inkubiert. Nach erneutem Waschen wurde bei Raumtemperatur</w:t>
      </w:r>
      <w:r w:rsidR="008D2171" w:rsidRPr="00170E99">
        <w:rPr>
          <w:rFonts w:cs="Arial"/>
          <w:szCs w:val="24"/>
        </w:rPr>
        <w:t xml:space="preserve"> zentrifugier</w:t>
      </w:r>
      <w:r w:rsidR="009E543B" w:rsidRPr="00170E99">
        <w:rPr>
          <w:rFonts w:cs="Arial"/>
          <w:szCs w:val="24"/>
        </w:rPr>
        <w:t>t</w:t>
      </w:r>
      <w:r w:rsidR="008D2171" w:rsidRPr="00170E99">
        <w:rPr>
          <w:rFonts w:cs="Arial"/>
          <w:szCs w:val="24"/>
        </w:rPr>
        <w:t xml:space="preserve"> (15 min; </w:t>
      </w:r>
      <w:r w:rsidR="002A275F">
        <w:rPr>
          <w:rFonts w:cs="Arial"/>
          <w:szCs w:val="24"/>
        </w:rPr>
        <w:t>400 g</w:t>
      </w:r>
      <w:r w:rsidR="008D2171" w:rsidRPr="00170E99">
        <w:rPr>
          <w:rFonts w:cs="Arial"/>
          <w:szCs w:val="24"/>
        </w:rPr>
        <w:t xml:space="preserve"> rpm) </w:t>
      </w:r>
      <w:r w:rsidR="009E543B" w:rsidRPr="00170E99">
        <w:rPr>
          <w:rFonts w:cs="Arial"/>
          <w:szCs w:val="24"/>
        </w:rPr>
        <w:t xml:space="preserve">und </w:t>
      </w:r>
      <w:r w:rsidR="00E55762" w:rsidRPr="00170E99">
        <w:rPr>
          <w:rFonts w:cs="Arial"/>
          <w:szCs w:val="24"/>
        </w:rPr>
        <w:t>der Überstand erneut verworfen.</w:t>
      </w:r>
    </w:p>
    <w:p w14:paraId="653A81E1" w14:textId="77777777" w:rsidR="00EF74FC" w:rsidRPr="00170E99" w:rsidRDefault="00EF74FC" w:rsidP="003307A5">
      <w:pPr>
        <w:rPr>
          <w:rFonts w:cs="Arial"/>
          <w:szCs w:val="24"/>
        </w:rPr>
      </w:pPr>
    </w:p>
    <w:p w14:paraId="10956FA1" w14:textId="77777777" w:rsidR="00D26806" w:rsidRPr="00D26806" w:rsidRDefault="00E55762" w:rsidP="005D6958">
      <w:pPr>
        <w:pStyle w:val="berschrift3"/>
      </w:pPr>
      <w:bookmarkStart w:id="106" w:name="_Toc495652322"/>
      <w:bookmarkStart w:id="107" w:name="_Toc498434599"/>
      <w:r w:rsidRPr="00170E99">
        <w:t>2.</w:t>
      </w:r>
      <w:r w:rsidR="006C4EF9">
        <w:t>5.2</w:t>
      </w:r>
      <w:r w:rsidRPr="00170E99">
        <w:t xml:space="preserve"> </w:t>
      </w:r>
      <w:r w:rsidR="006C4EF9">
        <w:t>Magnetische Zellseparation</w:t>
      </w:r>
      <w:r w:rsidRPr="00170E99">
        <w:t xml:space="preserve"> von CD34</w:t>
      </w:r>
      <w:r w:rsidRPr="002C6C32">
        <w:rPr>
          <w:vertAlign w:val="superscript"/>
        </w:rPr>
        <w:t>+</w:t>
      </w:r>
      <w:r w:rsidRPr="00170E99">
        <w:t>-Zellen aus MNCs</w:t>
      </w:r>
      <w:bookmarkEnd w:id="106"/>
      <w:bookmarkEnd w:id="107"/>
    </w:p>
    <w:p w14:paraId="4FE833A0" w14:textId="77777777" w:rsidR="00066DE2" w:rsidRDefault="00E55762" w:rsidP="003307A5">
      <w:pPr>
        <w:rPr>
          <w:rFonts w:cs="Arial"/>
          <w:szCs w:val="24"/>
        </w:rPr>
      </w:pPr>
      <w:r w:rsidRPr="00170E99">
        <w:rPr>
          <w:rFonts w:cs="Arial"/>
          <w:szCs w:val="24"/>
        </w:rPr>
        <w:t>Zellen, die ein Oberflächen</w:t>
      </w:r>
      <w:r w:rsidR="00624481" w:rsidRPr="00170E99">
        <w:rPr>
          <w:rFonts w:cs="Arial"/>
          <w:szCs w:val="24"/>
        </w:rPr>
        <w:t>anti</w:t>
      </w:r>
      <w:r w:rsidRPr="00170E99">
        <w:rPr>
          <w:rFonts w:cs="Arial"/>
          <w:szCs w:val="24"/>
        </w:rPr>
        <w:t xml:space="preserve">gen </w:t>
      </w:r>
      <w:r w:rsidR="00624481" w:rsidRPr="00170E99">
        <w:rPr>
          <w:rFonts w:cs="Arial"/>
          <w:szCs w:val="24"/>
        </w:rPr>
        <w:t xml:space="preserve">wie beispielsweise </w:t>
      </w:r>
      <w:r w:rsidR="00670163">
        <w:rPr>
          <w:rFonts w:cs="Arial"/>
          <w:szCs w:val="24"/>
        </w:rPr>
        <w:t>CD34</w:t>
      </w:r>
      <w:r w:rsidR="00670163" w:rsidRPr="002C6C32">
        <w:rPr>
          <w:rFonts w:cs="Arial"/>
          <w:szCs w:val="24"/>
          <w:vertAlign w:val="superscript"/>
        </w:rPr>
        <w:t>+</w:t>
      </w:r>
      <w:r w:rsidR="00624481" w:rsidRPr="00170E99">
        <w:rPr>
          <w:rFonts w:cs="Arial"/>
          <w:szCs w:val="24"/>
        </w:rPr>
        <w:t xml:space="preserve"> </w:t>
      </w:r>
      <w:r w:rsidRPr="00170E99">
        <w:rPr>
          <w:rFonts w:cs="Arial"/>
          <w:szCs w:val="24"/>
        </w:rPr>
        <w:t>besitzen</w:t>
      </w:r>
      <w:r w:rsidR="00624481" w:rsidRPr="00170E99">
        <w:rPr>
          <w:rFonts w:cs="Arial"/>
          <w:szCs w:val="24"/>
        </w:rPr>
        <w:t>,</w:t>
      </w:r>
      <w:r w:rsidRPr="00170E99">
        <w:rPr>
          <w:rFonts w:cs="Arial"/>
          <w:szCs w:val="24"/>
        </w:rPr>
        <w:t xml:space="preserve"> können mittels </w:t>
      </w:r>
      <w:r w:rsidR="00624481" w:rsidRPr="00170E99">
        <w:rPr>
          <w:rFonts w:cs="Arial"/>
          <w:szCs w:val="24"/>
        </w:rPr>
        <w:t xml:space="preserve">magnetischer Zellseparation </w:t>
      </w:r>
      <w:r w:rsidR="006C4EF9">
        <w:rPr>
          <w:rFonts w:cs="Arial"/>
          <w:szCs w:val="24"/>
        </w:rPr>
        <w:t>(</w:t>
      </w:r>
      <w:r w:rsidR="006C4EF9" w:rsidRPr="002F5C7C">
        <w:rPr>
          <w:rFonts w:cs="DICOJE+TimesNewRoman,Italic"/>
          <w:i/>
          <w:color w:val="000000"/>
          <w:u w:val="single"/>
        </w:rPr>
        <w:t>M</w:t>
      </w:r>
      <w:r w:rsidR="006C4EF9" w:rsidRPr="002F5C7C">
        <w:rPr>
          <w:rFonts w:cs="DICOJE+TimesNewRoman,Italic"/>
          <w:i/>
          <w:color w:val="000000"/>
        </w:rPr>
        <w:t xml:space="preserve">agnetic </w:t>
      </w:r>
      <w:r w:rsidR="006C4EF9" w:rsidRPr="002F5C7C">
        <w:rPr>
          <w:rFonts w:cs="DICOJE+TimesNewRoman,Italic"/>
          <w:i/>
          <w:color w:val="000000"/>
          <w:u w:val="single"/>
        </w:rPr>
        <w:t>A</w:t>
      </w:r>
      <w:r w:rsidR="006C4EF9" w:rsidRPr="002F5C7C">
        <w:rPr>
          <w:rFonts w:cs="DICOJE+TimesNewRoman,Italic"/>
          <w:i/>
          <w:color w:val="000000"/>
        </w:rPr>
        <w:t xml:space="preserve">ctivated </w:t>
      </w:r>
      <w:r w:rsidR="006C4EF9" w:rsidRPr="002F5C7C">
        <w:rPr>
          <w:rFonts w:cs="DICOJE+TimesNewRoman,Italic"/>
          <w:i/>
          <w:color w:val="000000"/>
          <w:u w:val="single"/>
        </w:rPr>
        <w:t>C</w:t>
      </w:r>
      <w:r w:rsidR="006C4EF9" w:rsidRPr="002F5C7C">
        <w:rPr>
          <w:rFonts w:cs="DICOJE+TimesNewRoman,Italic"/>
          <w:i/>
          <w:color w:val="000000"/>
        </w:rPr>
        <w:t xml:space="preserve">ell </w:t>
      </w:r>
      <w:r w:rsidR="006C4EF9" w:rsidRPr="002F5C7C">
        <w:rPr>
          <w:rFonts w:cs="DICOJE+TimesNewRoman,Italic"/>
          <w:i/>
          <w:color w:val="000000"/>
          <w:u w:val="single"/>
        </w:rPr>
        <w:t>S</w:t>
      </w:r>
      <w:r w:rsidR="006C4EF9" w:rsidRPr="002F5C7C">
        <w:rPr>
          <w:rFonts w:cs="DICOJE+TimesNewRoman,Italic"/>
          <w:i/>
          <w:color w:val="000000"/>
        </w:rPr>
        <w:t>orting</w:t>
      </w:r>
      <w:r w:rsidR="006C4EF9">
        <w:rPr>
          <w:rFonts w:cs="DICOJE+TimesNewRoman,Italic"/>
          <w:color w:val="000000"/>
        </w:rPr>
        <w:t xml:space="preserve">; MACS) </w:t>
      </w:r>
      <w:r w:rsidR="00624481" w:rsidRPr="00170E99">
        <w:rPr>
          <w:rFonts w:cs="Arial"/>
          <w:szCs w:val="24"/>
        </w:rPr>
        <w:t xml:space="preserve">aus einem Zellgemisch isoliert werden. </w:t>
      </w:r>
      <w:r w:rsidR="006C4EF9">
        <w:rPr>
          <w:rFonts w:cs="DICNOE+TimesNewRoman"/>
          <w:color w:val="000000"/>
        </w:rPr>
        <w:t>Die Zellsuspensio</w:t>
      </w:r>
      <w:r w:rsidR="00FB0563">
        <w:rPr>
          <w:rFonts w:cs="DICNOE+TimesNewRoman"/>
          <w:color w:val="000000"/>
        </w:rPr>
        <w:t>n</w:t>
      </w:r>
      <w:r w:rsidR="006C4EF9">
        <w:rPr>
          <w:rFonts w:cs="DICNOE+TimesNewRoman"/>
          <w:color w:val="000000"/>
        </w:rPr>
        <w:t xml:space="preserve"> wird dazu auf eine Trennsäule gegeben, die eine Matrix aus magnetischen Partikeln (</w:t>
      </w:r>
      <w:r w:rsidR="006C4EF9" w:rsidRPr="002F5C7C">
        <w:rPr>
          <w:rFonts w:cs="DICNOE+TimesNewRoman"/>
          <w:i/>
          <w:color w:val="000000"/>
        </w:rPr>
        <w:t>Beads</w:t>
      </w:r>
      <w:r w:rsidR="006C4EF9">
        <w:rPr>
          <w:rFonts w:cs="DICNOE+TimesNewRoman"/>
          <w:color w:val="000000"/>
        </w:rPr>
        <w:t xml:space="preserve">) enthält und im Feld eines Magneten platziert wird. Die Zellen, an die zuvor die Magnetpartikel-gebundenen Antikörper gebunden haben, werden zurückgehalten, unmarkierte Zellen können die Säule passieren. Durch Entfernung der Säule aus dem magnetischen Feld können anschließend die gewünschten Zellen eluiert werden. </w:t>
      </w:r>
      <w:r w:rsidR="006C4EF9">
        <w:rPr>
          <w:rFonts w:cs="Arial"/>
          <w:szCs w:val="24"/>
        </w:rPr>
        <w:t>Um CD34</w:t>
      </w:r>
      <w:r w:rsidR="006C4EF9" w:rsidRPr="00FB0563">
        <w:rPr>
          <w:rFonts w:cs="Arial"/>
          <w:szCs w:val="24"/>
          <w:vertAlign w:val="superscript"/>
        </w:rPr>
        <w:t>+</w:t>
      </w:r>
      <w:r w:rsidR="006C4EF9">
        <w:rPr>
          <w:rFonts w:cs="Arial"/>
          <w:szCs w:val="24"/>
        </w:rPr>
        <w:t xml:space="preserve"> Zellen zu isolieren, wurden</w:t>
      </w:r>
      <w:r w:rsidR="00FD329A" w:rsidRPr="00170E99">
        <w:rPr>
          <w:rFonts w:cs="Arial"/>
          <w:szCs w:val="24"/>
        </w:rPr>
        <w:t xml:space="preserve"> </w:t>
      </w:r>
      <w:r w:rsidR="006C4EF9">
        <w:rPr>
          <w:rFonts w:cs="Arial"/>
          <w:szCs w:val="24"/>
        </w:rPr>
        <w:t>die MNCs zwei Mal</w:t>
      </w:r>
      <w:r w:rsidR="00624481" w:rsidRPr="00170E99">
        <w:rPr>
          <w:rFonts w:cs="Arial"/>
          <w:szCs w:val="24"/>
        </w:rPr>
        <w:t xml:space="preserve"> </w:t>
      </w:r>
      <w:r w:rsidR="00FD329A" w:rsidRPr="00170E99">
        <w:rPr>
          <w:rFonts w:cs="Arial"/>
          <w:szCs w:val="24"/>
        </w:rPr>
        <w:t xml:space="preserve">in </w:t>
      </w:r>
      <w:r w:rsidR="006C4EF9">
        <w:rPr>
          <w:rFonts w:cs="Arial"/>
          <w:szCs w:val="24"/>
        </w:rPr>
        <w:t xml:space="preserve">jeweils </w:t>
      </w:r>
      <w:r w:rsidR="00FD329A" w:rsidRPr="00170E99">
        <w:rPr>
          <w:rFonts w:cs="Arial"/>
          <w:szCs w:val="24"/>
        </w:rPr>
        <w:t xml:space="preserve">3 </w:t>
      </w:r>
      <w:r w:rsidR="00AB6EDB" w:rsidRPr="00170E99">
        <w:rPr>
          <w:rFonts w:cs="Arial"/>
          <w:szCs w:val="24"/>
        </w:rPr>
        <w:t>ml MACS-</w:t>
      </w:r>
      <w:r w:rsidR="00FD329A" w:rsidRPr="00170E99">
        <w:rPr>
          <w:rFonts w:cs="Arial"/>
          <w:szCs w:val="24"/>
        </w:rPr>
        <w:t xml:space="preserve">Puffer resuspendiert und jeweils </w:t>
      </w:r>
      <w:r w:rsidR="00624481" w:rsidRPr="00170E99">
        <w:rPr>
          <w:rFonts w:cs="Arial"/>
          <w:szCs w:val="24"/>
        </w:rPr>
        <w:t xml:space="preserve">mit </w:t>
      </w:r>
      <w:r w:rsidR="00FD329A" w:rsidRPr="00170E99">
        <w:rPr>
          <w:rFonts w:cs="Arial"/>
          <w:szCs w:val="24"/>
        </w:rPr>
        <w:t>1</w:t>
      </w:r>
      <w:r w:rsidR="006C4EF9">
        <w:rPr>
          <w:rFonts w:cs="Arial"/>
          <w:szCs w:val="24"/>
        </w:rPr>
        <w:t xml:space="preserve"> </w:t>
      </w:r>
      <w:r w:rsidR="00FD329A" w:rsidRPr="00170E99">
        <w:rPr>
          <w:rFonts w:cs="Arial"/>
          <w:szCs w:val="24"/>
        </w:rPr>
        <w:t>ml FcR Blocking und 1</w:t>
      </w:r>
      <w:r w:rsidR="006C4EF9">
        <w:rPr>
          <w:rFonts w:cs="Arial"/>
          <w:szCs w:val="24"/>
        </w:rPr>
        <w:t xml:space="preserve"> </w:t>
      </w:r>
      <w:r w:rsidR="00FD329A" w:rsidRPr="00170E99">
        <w:rPr>
          <w:rFonts w:cs="Arial"/>
          <w:szCs w:val="24"/>
        </w:rPr>
        <w:t xml:space="preserve">ml CD34 </w:t>
      </w:r>
      <w:r w:rsidR="00624481" w:rsidRPr="002F5C7C">
        <w:rPr>
          <w:rFonts w:cs="Arial"/>
          <w:i/>
          <w:szCs w:val="24"/>
        </w:rPr>
        <w:t>Beads</w:t>
      </w:r>
      <w:r w:rsidR="00624481" w:rsidRPr="00170E99">
        <w:rPr>
          <w:rFonts w:cs="Arial"/>
          <w:szCs w:val="24"/>
        </w:rPr>
        <w:t xml:space="preserve"> </w:t>
      </w:r>
      <w:r w:rsidR="00FD329A" w:rsidRPr="00170E99">
        <w:rPr>
          <w:rFonts w:cs="Arial"/>
          <w:szCs w:val="24"/>
        </w:rPr>
        <w:t xml:space="preserve">für 30 min auf Eis </w:t>
      </w:r>
      <w:r w:rsidR="00624481" w:rsidRPr="00170E99">
        <w:rPr>
          <w:rFonts w:cs="Arial"/>
          <w:szCs w:val="24"/>
        </w:rPr>
        <w:t xml:space="preserve">inkubiert. </w:t>
      </w:r>
      <w:r w:rsidR="00FD329A" w:rsidRPr="00170E99">
        <w:rPr>
          <w:rFonts w:cs="Arial"/>
          <w:szCs w:val="24"/>
        </w:rPr>
        <w:t>Nach Inkubation w</w:t>
      </w:r>
      <w:r w:rsidR="00FB0563">
        <w:rPr>
          <w:rFonts w:cs="Arial"/>
          <w:szCs w:val="24"/>
        </w:rPr>
        <w:t>urde</w:t>
      </w:r>
      <w:r w:rsidR="00FD329A" w:rsidRPr="00170E99">
        <w:rPr>
          <w:rFonts w:cs="Arial"/>
          <w:szCs w:val="24"/>
        </w:rPr>
        <w:t xml:space="preserve"> das Pellet i</w:t>
      </w:r>
      <w:r w:rsidR="00AB6EDB" w:rsidRPr="00170E99">
        <w:rPr>
          <w:rFonts w:cs="Arial"/>
          <w:szCs w:val="24"/>
        </w:rPr>
        <w:t>n 5-10</w:t>
      </w:r>
      <w:r w:rsidR="00FB0563">
        <w:rPr>
          <w:rFonts w:cs="Arial"/>
          <w:szCs w:val="24"/>
        </w:rPr>
        <w:t xml:space="preserve"> </w:t>
      </w:r>
      <w:r w:rsidR="00AB6EDB" w:rsidRPr="00170E99">
        <w:rPr>
          <w:rFonts w:cs="Arial"/>
          <w:szCs w:val="24"/>
        </w:rPr>
        <w:t>ml MACS-</w:t>
      </w:r>
      <w:r w:rsidR="00FD329A" w:rsidRPr="00170E99">
        <w:rPr>
          <w:rFonts w:cs="Arial"/>
          <w:szCs w:val="24"/>
        </w:rPr>
        <w:t>Puffer resuspendiert und zentrifugiert</w:t>
      </w:r>
      <w:r w:rsidR="00624481" w:rsidRPr="00170E99">
        <w:rPr>
          <w:rFonts w:cs="Arial"/>
          <w:szCs w:val="24"/>
        </w:rPr>
        <w:t>.</w:t>
      </w:r>
      <w:r w:rsidR="00FD329A" w:rsidRPr="00170E99">
        <w:rPr>
          <w:rFonts w:cs="Arial"/>
          <w:szCs w:val="24"/>
        </w:rPr>
        <w:t xml:space="preserve"> Der Überstand wurde verworfen und der Vorgang wiederholt. </w:t>
      </w:r>
      <w:r w:rsidR="00624481" w:rsidRPr="00170E99">
        <w:rPr>
          <w:rFonts w:cs="Arial"/>
          <w:szCs w:val="24"/>
        </w:rPr>
        <w:t>Die Zellsuspension w</w:t>
      </w:r>
      <w:r w:rsidR="00FD329A" w:rsidRPr="00170E99">
        <w:rPr>
          <w:rFonts w:cs="Arial"/>
          <w:szCs w:val="24"/>
        </w:rPr>
        <w:t>urde portionsweise</w:t>
      </w:r>
      <w:r w:rsidR="00624481" w:rsidRPr="00170E99">
        <w:rPr>
          <w:rFonts w:cs="Arial"/>
          <w:szCs w:val="24"/>
        </w:rPr>
        <w:t xml:space="preserve"> </w:t>
      </w:r>
      <w:r w:rsidR="00A963AB">
        <w:rPr>
          <w:rFonts w:cs="Arial"/>
          <w:szCs w:val="24"/>
        </w:rPr>
        <w:t xml:space="preserve">auf </w:t>
      </w:r>
      <w:r w:rsidR="006C4EF9">
        <w:rPr>
          <w:rFonts w:cs="Arial"/>
          <w:szCs w:val="24"/>
        </w:rPr>
        <w:t xml:space="preserve">die sich </w:t>
      </w:r>
      <w:r w:rsidR="00FB0563">
        <w:rPr>
          <w:rFonts w:cs="Arial"/>
          <w:szCs w:val="24"/>
        </w:rPr>
        <w:t xml:space="preserve">in </w:t>
      </w:r>
      <w:r w:rsidR="00624481" w:rsidRPr="00170E99">
        <w:rPr>
          <w:rFonts w:cs="Arial"/>
          <w:szCs w:val="24"/>
        </w:rPr>
        <w:t xml:space="preserve">einem starken Magnetfeld </w:t>
      </w:r>
      <w:r w:rsidR="00C659EE">
        <w:rPr>
          <w:rFonts w:cs="Arial"/>
          <w:szCs w:val="24"/>
        </w:rPr>
        <w:t>befindliche</w:t>
      </w:r>
      <w:r w:rsidR="00A963AB">
        <w:rPr>
          <w:rFonts w:cs="Arial"/>
          <w:szCs w:val="24"/>
        </w:rPr>
        <w:t xml:space="preserve"> Säule gegeben.</w:t>
      </w:r>
      <w:r w:rsidR="003F7ABD">
        <w:rPr>
          <w:rFonts w:cs="Arial"/>
          <w:szCs w:val="24"/>
        </w:rPr>
        <w:t xml:space="preserve"> </w:t>
      </w:r>
      <w:r w:rsidR="00AB6EDB" w:rsidRPr="00170E99">
        <w:rPr>
          <w:rFonts w:cs="Arial"/>
          <w:szCs w:val="24"/>
        </w:rPr>
        <w:t xml:space="preserve">Unmarkierte Zellen wurden durch mehrfaches Spülen der Säule mit jeweils 3 ml MACS-Puffer eluiert und verworfen. </w:t>
      </w:r>
      <w:r w:rsidR="00624481" w:rsidRPr="00170E99">
        <w:rPr>
          <w:rFonts w:cs="Arial"/>
          <w:szCs w:val="24"/>
        </w:rPr>
        <w:t>Nach Entfernen de</w:t>
      </w:r>
      <w:r w:rsidR="00AB6EDB" w:rsidRPr="00170E99">
        <w:rPr>
          <w:rFonts w:cs="Arial"/>
          <w:szCs w:val="24"/>
        </w:rPr>
        <w:t>r Säule aus dem</w:t>
      </w:r>
      <w:r w:rsidR="00624481" w:rsidRPr="00170E99">
        <w:rPr>
          <w:rFonts w:cs="Arial"/>
          <w:szCs w:val="24"/>
        </w:rPr>
        <w:t xml:space="preserve"> Magnetfeld </w:t>
      </w:r>
      <w:r w:rsidR="00AB6EDB" w:rsidRPr="00170E99">
        <w:rPr>
          <w:rFonts w:cs="Arial"/>
          <w:szCs w:val="24"/>
        </w:rPr>
        <w:t>wurden</w:t>
      </w:r>
      <w:r w:rsidR="00624481" w:rsidRPr="00170E99">
        <w:rPr>
          <w:rFonts w:cs="Arial"/>
          <w:szCs w:val="24"/>
        </w:rPr>
        <w:t xml:space="preserve"> die markierte</w:t>
      </w:r>
      <w:r w:rsidR="00AB6EDB" w:rsidRPr="00170E99">
        <w:rPr>
          <w:rFonts w:cs="Arial"/>
          <w:szCs w:val="24"/>
        </w:rPr>
        <w:t>n</w:t>
      </w:r>
      <w:r w:rsidR="00624481" w:rsidRPr="00170E99">
        <w:rPr>
          <w:rFonts w:cs="Arial"/>
          <w:szCs w:val="24"/>
        </w:rPr>
        <w:t xml:space="preserve"> Z</w:t>
      </w:r>
      <w:r w:rsidR="00AB6EDB" w:rsidRPr="00170E99">
        <w:rPr>
          <w:rFonts w:cs="Arial"/>
          <w:szCs w:val="24"/>
        </w:rPr>
        <w:t>ellen unter Druck mit 5 ml MACS-Puffer eluiert und abzentrifugiert (</w:t>
      </w:r>
      <w:r w:rsidR="002A275F">
        <w:rPr>
          <w:rFonts w:cs="Arial"/>
          <w:szCs w:val="24"/>
        </w:rPr>
        <w:t>400 g</w:t>
      </w:r>
      <w:r w:rsidR="00AB6EDB" w:rsidRPr="00170E99">
        <w:rPr>
          <w:rFonts w:cs="Arial"/>
          <w:szCs w:val="24"/>
        </w:rPr>
        <w:t>, 10 min, 4°C). Der Überstand wurde verworfen, das erhaltene Zellpellet in 1 ml PBS aufgenommen und die Zellzahl bestimmt.</w:t>
      </w:r>
    </w:p>
    <w:p w14:paraId="1A116D8D" w14:textId="77777777" w:rsidR="00EF74FC" w:rsidRPr="002C6C32" w:rsidRDefault="00EF74FC" w:rsidP="003307A5">
      <w:pPr>
        <w:rPr>
          <w:rFonts w:cs="Arial"/>
          <w:szCs w:val="24"/>
          <w:vertAlign w:val="superscript"/>
        </w:rPr>
      </w:pPr>
    </w:p>
    <w:p w14:paraId="29A46755" w14:textId="77777777" w:rsidR="00066DE2" w:rsidRPr="00170E99" w:rsidRDefault="00066DE2" w:rsidP="005D6958">
      <w:pPr>
        <w:pStyle w:val="berschrift3"/>
      </w:pPr>
      <w:bookmarkStart w:id="108" w:name="_Toc495652323"/>
      <w:bookmarkStart w:id="109" w:name="_Toc498434600"/>
      <w:r w:rsidRPr="00170E99">
        <w:lastRenderedPageBreak/>
        <w:t>2.</w:t>
      </w:r>
      <w:r w:rsidR="00EE000F">
        <w:t>5</w:t>
      </w:r>
      <w:r w:rsidRPr="00170E99">
        <w:t>.</w:t>
      </w:r>
      <w:r w:rsidR="00EE000F">
        <w:t>3</w:t>
      </w:r>
      <w:r w:rsidRPr="00170E99">
        <w:t xml:space="preserve"> Isolierung von RNA aus mononukleären Zellen</w:t>
      </w:r>
      <w:r w:rsidR="00935B9D" w:rsidRPr="00170E99">
        <w:t xml:space="preserve"> und </w:t>
      </w:r>
      <w:r w:rsidR="00622589">
        <w:t>r</w:t>
      </w:r>
      <w:r w:rsidR="00935B9D" w:rsidRPr="00170E99">
        <w:t>everse Transkription</w:t>
      </w:r>
      <w:bookmarkEnd w:id="108"/>
      <w:bookmarkEnd w:id="109"/>
    </w:p>
    <w:p w14:paraId="231CE8B2" w14:textId="77777777" w:rsidR="00A44933" w:rsidRDefault="00066DE2" w:rsidP="00066DE2">
      <w:pPr>
        <w:rPr>
          <w:rStyle w:val="st"/>
          <w:rFonts w:cs="Arial"/>
          <w:szCs w:val="24"/>
        </w:rPr>
      </w:pPr>
      <w:r w:rsidRPr="00170E99">
        <w:rPr>
          <w:rFonts w:cs="Arial"/>
          <w:szCs w:val="24"/>
        </w:rPr>
        <w:t>Aus ca. 1x10</w:t>
      </w:r>
      <w:r w:rsidRPr="00170E99">
        <w:rPr>
          <w:rFonts w:cs="Arial"/>
          <w:szCs w:val="24"/>
          <w:vertAlign w:val="superscript"/>
        </w:rPr>
        <w:t>7</w:t>
      </w:r>
      <w:r w:rsidRPr="00170E99">
        <w:rPr>
          <w:rFonts w:cs="Arial"/>
          <w:szCs w:val="24"/>
        </w:rPr>
        <w:t xml:space="preserve"> Zellen wurde die RNA mit dem RNeasy-Kit (Qiagen) extrahiert und entweder sofort in cDNA umgeschrieben oder für kurze Zeit bei – 80° C gelagert. </w:t>
      </w:r>
      <w:r w:rsidR="00935B9D" w:rsidRPr="00170E99">
        <w:rPr>
          <w:rFonts w:cs="Arial"/>
          <w:szCs w:val="24"/>
        </w:rPr>
        <w:t xml:space="preserve">Die cDNA Synthese aus RNA erfolgte mithilfe des </w:t>
      </w:r>
      <w:r w:rsidR="00935B9D" w:rsidRPr="00170E99">
        <w:rPr>
          <w:rStyle w:val="st"/>
          <w:rFonts w:cs="Arial"/>
          <w:szCs w:val="24"/>
        </w:rPr>
        <w:t xml:space="preserve">QuantiTect </w:t>
      </w:r>
      <w:r w:rsidR="00935B9D" w:rsidRPr="00170E99">
        <w:rPr>
          <w:rStyle w:val="Hervorhebung"/>
          <w:rFonts w:cs="Arial"/>
          <w:szCs w:val="24"/>
        </w:rPr>
        <w:t>Reverse Transcription</w:t>
      </w:r>
      <w:r w:rsidR="00935B9D" w:rsidRPr="00170E99">
        <w:rPr>
          <w:rStyle w:val="st"/>
          <w:rFonts w:cs="Arial"/>
          <w:szCs w:val="24"/>
        </w:rPr>
        <w:t xml:space="preserve"> Kit (Qiagen)</w:t>
      </w:r>
      <w:r w:rsidR="00C95327">
        <w:rPr>
          <w:rStyle w:val="st"/>
          <w:rFonts w:cs="Arial"/>
          <w:szCs w:val="24"/>
        </w:rPr>
        <w:t xml:space="preserve">. Dazu </w:t>
      </w:r>
      <w:r w:rsidR="001D7641">
        <w:rPr>
          <w:rStyle w:val="st"/>
          <w:rFonts w:cs="Arial"/>
          <w:szCs w:val="24"/>
        </w:rPr>
        <w:t xml:space="preserve">wurde </w:t>
      </w:r>
      <w:r w:rsidR="00C95327">
        <w:rPr>
          <w:rStyle w:val="st"/>
          <w:rFonts w:cs="Arial"/>
          <w:szCs w:val="24"/>
        </w:rPr>
        <w:t>ein Mastermix, bestehend aus 1</w:t>
      </w:r>
      <w:r w:rsidR="001D7641">
        <w:rPr>
          <w:rStyle w:val="st"/>
          <w:rFonts w:cs="Arial"/>
          <w:szCs w:val="24"/>
        </w:rPr>
        <w:t xml:space="preserve"> </w:t>
      </w:r>
      <w:r w:rsidR="00C95327">
        <w:rPr>
          <w:rStyle w:val="st"/>
          <w:rFonts w:cs="Arial"/>
          <w:szCs w:val="24"/>
        </w:rPr>
        <w:t>µl Reverse Transkriptase Mastermix, 4</w:t>
      </w:r>
      <w:r w:rsidR="001D7641">
        <w:rPr>
          <w:rStyle w:val="st"/>
          <w:rFonts w:cs="Arial"/>
          <w:szCs w:val="24"/>
        </w:rPr>
        <w:t xml:space="preserve"> </w:t>
      </w:r>
      <w:r w:rsidR="00C95327">
        <w:rPr>
          <w:rStyle w:val="st"/>
          <w:rFonts w:cs="Arial"/>
          <w:szCs w:val="24"/>
        </w:rPr>
        <w:t>µl Quantiscript Puffer (5x), 1</w:t>
      </w:r>
      <w:r w:rsidR="001D7641">
        <w:rPr>
          <w:rStyle w:val="st"/>
          <w:rFonts w:cs="Arial"/>
          <w:szCs w:val="24"/>
        </w:rPr>
        <w:t xml:space="preserve"> </w:t>
      </w:r>
      <w:r w:rsidR="00C95327">
        <w:rPr>
          <w:rStyle w:val="st"/>
          <w:rFonts w:cs="Arial"/>
          <w:szCs w:val="24"/>
        </w:rPr>
        <w:t>µl RT Primer Mix sowie 14</w:t>
      </w:r>
      <w:r w:rsidR="001D7641">
        <w:rPr>
          <w:rStyle w:val="st"/>
          <w:rFonts w:cs="Arial"/>
          <w:szCs w:val="24"/>
        </w:rPr>
        <w:t xml:space="preserve"> </w:t>
      </w:r>
      <w:r w:rsidR="00C95327">
        <w:rPr>
          <w:rStyle w:val="st"/>
          <w:rFonts w:cs="Arial"/>
          <w:szCs w:val="24"/>
        </w:rPr>
        <w:t xml:space="preserve">µl Template RNA hergestellt. </w:t>
      </w:r>
      <w:r w:rsidR="00C55153">
        <w:rPr>
          <w:rStyle w:val="st"/>
          <w:rFonts w:cs="Arial"/>
          <w:szCs w:val="24"/>
        </w:rPr>
        <w:t>Für die Aktivierung des Enzyms Reverse Transkriptase erfolgte eine Inkubation über 5 Minuten bei 42°C, danach wurde 15 Minuten lang bei gleicher Temperatur inkubiert. Die Inaktivierung des Enzyms erfolgte im letzten Schritt durch eine kurze Inkubationszeit (3 min) bei 95°C.</w:t>
      </w:r>
      <w:r w:rsidR="001D7641">
        <w:rPr>
          <w:rStyle w:val="st"/>
          <w:rFonts w:cs="Arial"/>
          <w:szCs w:val="24"/>
        </w:rPr>
        <w:t xml:space="preserve"> </w:t>
      </w:r>
      <w:r w:rsidR="001D7641" w:rsidRPr="001D7641">
        <w:rPr>
          <w:rStyle w:val="st"/>
          <w:rFonts w:cs="Arial"/>
          <w:szCs w:val="24"/>
        </w:rPr>
        <w:t xml:space="preserve">Nach der Reversen Transkription wurde die cDNA mit Hilfe des </w:t>
      </w:r>
      <w:r w:rsidR="00622589">
        <w:rPr>
          <w:rStyle w:val="st"/>
          <w:rFonts w:cs="Arial"/>
          <w:szCs w:val="24"/>
        </w:rPr>
        <w:t>NanoDrop™ Spektralphotometer</w:t>
      </w:r>
      <w:r w:rsidR="001D7641">
        <w:rPr>
          <w:rStyle w:val="st"/>
          <w:rFonts w:cs="Arial"/>
          <w:szCs w:val="24"/>
        </w:rPr>
        <w:t xml:space="preserve"> </w:t>
      </w:r>
      <w:r w:rsidR="001D7641" w:rsidRPr="001D7641">
        <w:rPr>
          <w:rStyle w:val="st"/>
          <w:rFonts w:cs="Arial"/>
          <w:szCs w:val="24"/>
        </w:rPr>
        <w:t xml:space="preserve">quantifiziert, um in die anschließende PCR </w:t>
      </w:r>
      <w:r w:rsidR="001D7641">
        <w:rPr>
          <w:rStyle w:val="st"/>
          <w:rFonts w:cs="Arial"/>
          <w:szCs w:val="24"/>
        </w:rPr>
        <w:t>die gleiche Menge an</w:t>
      </w:r>
      <w:r w:rsidR="001D7641" w:rsidRPr="001D7641">
        <w:rPr>
          <w:rStyle w:val="st"/>
          <w:rFonts w:cs="Arial"/>
          <w:szCs w:val="24"/>
        </w:rPr>
        <w:t xml:space="preserve"> cDNA einzusetzen</w:t>
      </w:r>
      <w:r w:rsidR="001D7641">
        <w:rPr>
          <w:rStyle w:val="st"/>
          <w:rFonts w:cs="Arial"/>
          <w:szCs w:val="24"/>
        </w:rPr>
        <w:t>.</w:t>
      </w:r>
    </w:p>
    <w:p w14:paraId="2717ACB6" w14:textId="77777777" w:rsidR="00EF74FC" w:rsidRDefault="00EF74FC" w:rsidP="00066DE2">
      <w:pPr>
        <w:rPr>
          <w:rStyle w:val="st"/>
          <w:rFonts w:cs="Arial"/>
          <w:szCs w:val="24"/>
        </w:rPr>
      </w:pPr>
    </w:p>
    <w:p w14:paraId="524996DC" w14:textId="77777777" w:rsidR="006C4EF9" w:rsidRPr="00170E99" w:rsidRDefault="006C4EF9" w:rsidP="006C4EF9">
      <w:pPr>
        <w:pStyle w:val="berschrift2"/>
        <w:rPr>
          <w:rFonts w:cs="Arial"/>
          <w:szCs w:val="24"/>
        </w:rPr>
      </w:pPr>
      <w:bookmarkStart w:id="110" w:name="_Toc495652324"/>
      <w:bookmarkStart w:id="111" w:name="_Toc498434601"/>
      <w:r w:rsidRPr="00170E99">
        <w:rPr>
          <w:rFonts w:cs="Arial"/>
          <w:bCs w:val="0"/>
          <w:szCs w:val="24"/>
        </w:rPr>
        <w:t>2.</w:t>
      </w:r>
      <w:r w:rsidR="008C6D13">
        <w:rPr>
          <w:rFonts w:cs="Arial"/>
          <w:szCs w:val="24"/>
        </w:rPr>
        <w:t>6 Polymerase-Kettenreaktion (</w:t>
      </w:r>
      <w:r w:rsidRPr="00170E99">
        <w:rPr>
          <w:rFonts w:cs="Arial"/>
          <w:szCs w:val="24"/>
        </w:rPr>
        <w:t>PCR)</w:t>
      </w:r>
      <w:bookmarkEnd w:id="110"/>
      <w:bookmarkEnd w:id="111"/>
    </w:p>
    <w:p w14:paraId="6C2D6078" w14:textId="77777777" w:rsidR="006C4EF9" w:rsidRDefault="00E749D4" w:rsidP="006C4EF9">
      <w:pPr>
        <w:rPr>
          <w:rStyle w:val="important"/>
        </w:rPr>
      </w:pPr>
      <w:r>
        <w:rPr>
          <w:rFonts w:cs="Arial"/>
          <w:szCs w:val="24"/>
        </w:rPr>
        <w:t>Die</w:t>
      </w:r>
      <w:r w:rsidRPr="00E749D4">
        <w:rPr>
          <w:rFonts w:cs="Arial"/>
          <w:szCs w:val="24"/>
        </w:rPr>
        <w:t xml:space="preserve"> Polymerase</w:t>
      </w:r>
      <w:r w:rsidR="00551CCA">
        <w:rPr>
          <w:rFonts w:cs="Arial"/>
          <w:szCs w:val="24"/>
        </w:rPr>
        <w:t>-K</w:t>
      </w:r>
      <w:r w:rsidRPr="00E749D4">
        <w:rPr>
          <w:rFonts w:cs="Arial"/>
          <w:szCs w:val="24"/>
        </w:rPr>
        <w:t>ettenreaktion (</w:t>
      </w:r>
      <w:r w:rsidRPr="00B5725D">
        <w:rPr>
          <w:rFonts w:cs="Arial"/>
          <w:i/>
          <w:szCs w:val="24"/>
        </w:rPr>
        <w:t>Polymerase Chain Reaction</w:t>
      </w:r>
      <w:r w:rsidRPr="00E749D4">
        <w:rPr>
          <w:rFonts w:cs="Arial"/>
          <w:szCs w:val="24"/>
        </w:rPr>
        <w:t>, PCR)</w:t>
      </w:r>
      <w:r>
        <w:rPr>
          <w:rFonts w:cs="Arial"/>
          <w:szCs w:val="24"/>
        </w:rPr>
        <w:t xml:space="preserve"> ist ein Verfahren, bei dem </w:t>
      </w:r>
      <w:r w:rsidRPr="00E749D4">
        <w:rPr>
          <w:rFonts w:cs="Arial"/>
          <w:szCs w:val="24"/>
        </w:rPr>
        <w:t xml:space="preserve">kleinste Mengen DNA in kurzer Zeit </w:t>
      </w:r>
      <w:r w:rsidRPr="00747C19">
        <w:rPr>
          <w:rFonts w:cs="Arial"/>
          <w:i/>
          <w:szCs w:val="24"/>
        </w:rPr>
        <w:t>in-vitro</w:t>
      </w:r>
      <w:r w:rsidRPr="00E749D4">
        <w:rPr>
          <w:rFonts w:cs="Arial"/>
          <w:szCs w:val="24"/>
        </w:rPr>
        <w:t xml:space="preserve"> vervielfältigt werden</w:t>
      </w:r>
      <w:r w:rsidR="009F31DE">
        <w:rPr>
          <w:rFonts w:cs="Arial"/>
          <w:szCs w:val="24"/>
        </w:rPr>
        <w:t xml:space="preserve"> können</w:t>
      </w:r>
      <w:r>
        <w:rPr>
          <w:rFonts w:cs="Arial"/>
          <w:szCs w:val="24"/>
        </w:rPr>
        <w:t xml:space="preserve">. Dabei </w:t>
      </w:r>
      <w:r w:rsidR="006C4EF9" w:rsidRPr="00170E99">
        <w:rPr>
          <w:rFonts w:cs="Arial"/>
          <w:szCs w:val="24"/>
        </w:rPr>
        <w:t xml:space="preserve">macht man sich die </w:t>
      </w:r>
      <w:r w:rsidR="0038180F">
        <w:rPr>
          <w:rFonts w:cs="Arial"/>
          <w:szCs w:val="24"/>
        </w:rPr>
        <w:t>Fähigkeit der DNA-Polymerase zun</w:t>
      </w:r>
      <w:r w:rsidR="006C4EF9" w:rsidRPr="00170E99">
        <w:rPr>
          <w:rFonts w:cs="Arial"/>
          <w:szCs w:val="24"/>
        </w:rPr>
        <w:t>utze, neue komplementäre Stränge nach dem vorgegebenen Strang, welcher als Vorlage dient, zu synthetisieren. Da die DNA-Polymerase den neuen Strang nur in eine Richtung, beginnend an der Hydroxygruppe (OH) des 3´</w:t>
      </w:r>
      <w:r w:rsidR="006C4EF9">
        <w:rPr>
          <w:rFonts w:cs="Arial"/>
          <w:szCs w:val="24"/>
        </w:rPr>
        <w:t xml:space="preserve"> </w:t>
      </w:r>
      <w:r w:rsidR="006C4EF9" w:rsidRPr="00170E99">
        <w:rPr>
          <w:rFonts w:cs="Arial"/>
          <w:szCs w:val="24"/>
        </w:rPr>
        <w:t>Endes hin zum 5´</w:t>
      </w:r>
      <w:r w:rsidR="006C4EF9">
        <w:rPr>
          <w:rFonts w:cs="Arial"/>
          <w:szCs w:val="24"/>
        </w:rPr>
        <w:t xml:space="preserve"> </w:t>
      </w:r>
      <w:r w:rsidR="006C4EF9" w:rsidRPr="00170E99">
        <w:rPr>
          <w:rFonts w:cs="Arial"/>
          <w:szCs w:val="24"/>
        </w:rPr>
        <w:t xml:space="preserve">Ende synthetisieren kann, wird ein sogenannter Primer benötigt. Damit wird ein bestimmter Abschnitt der DNA vorgegeben, der amplifiziert werden soll. </w:t>
      </w:r>
      <w:r>
        <w:rPr>
          <w:rFonts w:cs="DICNOE+TimesNewRoman"/>
          <w:color w:val="000000"/>
        </w:rPr>
        <w:t>Die Vervielfältigung der spezifischen DNA-Region beruht auf einem mehrfach wiederholten Zyklus aus drei einzelnen aufeinanderfolgenden Schritten. Zuerst erfolgt das</w:t>
      </w:r>
      <w:r>
        <w:rPr>
          <w:rStyle w:val="important"/>
        </w:rPr>
        <w:t xml:space="preserve"> Schmelzen der doppelsträngigen DNA (Denaturierung), im Anschluss binden </w:t>
      </w:r>
      <w:r w:rsidR="00551CCA">
        <w:rPr>
          <w:rStyle w:val="important"/>
        </w:rPr>
        <w:t xml:space="preserve">die </w:t>
      </w:r>
      <w:r>
        <w:rPr>
          <w:rStyle w:val="important"/>
        </w:rPr>
        <w:t>kurzen</w:t>
      </w:r>
      <w:r w:rsidRPr="00E749D4">
        <w:rPr>
          <w:rStyle w:val="important"/>
        </w:rPr>
        <w:t xml:space="preserve"> Oligonu</w:t>
      </w:r>
      <w:r>
        <w:rPr>
          <w:rStyle w:val="important"/>
        </w:rPr>
        <w:t>k</w:t>
      </w:r>
      <w:r w:rsidRPr="00E749D4">
        <w:rPr>
          <w:rStyle w:val="important"/>
        </w:rPr>
        <w:t>leotide an die einzelsträngige DNA (Primer-</w:t>
      </w:r>
      <w:r w:rsidRPr="00E749D4">
        <w:rPr>
          <w:rStyle w:val="important"/>
          <w:i/>
        </w:rPr>
        <w:t>Annealing</w:t>
      </w:r>
      <w:r w:rsidRPr="00E749D4">
        <w:rPr>
          <w:rStyle w:val="important"/>
        </w:rPr>
        <w:t>)</w:t>
      </w:r>
      <w:r>
        <w:rPr>
          <w:rStyle w:val="important"/>
        </w:rPr>
        <w:t>. Im letzten Schritt wird der Primer</w:t>
      </w:r>
      <w:r w:rsidRPr="00E749D4">
        <w:rPr>
          <w:rStyle w:val="important"/>
        </w:rPr>
        <w:t xml:space="preserve"> durch das Enzym DNA-Polymerase </w:t>
      </w:r>
      <w:r>
        <w:rPr>
          <w:rStyle w:val="important"/>
        </w:rPr>
        <w:t xml:space="preserve">verlängert </w:t>
      </w:r>
      <w:r w:rsidRPr="00E749D4">
        <w:rPr>
          <w:rStyle w:val="important"/>
        </w:rPr>
        <w:t>(Primer-</w:t>
      </w:r>
      <w:r w:rsidRPr="00E749D4">
        <w:rPr>
          <w:rStyle w:val="important"/>
          <w:i/>
        </w:rPr>
        <w:t>Extension</w:t>
      </w:r>
      <w:r w:rsidRPr="00E749D4">
        <w:rPr>
          <w:rStyle w:val="important"/>
        </w:rPr>
        <w:t>)</w:t>
      </w:r>
      <w:r>
        <w:rPr>
          <w:rStyle w:val="important"/>
        </w:rPr>
        <w:t>.</w:t>
      </w:r>
    </w:p>
    <w:p w14:paraId="23DAC0AD" w14:textId="77777777" w:rsidR="00DF4BF8" w:rsidRDefault="00DF4BF8" w:rsidP="006C4EF9">
      <w:pPr>
        <w:rPr>
          <w:rStyle w:val="important"/>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96"/>
        <w:gridCol w:w="3096"/>
        <w:gridCol w:w="3096"/>
      </w:tblGrid>
      <w:tr w:rsidR="006319C3" w14:paraId="17CC98E0" w14:textId="77777777" w:rsidTr="00721023">
        <w:trPr>
          <w:trHeight w:val="442"/>
        </w:trPr>
        <w:tc>
          <w:tcPr>
            <w:tcW w:w="3096" w:type="dxa"/>
            <w:tcBorders>
              <w:top w:val="single" w:sz="4" w:space="0" w:color="auto"/>
              <w:bottom w:val="single" w:sz="4" w:space="0" w:color="auto"/>
              <w:right w:val="single" w:sz="4" w:space="0" w:color="auto"/>
            </w:tcBorders>
          </w:tcPr>
          <w:p w14:paraId="1A1E61AD" w14:textId="77777777" w:rsidR="006319C3" w:rsidRPr="00DF4BF8" w:rsidRDefault="006319C3" w:rsidP="006319C3">
            <w:pPr>
              <w:rPr>
                <w:b/>
                <w:lang w:val="en-US"/>
              </w:rPr>
            </w:pPr>
            <w:r w:rsidRPr="00DF4BF8">
              <w:rPr>
                <w:b/>
                <w:lang w:val="en-US"/>
              </w:rPr>
              <w:t>PCR-Schritt</w:t>
            </w:r>
          </w:p>
        </w:tc>
        <w:tc>
          <w:tcPr>
            <w:tcW w:w="3096" w:type="dxa"/>
            <w:tcBorders>
              <w:top w:val="single" w:sz="4" w:space="0" w:color="auto"/>
              <w:left w:val="single" w:sz="4" w:space="0" w:color="auto"/>
              <w:bottom w:val="single" w:sz="4" w:space="0" w:color="auto"/>
              <w:right w:val="single" w:sz="4" w:space="0" w:color="auto"/>
            </w:tcBorders>
          </w:tcPr>
          <w:p w14:paraId="1A95DF80" w14:textId="77777777" w:rsidR="006319C3" w:rsidRPr="00DF4BF8" w:rsidRDefault="006319C3" w:rsidP="006319C3">
            <w:pPr>
              <w:rPr>
                <w:b/>
                <w:lang w:val="en-US"/>
              </w:rPr>
            </w:pPr>
            <w:r w:rsidRPr="00DF4BF8">
              <w:rPr>
                <w:b/>
                <w:lang w:val="en-US"/>
              </w:rPr>
              <w:t>Temperatur</w:t>
            </w:r>
          </w:p>
        </w:tc>
        <w:tc>
          <w:tcPr>
            <w:tcW w:w="3096" w:type="dxa"/>
            <w:tcBorders>
              <w:top w:val="single" w:sz="4" w:space="0" w:color="auto"/>
              <w:left w:val="single" w:sz="4" w:space="0" w:color="auto"/>
              <w:bottom w:val="single" w:sz="4" w:space="0" w:color="auto"/>
            </w:tcBorders>
          </w:tcPr>
          <w:p w14:paraId="02ABE714" w14:textId="77777777" w:rsidR="006319C3" w:rsidRPr="00DF4BF8" w:rsidRDefault="006319C3" w:rsidP="006319C3">
            <w:pPr>
              <w:rPr>
                <w:b/>
                <w:lang w:val="en-US"/>
              </w:rPr>
            </w:pPr>
            <w:r w:rsidRPr="00DF4BF8">
              <w:rPr>
                <w:b/>
                <w:lang w:val="en-US"/>
              </w:rPr>
              <w:t>Zeit</w:t>
            </w:r>
          </w:p>
        </w:tc>
      </w:tr>
      <w:tr w:rsidR="006319C3" w14:paraId="5832D66A" w14:textId="77777777" w:rsidTr="006319C3">
        <w:trPr>
          <w:trHeight w:val="442"/>
        </w:trPr>
        <w:tc>
          <w:tcPr>
            <w:tcW w:w="3096" w:type="dxa"/>
            <w:tcBorders>
              <w:top w:val="single" w:sz="4" w:space="0" w:color="auto"/>
              <w:right w:val="single" w:sz="4" w:space="0" w:color="auto"/>
            </w:tcBorders>
          </w:tcPr>
          <w:p w14:paraId="1F117C1B" w14:textId="77777777" w:rsidR="006319C3" w:rsidRDefault="006319C3" w:rsidP="006319C3">
            <w:pPr>
              <w:rPr>
                <w:lang w:val="en-US"/>
              </w:rPr>
            </w:pPr>
            <w:r>
              <w:rPr>
                <w:lang w:val="en-US"/>
              </w:rPr>
              <w:t>Initiale Denaturierung</w:t>
            </w:r>
          </w:p>
        </w:tc>
        <w:tc>
          <w:tcPr>
            <w:tcW w:w="3096" w:type="dxa"/>
            <w:tcBorders>
              <w:top w:val="single" w:sz="4" w:space="0" w:color="auto"/>
              <w:left w:val="single" w:sz="4" w:space="0" w:color="auto"/>
              <w:right w:val="single" w:sz="4" w:space="0" w:color="auto"/>
            </w:tcBorders>
          </w:tcPr>
          <w:p w14:paraId="7CD2E129" w14:textId="77777777" w:rsidR="006319C3" w:rsidRDefault="006319C3" w:rsidP="006319C3">
            <w:pPr>
              <w:rPr>
                <w:lang w:val="en-US"/>
              </w:rPr>
            </w:pPr>
            <w:r>
              <w:rPr>
                <w:lang w:val="en-US"/>
              </w:rPr>
              <w:t>95°C</w:t>
            </w:r>
          </w:p>
        </w:tc>
        <w:tc>
          <w:tcPr>
            <w:tcW w:w="3096" w:type="dxa"/>
            <w:tcBorders>
              <w:top w:val="single" w:sz="4" w:space="0" w:color="auto"/>
              <w:left w:val="single" w:sz="4" w:space="0" w:color="auto"/>
            </w:tcBorders>
          </w:tcPr>
          <w:p w14:paraId="4114DB6E" w14:textId="77777777" w:rsidR="006319C3" w:rsidRDefault="006319C3" w:rsidP="006319C3">
            <w:pPr>
              <w:rPr>
                <w:lang w:val="en-US"/>
              </w:rPr>
            </w:pPr>
            <w:r>
              <w:rPr>
                <w:lang w:val="en-US"/>
              </w:rPr>
              <w:t xml:space="preserve">5 min </w:t>
            </w:r>
          </w:p>
        </w:tc>
      </w:tr>
      <w:tr w:rsidR="00315F37" w14:paraId="5B6E0E36" w14:textId="77777777" w:rsidTr="006319C3">
        <w:trPr>
          <w:trHeight w:val="442"/>
        </w:trPr>
        <w:tc>
          <w:tcPr>
            <w:tcW w:w="3096" w:type="dxa"/>
            <w:tcBorders>
              <w:right w:val="single" w:sz="4" w:space="0" w:color="auto"/>
            </w:tcBorders>
          </w:tcPr>
          <w:p w14:paraId="315876FA" w14:textId="77777777" w:rsidR="00315F37" w:rsidRDefault="00315F37" w:rsidP="00D8033E">
            <w:pPr>
              <w:rPr>
                <w:lang w:val="en-US"/>
              </w:rPr>
            </w:pPr>
            <w:r>
              <w:rPr>
                <w:lang w:val="en-US"/>
              </w:rPr>
              <w:t>Denaturierung</w:t>
            </w:r>
          </w:p>
        </w:tc>
        <w:tc>
          <w:tcPr>
            <w:tcW w:w="3096" w:type="dxa"/>
            <w:tcBorders>
              <w:left w:val="single" w:sz="4" w:space="0" w:color="auto"/>
              <w:right w:val="single" w:sz="4" w:space="0" w:color="auto"/>
            </w:tcBorders>
          </w:tcPr>
          <w:p w14:paraId="29D91FD3" w14:textId="77777777" w:rsidR="00315F37" w:rsidRDefault="00315F37" w:rsidP="00D8033E">
            <w:pPr>
              <w:rPr>
                <w:lang w:val="en-US"/>
              </w:rPr>
            </w:pPr>
            <w:r>
              <w:rPr>
                <w:lang w:val="en-US"/>
              </w:rPr>
              <w:t>95°C</w:t>
            </w:r>
          </w:p>
        </w:tc>
        <w:tc>
          <w:tcPr>
            <w:tcW w:w="3096" w:type="dxa"/>
            <w:tcBorders>
              <w:left w:val="single" w:sz="4" w:space="0" w:color="auto"/>
            </w:tcBorders>
          </w:tcPr>
          <w:p w14:paraId="09A6B4AD" w14:textId="77777777" w:rsidR="00315F37" w:rsidRDefault="00315F37" w:rsidP="00315F37">
            <w:pPr>
              <w:rPr>
                <w:lang w:val="en-US"/>
              </w:rPr>
            </w:pPr>
            <w:r>
              <w:rPr>
                <w:noProof/>
                <w:lang w:val="en-US"/>
              </w:rPr>
              <mc:AlternateContent>
                <mc:Choice Requires="wps">
                  <w:drawing>
                    <wp:anchor distT="0" distB="0" distL="114300" distR="114300" simplePos="0" relativeHeight="251689984" behindDoc="0" locked="0" layoutInCell="1" allowOverlap="1" wp14:anchorId="4792094C" wp14:editId="487B7EDA">
                      <wp:simplePos x="0" y="0"/>
                      <wp:positionH relativeFrom="column">
                        <wp:posOffset>692785</wp:posOffset>
                      </wp:positionH>
                      <wp:positionV relativeFrom="paragraph">
                        <wp:posOffset>99695</wp:posOffset>
                      </wp:positionV>
                      <wp:extent cx="795020" cy="333375"/>
                      <wp:effectExtent l="0" t="0" r="5080" b="9525"/>
                      <wp:wrapNone/>
                      <wp:docPr id="18" name="Textfeld 18"/>
                      <wp:cNvGraphicFramePr/>
                      <a:graphic xmlns:a="http://schemas.openxmlformats.org/drawingml/2006/main">
                        <a:graphicData uri="http://schemas.microsoft.com/office/word/2010/wordprocessingShape">
                          <wps:wsp>
                            <wps:cNvSpPr txBox="1"/>
                            <wps:spPr>
                              <a:xfrm>
                                <a:off x="0" y="0"/>
                                <a:ext cx="795020" cy="3333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49E888B" w14:textId="77777777" w:rsidR="00DA596E" w:rsidRDefault="00DA596E">
                                  <w:r>
                                    <w:rPr>
                                      <w:lang w:val="en-US"/>
                                    </w:rPr>
                                    <w:t>40 Zyklen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feld 18" o:spid="_x0000_s1028" type="#_x0000_t202" style="position:absolute;left:0;text-align:left;margin-left:54.55pt;margin-top:7.85pt;width:62.6pt;height:26.25pt;z-index:25168998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" fillcolor="white [3201]" stroked="f" strokeweight=".5pt">
                      <v:textbox>
                        <w:txbxContent>
                          <w:p w14:paraId="249E888B" w14:textId="77777777" w:rsidR="00DA596E" w:rsidRDefault="00DA596E">
                            <w:r>
                              <w:rPr>
                                <w:lang w:val="en-US"/>
                              </w:rPr>
                              <w:t>40 Zyklen</w:t>
                            </w:r>
                          </w:p>
                        </w:txbxContent>
                      </v:textbox>
                    </v:shape>
                  </w:pict>
                </mc:Fallback>
              </mc:AlternateContent>
            </w:r>
            <w:r>
              <w:rPr>
                <w:noProof/>
                <w:lang w:val="en-US"/>
              </w:rPr>
              <mc:AlternateContent>
                <mc:Choice Requires="wps">
                  <w:drawing>
                    <wp:anchor distT="0" distB="0" distL="114300" distR="114300" simplePos="0" relativeHeight="251688960" behindDoc="0" locked="0" layoutInCell="1" allowOverlap="1" wp14:anchorId="44BE4DA8" wp14:editId="53B6056A">
                      <wp:simplePos x="0" y="0"/>
                      <wp:positionH relativeFrom="column">
                        <wp:posOffset>568960</wp:posOffset>
                      </wp:positionH>
                      <wp:positionV relativeFrom="paragraph">
                        <wp:posOffset>80645</wp:posOffset>
                      </wp:positionV>
                      <wp:extent cx="57150" cy="381000"/>
                      <wp:effectExtent l="0" t="0" r="19050" b="19050"/>
                      <wp:wrapNone/>
                      <wp:docPr id="1" name="Runde Klammer rechts 1"/>
                      <wp:cNvGraphicFramePr/>
                      <a:graphic xmlns:a="http://schemas.openxmlformats.org/drawingml/2006/main">
                        <a:graphicData uri="http://schemas.microsoft.com/office/word/2010/wordprocessingShape">
                          <wps:wsp>
                            <wps:cNvSpPr/>
                            <wps:spPr>
                              <a:xfrm>
                                <a:off x="0" y="0"/>
                                <a:ext cx="57150" cy="381000"/>
                              </a:xfrm>
                              <a:prstGeom prst="rightBracket">
                                <a:avLst/>
                              </a:prstGeom>
                              <a:ln w="3175"/>
                              <a:effectLst/>
                            </wps:spPr>
                            <wps:style>
                              <a:lnRef idx="2">
                                <a:schemeClr val="dk1"/>
                              </a:lnRef>
                              <a:fillRef idx="0">
                                <a:schemeClr val="dk1"/>
                              </a:fillRef>
                              <a:effectRef idx="1">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type id="_x0000_t86" coordsize="21600,21600" o:spt="86" adj="1800" path="m0,0qx21600@0l21600@1qy0,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Runde Klammer rechts 1" o:spid="_x0000_s1026" type="#_x0000_t86" style="position:absolute;margin-left:44.8pt;margin-top:6.35pt;width:4.5pt;height:30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" adj="270" strokecolor="black [3200]" strokeweight=".25pt"/>
                  </w:pict>
                </mc:Fallback>
              </mc:AlternateContent>
            </w:r>
            <w:r>
              <w:rPr>
                <w:lang w:val="en-US"/>
              </w:rPr>
              <w:t>10sec</w:t>
            </w:r>
          </w:p>
        </w:tc>
      </w:tr>
      <w:tr w:rsidR="006319C3" w14:paraId="6FB2482A" w14:textId="77777777" w:rsidTr="006319C3">
        <w:trPr>
          <w:trHeight w:val="442"/>
        </w:trPr>
        <w:tc>
          <w:tcPr>
            <w:tcW w:w="3096" w:type="dxa"/>
            <w:tcBorders>
              <w:right w:val="single" w:sz="4" w:space="0" w:color="auto"/>
            </w:tcBorders>
          </w:tcPr>
          <w:p w14:paraId="282424C1" w14:textId="77777777" w:rsidR="006319C3" w:rsidRDefault="00315F37" w:rsidP="006319C3">
            <w:pPr>
              <w:rPr>
                <w:lang w:val="en-US"/>
              </w:rPr>
            </w:pPr>
            <w:r>
              <w:rPr>
                <w:lang w:val="en-US"/>
              </w:rPr>
              <w:t xml:space="preserve">Annealing &amp; </w:t>
            </w:r>
            <w:r w:rsidR="006319C3">
              <w:rPr>
                <w:lang w:val="en-US"/>
              </w:rPr>
              <w:t>Elogation</w:t>
            </w:r>
          </w:p>
        </w:tc>
        <w:tc>
          <w:tcPr>
            <w:tcW w:w="3096" w:type="dxa"/>
            <w:tcBorders>
              <w:left w:val="single" w:sz="4" w:space="0" w:color="auto"/>
              <w:right w:val="single" w:sz="4" w:space="0" w:color="auto"/>
            </w:tcBorders>
          </w:tcPr>
          <w:p w14:paraId="0DA2D29D" w14:textId="77777777" w:rsidR="006319C3" w:rsidRDefault="00315F37" w:rsidP="006319C3">
            <w:pPr>
              <w:rPr>
                <w:lang w:val="en-US"/>
              </w:rPr>
            </w:pPr>
            <w:r>
              <w:rPr>
                <w:lang w:val="en-US"/>
              </w:rPr>
              <w:t>60°C</w:t>
            </w:r>
          </w:p>
        </w:tc>
        <w:tc>
          <w:tcPr>
            <w:tcW w:w="3096" w:type="dxa"/>
            <w:tcBorders>
              <w:left w:val="single" w:sz="4" w:space="0" w:color="auto"/>
            </w:tcBorders>
          </w:tcPr>
          <w:p w14:paraId="3A7683FD" w14:textId="77777777" w:rsidR="006319C3" w:rsidRDefault="00315F37" w:rsidP="006319C3">
            <w:pPr>
              <w:rPr>
                <w:lang w:val="en-US"/>
              </w:rPr>
            </w:pPr>
            <w:r>
              <w:rPr>
                <w:lang w:val="en-US"/>
              </w:rPr>
              <w:t>30sec</w:t>
            </w:r>
          </w:p>
        </w:tc>
      </w:tr>
      <w:tr w:rsidR="006319C3" w14:paraId="3C2FD5B8" w14:textId="77777777" w:rsidTr="00721023">
        <w:trPr>
          <w:trHeight w:val="442"/>
        </w:trPr>
        <w:tc>
          <w:tcPr>
            <w:tcW w:w="3096" w:type="dxa"/>
            <w:tcBorders>
              <w:right w:val="single" w:sz="4" w:space="0" w:color="auto"/>
            </w:tcBorders>
          </w:tcPr>
          <w:p w14:paraId="2587697F" w14:textId="77777777" w:rsidR="006319C3" w:rsidRDefault="006319C3" w:rsidP="006319C3">
            <w:pPr>
              <w:rPr>
                <w:lang w:val="en-US"/>
              </w:rPr>
            </w:pPr>
            <w:r>
              <w:rPr>
                <w:lang w:val="en-US"/>
              </w:rPr>
              <w:t>Kühlen</w:t>
            </w:r>
          </w:p>
        </w:tc>
        <w:tc>
          <w:tcPr>
            <w:tcW w:w="3096" w:type="dxa"/>
            <w:tcBorders>
              <w:left w:val="single" w:sz="4" w:space="0" w:color="auto"/>
              <w:right w:val="single" w:sz="4" w:space="0" w:color="auto"/>
            </w:tcBorders>
          </w:tcPr>
          <w:p w14:paraId="56E6F8E3" w14:textId="77777777" w:rsidR="006319C3" w:rsidRDefault="00BA2D02" w:rsidP="006319C3">
            <w:pPr>
              <w:rPr>
                <w:lang w:val="en-US"/>
              </w:rPr>
            </w:pPr>
            <w:r>
              <w:rPr>
                <w:lang w:val="en-US"/>
              </w:rPr>
              <w:t>37°C</w:t>
            </w:r>
          </w:p>
        </w:tc>
        <w:tc>
          <w:tcPr>
            <w:tcW w:w="3096" w:type="dxa"/>
            <w:tcBorders>
              <w:left w:val="single" w:sz="4" w:space="0" w:color="auto"/>
            </w:tcBorders>
          </w:tcPr>
          <w:p w14:paraId="75E70ECD" w14:textId="77777777" w:rsidR="006319C3" w:rsidRDefault="00BA2D02" w:rsidP="006319C3">
            <w:pPr>
              <w:rPr>
                <w:lang w:val="en-US"/>
              </w:rPr>
            </w:pPr>
            <w:r>
              <w:rPr>
                <w:lang w:val="en-US"/>
              </w:rPr>
              <w:t>5 min</w:t>
            </w:r>
          </w:p>
        </w:tc>
      </w:tr>
      <w:tr w:rsidR="00EF74FC" w14:paraId="55FF09E6" w14:textId="77777777" w:rsidTr="00721023">
        <w:trPr>
          <w:trHeight w:val="442"/>
        </w:trPr>
        <w:tc>
          <w:tcPr>
            <w:tcW w:w="3096" w:type="dxa"/>
          </w:tcPr>
          <w:p w14:paraId="1226C871" w14:textId="77777777" w:rsidR="00EF74FC" w:rsidRDefault="00EF74FC" w:rsidP="006319C3">
            <w:pPr>
              <w:rPr>
                <w:lang w:val="en-US"/>
              </w:rPr>
            </w:pPr>
          </w:p>
        </w:tc>
        <w:tc>
          <w:tcPr>
            <w:tcW w:w="3096" w:type="dxa"/>
          </w:tcPr>
          <w:p w14:paraId="74E44D4C" w14:textId="77777777" w:rsidR="00EF74FC" w:rsidRDefault="00EF74FC" w:rsidP="006319C3">
            <w:pPr>
              <w:rPr>
                <w:lang w:val="en-US"/>
              </w:rPr>
            </w:pPr>
          </w:p>
        </w:tc>
        <w:tc>
          <w:tcPr>
            <w:tcW w:w="3096" w:type="dxa"/>
          </w:tcPr>
          <w:p w14:paraId="757649ED" w14:textId="77777777" w:rsidR="00EF74FC" w:rsidRDefault="00EF74FC" w:rsidP="006319C3">
            <w:pPr>
              <w:rPr>
                <w:lang w:val="en-US"/>
              </w:rPr>
            </w:pPr>
          </w:p>
        </w:tc>
      </w:tr>
    </w:tbl>
    <w:p w14:paraId="66CDDBB8" w14:textId="77777777" w:rsidR="004D5A84" w:rsidRDefault="004D5A84">
      <w:pPr>
        <w:jc w:val="left"/>
        <w:rPr>
          <w:rFonts w:eastAsiaTheme="majorEastAsia" w:cstheme="majorBidi"/>
          <w:b/>
          <w:bCs/>
          <w:szCs w:val="26"/>
          <w:lang w:val="en-US"/>
        </w:rPr>
      </w:pPr>
      <w:bookmarkStart w:id="112" w:name="_Toc495652325"/>
      <w:r>
        <w:rPr>
          <w:lang w:val="en-US"/>
        </w:rPr>
        <w:br w:type="page"/>
      </w:r>
    </w:p>
    <w:p w14:paraId="342B9FB0" w14:textId="634B9CDE" w:rsidR="006C4EF9" w:rsidRPr="009C6DAD" w:rsidRDefault="006C4EF9" w:rsidP="006C4EF9">
      <w:pPr>
        <w:pStyle w:val="berschrift2"/>
        <w:rPr>
          <w:lang w:val="en-US"/>
        </w:rPr>
      </w:pPr>
      <w:bookmarkStart w:id="113" w:name="_Toc498434602"/>
      <w:r w:rsidRPr="009C6DAD">
        <w:rPr>
          <w:lang w:val="en-US"/>
        </w:rPr>
        <w:lastRenderedPageBreak/>
        <w:t xml:space="preserve">2.7 Quantitative </w:t>
      </w:r>
      <w:r w:rsidRPr="009C6DAD">
        <w:rPr>
          <w:i/>
          <w:lang w:val="en-US"/>
        </w:rPr>
        <w:t>real-time</w:t>
      </w:r>
      <w:r w:rsidRPr="009C6DAD">
        <w:rPr>
          <w:lang w:val="en-US"/>
        </w:rPr>
        <w:t xml:space="preserve"> PCR</w:t>
      </w:r>
      <w:r w:rsidR="009F31DE">
        <w:rPr>
          <w:lang w:val="en-US"/>
        </w:rPr>
        <w:t xml:space="preserve"> (qPCR)</w:t>
      </w:r>
      <w:bookmarkEnd w:id="112"/>
      <w:bookmarkEnd w:id="113"/>
    </w:p>
    <w:p w14:paraId="0899E255" w14:textId="77777777" w:rsidR="006C4EF9" w:rsidRDefault="00D26806" w:rsidP="006C4EF9">
      <w:pPr>
        <w:rPr>
          <w:rFonts w:cs="Arial"/>
          <w:color w:val="000000" w:themeColor="text1"/>
          <w:szCs w:val="24"/>
        </w:rPr>
      </w:pPr>
      <w:r>
        <w:rPr>
          <w:rFonts w:cs="Arial"/>
          <w:color w:val="000000" w:themeColor="text1"/>
          <w:szCs w:val="24"/>
        </w:rPr>
        <w:t>Bei</w:t>
      </w:r>
      <w:r w:rsidR="006C4EF9" w:rsidRPr="0004237C">
        <w:rPr>
          <w:rFonts w:cs="Arial"/>
          <w:color w:val="000000" w:themeColor="text1"/>
          <w:szCs w:val="24"/>
        </w:rPr>
        <w:t xml:space="preserve"> der </w:t>
      </w:r>
      <w:r w:rsidR="006C4EF9" w:rsidRPr="009F31DE">
        <w:rPr>
          <w:rFonts w:cs="Arial"/>
          <w:i/>
          <w:color w:val="000000" w:themeColor="text1"/>
          <w:szCs w:val="24"/>
        </w:rPr>
        <w:t>real-time</w:t>
      </w:r>
      <w:r w:rsidR="006C4EF9" w:rsidRPr="0004237C">
        <w:rPr>
          <w:rFonts w:cs="Arial"/>
          <w:color w:val="000000" w:themeColor="text1"/>
          <w:szCs w:val="24"/>
        </w:rPr>
        <w:t xml:space="preserve"> </w:t>
      </w:r>
      <w:r>
        <w:rPr>
          <w:rFonts w:cs="Arial"/>
          <w:color w:val="000000" w:themeColor="text1"/>
          <w:szCs w:val="24"/>
        </w:rPr>
        <w:t>PCR wird die Vermehrung</w:t>
      </w:r>
      <w:r w:rsidR="006C4EF9">
        <w:rPr>
          <w:rFonts w:cs="Arial"/>
          <w:color w:val="000000" w:themeColor="text1"/>
          <w:szCs w:val="24"/>
        </w:rPr>
        <w:t xml:space="preserve"> des</w:t>
      </w:r>
      <w:r w:rsidR="006C4EF9" w:rsidRPr="0004237C">
        <w:rPr>
          <w:rFonts w:cs="Arial"/>
          <w:color w:val="000000" w:themeColor="text1"/>
          <w:szCs w:val="24"/>
        </w:rPr>
        <w:t xml:space="preserve"> PCR-Produ</w:t>
      </w:r>
      <w:r>
        <w:rPr>
          <w:rFonts w:cs="Arial"/>
          <w:color w:val="000000" w:themeColor="text1"/>
          <w:szCs w:val="24"/>
        </w:rPr>
        <w:t>ktes durch Fluoreszenzmessung direkt während der Amplifikatio</w:t>
      </w:r>
      <w:r w:rsidR="008B7DF3">
        <w:rPr>
          <w:rFonts w:cs="Arial"/>
          <w:color w:val="000000" w:themeColor="text1"/>
          <w:szCs w:val="24"/>
        </w:rPr>
        <w:t>n</w:t>
      </w:r>
      <w:r w:rsidR="006C4EF9" w:rsidRPr="0004237C">
        <w:rPr>
          <w:rFonts w:cs="Arial"/>
          <w:color w:val="000000" w:themeColor="text1"/>
          <w:szCs w:val="24"/>
        </w:rPr>
        <w:t xml:space="preserve"> analysiert</w:t>
      </w:r>
      <w:r w:rsidR="006C4EF9">
        <w:rPr>
          <w:rFonts w:cs="Arial"/>
          <w:color w:val="000000" w:themeColor="text1"/>
          <w:szCs w:val="24"/>
        </w:rPr>
        <w:t>. Zur Quantifizierung wir</w:t>
      </w:r>
      <w:r w:rsidR="003F7ABD">
        <w:rPr>
          <w:rFonts w:cs="Arial"/>
          <w:color w:val="000000" w:themeColor="text1"/>
          <w:szCs w:val="24"/>
        </w:rPr>
        <w:t>d</w:t>
      </w:r>
      <w:r w:rsidR="006C4EF9">
        <w:rPr>
          <w:rFonts w:cs="Arial"/>
          <w:color w:val="000000" w:themeColor="text1"/>
          <w:szCs w:val="24"/>
        </w:rPr>
        <w:t xml:space="preserve"> die Fluoreszenzentwicklung eine</w:t>
      </w:r>
      <w:r w:rsidR="003F7ABD">
        <w:rPr>
          <w:rFonts w:cs="Arial"/>
          <w:color w:val="000000" w:themeColor="text1"/>
          <w:szCs w:val="24"/>
        </w:rPr>
        <w:t>s</w:t>
      </w:r>
      <w:r w:rsidR="006C4EF9">
        <w:rPr>
          <w:rFonts w:cs="Arial"/>
          <w:color w:val="000000" w:themeColor="text1"/>
          <w:szCs w:val="24"/>
        </w:rPr>
        <w:t xml:space="preserve"> mit der DNA interkalierenden Fluoreszenzfarbstoffes SYBR Green (Qiagen) in Echtzeit (</w:t>
      </w:r>
      <w:r w:rsidR="006C4EF9" w:rsidRPr="00B50801">
        <w:rPr>
          <w:rFonts w:cs="Arial"/>
          <w:i/>
          <w:color w:val="000000" w:themeColor="text1"/>
          <w:szCs w:val="24"/>
        </w:rPr>
        <w:t>real time</w:t>
      </w:r>
      <w:r w:rsidR="006C4EF9">
        <w:rPr>
          <w:rFonts w:cs="Arial"/>
          <w:color w:val="000000" w:themeColor="text1"/>
          <w:szCs w:val="24"/>
        </w:rPr>
        <w:t xml:space="preserve">) gemessen. Diese steigt proportional zur Menge des gebildeten PCR-Produktes an. Die Quantifizierung basiert auf der Berechnung des Fluoreszenz Schwellenwertes, dem sogenannten </w:t>
      </w:r>
      <w:r w:rsidR="006C4EF9" w:rsidRPr="002F5C7C">
        <w:rPr>
          <w:rFonts w:cs="Arial"/>
          <w:i/>
          <w:color w:val="000000" w:themeColor="text1"/>
          <w:szCs w:val="24"/>
        </w:rPr>
        <w:t>Treshold-Cycle</w:t>
      </w:r>
      <w:r w:rsidR="006C4EF9">
        <w:rPr>
          <w:rFonts w:cs="Arial"/>
          <w:color w:val="000000" w:themeColor="text1"/>
          <w:szCs w:val="24"/>
        </w:rPr>
        <w:t xml:space="preserve"> Wert (C</w:t>
      </w:r>
      <w:r w:rsidR="006C4EF9" w:rsidRPr="00B50801">
        <w:rPr>
          <w:rFonts w:cs="Arial"/>
          <w:color w:val="000000" w:themeColor="text1"/>
          <w:szCs w:val="24"/>
          <w:vertAlign w:val="subscript"/>
        </w:rPr>
        <w:t>t</w:t>
      </w:r>
      <w:r w:rsidR="00F51EC1">
        <w:rPr>
          <w:rFonts w:cs="Arial"/>
          <w:color w:val="000000" w:themeColor="text1"/>
          <w:szCs w:val="24"/>
        </w:rPr>
        <w:t>-</w:t>
      </w:r>
      <w:r w:rsidR="006C4EF9">
        <w:rPr>
          <w:rFonts w:cs="Arial"/>
          <w:color w:val="000000" w:themeColor="text1"/>
          <w:szCs w:val="24"/>
        </w:rPr>
        <w:t>Wert).</w:t>
      </w:r>
    </w:p>
    <w:p w14:paraId="128C7D9F" w14:textId="77777777" w:rsidR="00157AFF" w:rsidRDefault="00157AFF" w:rsidP="006C4EF9">
      <w:pPr>
        <w:rPr>
          <w:rFonts w:cs="Arial"/>
          <w:color w:val="000000" w:themeColor="text1"/>
          <w:szCs w:val="24"/>
        </w:rPr>
      </w:pPr>
    </w:p>
    <w:p w14:paraId="32BBECB8" w14:textId="3E0137C3" w:rsidR="006C4EF9" w:rsidRDefault="006C4EF9" w:rsidP="006C4EF9">
      <w:pPr>
        <w:rPr>
          <w:rFonts w:cs="Arial"/>
          <w:color w:val="000000" w:themeColor="text1"/>
          <w:szCs w:val="24"/>
        </w:rPr>
      </w:pPr>
      <w:r>
        <w:rPr>
          <w:rFonts w:cs="Arial"/>
          <w:color w:val="000000" w:themeColor="text1"/>
          <w:szCs w:val="24"/>
        </w:rPr>
        <w:t>Als Template für die qRT-PCR wurde eine cDNA Menge von 15</w:t>
      </w:r>
      <w:r w:rsidR="00E749D4">
        <w:rPr>
          <w:rFonts w:cs="Arial"/>
          <w:color w:val="000000" w:themeColor="text1"/>
          <w:szCs w:val="24"/>
        </w:rPr>
        <w:t xml:space="preserve"> </w:t>
      </w:r>
      <w:r>
        <w:rPr>
          <w:rFonts w:cs="Arial"/>
          <w:color w:val="000000" w:themeColor="text1"/>
          <w:szCs w:val="24"/>
        </w:rPr>
        <w:t xml:space="preserve">ng eingesetzt. </w:t>
      </w:r>
      <w:r w:rsidR="00157AFF">
        <w:rPr>
          <w:rFonts w:cs="Arial"/>
          <w:color w:val="000000" w:themeColor="text1"/>
          <w:szCs w:val="24"/>
        </w:rPr>
        <w:t>Folgende Primer wurden für die Genexpressi</w:t>
      </w:r>
      <w:r w:rsidR="002F5C7C">
        <w:rPr>
          <w:rFonts w:cs="Arial"/>
          <w:color w:val="000000" w:themeColor="text1"/>
          <w:szCs w:val="24"/>
        </w:rPr>
        <w:t>o</w:t>
      </w:r>
      <w:r w:rsidR="00157AFF">
        <w:rPr>
          <w:rFonts w:cs="Arial"/>
          <w:color w:val="000000" w:themeColor="text1"/>
          <w:szCs w:val="24"/>
        </w:rPr>
        <w:t>nsanalysen verwendet:</w:t>
      </w:r>
    </w:p>
    <w:p w14:paraId="6E750BE8" w14:textId="77777777" w:rsidR="006C4EF9" w:rsidRDefault="006C4EF9" w:rsidP="006C4EF9">
      <w:pPr>
        <w:rPr>
          <w:rFonts w:cs="Arial"/>
          <w:color w:val="000000" w:themeColor="text1"/>
          <w:szCs w:val="24"/>
        </w:rPr>
      </w:pPr>
    </w:p>
    <w:tbl>
      <w:tblPr>
        <w:tblStyle w:val="HelleSchattierung"/>
        <w:tblW w:w="9180" w:type="dxa"/>
        <w:tblBorders>
          <w:top w:val="none" w:sz="0" w:space="0" w:color="auto"/>
          <w:bottom w:val="none" w:sz="0" w:space="0" w:color="auto"/>
        </w:tblBorders>
        <w:tblLook w:val="04A0" w:firstRow="1" w:lastRow="0" w:firstColumn="1" w:lastColumn="0" w:noHBand="0" w:noVBand="1"/>
      </w:tblPr>
      <w:tblGrid>
        <w:gridCol w:w="1668"/>
        <w:gridCol w:w="4819"/>
        <w:gridCol w:w="2693"/>
      </w:tblGrid>
      <w:tr w:rsidR="006C4EF9" w:rsidRPr="00170E99" w14:paraId="3202B4CF" w14:textId="77777777" w:rsidTr="00157AFF">
        <w:trPr>
          <w:cnfStyle w:val="100000000000" w:firstRow="1" w:lastRow="0" w:firstColumn="0" w:lastColumn="0" w:oddVBand="0" w:evenVBand="0" w:oddHBand="0" w:evenHBand="0" w:firstRowFirstColumn="0" w:firstRowLastColumn="0" w:lastRowFirstColumn="0" w:lastRowLastColumn="0"/>
          <w:trHeight w:val="431"/>
        </w:trPr>
        <w:tc>
          <w:tcPr>
            <w:cnfStyle w:val="001000000000" w:firstRow="0" w:lastRow="0" w:firstColumn="1" w:lastColumn="0" w:oddVBand="0" w:evenVBand="0" w:oddHBand="0" w:evenHBand="0" w:firstRowFirstColumn="0" w:firstRowLastColumn="0" w:lastRowFirstColumn="0" w:lastRowLastColumn="0"/>
            <w:tcW w:w="1668" w:type="dxa"/>
            <w:tcBorders>
              <w:bottom w:val="single" w:sz="4" w:space="0" w:color="auto"/>
              <w:right w:val="single" w:sz="4" w:space="0" w:color="auto"/>
            </w:tcBorders>
            <w:shd w:val="clear" w:color="auto" w:fill="auto"/>
            <w:vAlign w:val="center"/>
          </w:tcPr>
          <w:p w14:paraId="1B56C4E9" w14:textId="77777777" w:rsidR="006C4EF9" w:rsidRPr="00DF4BF8" w:rsidRDefault="006C4EF9" w:rsidP="009923B9">
            <w:pPr>
              <w:tabs>
                <w:tab w:val="left" w:pos="4678"/>
              </w:tabs>
              <w:jc w:val="left"/>
              <w:rPr>
                <w:rFonts w:cs="Arial"/>
                <w:szCs w:val="24"/>
              </w:rPr>
            </w:pPr>
            <w:r w:rsidRPr="00DF4BF8">
              <w:rPr>
                <w:rFonts w:cs="Arial"/>
                <w:szCs w:val="24"/>
              </w:rPr>
              <w:t>Target</w:t>
            </w:r>
          </w:p>
        </w:tc>
        <w:tc>
          <w:tcPr>
            <w:tcW w:w="4819" w:type="dxa"/>
            <w:tcBorders>
              <w:left w:val="single" w:sz="4" w:space="0" w:color="auto"/>
              <w:bottom w:val="single" w:sz="4" w:space="0" w:color="auto"/>
              <w:right w:val="single" w:sz="4" w:space="0" w:color="auto"/>
            </w:tcBorders>
            <w:shd w:val="clear" w:color="auto" w:fill="auto"/>
            <w:vAlign w:val="center"/>
          </w:tcPr>
          <w:p w14:paraId="6ACCDB69" w14:textId="77777777" w:rsidR="006C4EF9" w:rsidRPr="00DF4BF8" w:rsidRDefault="006C4EF9" w:rsidP="009923B9">
            <w:pPr>
              <w:tabs>
                <w:tab w:val="left" w:pos="4678"/>
              </w:tabs>
              <w:jc w:val="left"/>
              <w:cnfStyle w:val="100000000000" w:firstRow="1" w:lastRow="0" w:firstColumn="0" w:lastColumn="0" w:oddVBand="0" w:evenVBand="0" w:oddHBand="0" w:evenHBand="0" w:firstRowFirstColumn="0" w:firstRowLastColumn="0" w:lastRowFirstColumn="0" w:lastRowLastColumn="0"/>
              <w:rPr>
                <w:rFonts w:cs="Arial"/>
                <w:szCs w:val="24"/>
              </w:rPr>
            </w:pPr>
            <w:r w:rsidRPr="00DF4BF8">
              <w:rPr>
                <w:rFonts w:cs="Arial"/>
                <w:szCs w:val="24"/>
              </w:rPr>
              <w:t>Primer Assay</w:t>
            </w:r>
            <w:r w:rsidR="009F31DE" w:rsidRPr="00DF4BF8">
              <w:rPr>
                <w:rFonts w:cs="Arial"/>
                <w:szCs w:val="24"/>
              </w:rPr>
              <w:t xml:space="preserve"> (Artikelnummer)</w:t>
            </w:r>
          </w:p>
        </w:tc>
        <w:tc>
          <w:tcPr>
            <w:tcW w:w="2693" w:type="dxa"/>
            <w:tcBorders>
              <w:left w:val="single" w:sz="4" w:space="0" w:color="auto"/>
              <w:bottom w:val="single" w:sz="4" w:space="0" w:color="auto"/>
            </w:tcBorders>
            <w:shd w:val="clear" w:color="auto" w:fill="auto"/>
            <w:vAlign w:val="center"/>
          </w:tcPr>
          <w:p w14:paraId="500A30E6" w14:textId="77777777" w:rsidR="006C4EF9" w:rsidRPr="00DF4BF8" w:rsidRDefault="006C4EF9" w:rsidP="009923B9">
            <w:pPr>
              <w:tabs>
                <w:tab w:val="left" w:pos="4678"/>
              </w:tabs>
              <w:jc w:val="left"/>
              <w:cnfStyle w:val="100000000000" w:firstRow="1" w:lastRow="0" w:firstColumn="0" w:lastColumn="0" w:oddVBand="0" w:evenVBand="0" w:oddHBand="0" w:evenHBand="0" w:firstRowFirstColumn="0" w:firstRowLastColumn="0" w:lastRowFirstColumn="0" w:lastRowLastColumn="0"/>
              <w:rPr>
                <w:rFonts w:cs="Arial"/>
                <w:szCs w:val="24"/>
              </w:rPr>
            </w:pPr>
            <w:r w:rsidRPr="00DF4BF8">
              <w:rPr>
                <w:rFonts w:cs="Arial"/>
                <w:szCs w:val="24"/>
              </w:rPr>
              <w:t>Firma</w:t>
            </w:r>
          </w:p>
        </w:tc>
      </w:tr>
      <w:tr w:rsidR="006C4EF9" w:rsidRPr="00C95327" w14:paraId="0DF67F2B" w14:textId="77777777" w:rsidTr="00157AFF">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1668" w:type="dxa"/>
            <w:tcBorders>
              <w:top w:val="single" w:sz="4" w:space="0" w:color="auto"/>
              <w:right w:val="single" w:sz="4" w:space="0" w:color="auto"/>
            </w:tcBorders>
            <w:shd w:val="clear" w:color="auto" w:fill="auto"/>
            <w:vAlign w:val="center"/>
          </w:tcPr>
          <w:p w14:paraId="2CDF2717" w14:textId="0E11E1FA" w:rsidR="006C4EF9" w:rsidRDefault="00B86A4A" w:rsidP="009923B9">
            <w:pPr>
              <w:jc w:val="left"/>
              <w:rPr>
                <w:lang w:val="en-US"/>
              </w:rPr>
            </w:pPr>
            <w:r>
              <w:rPr>
                <w:b w:val="0"/>
                <w:lang w:val="en-US"/>
              </w:rPr>
              <w:t>PLK1</w:t>
            </w:r>
          </w:p>
        </w:tc>
        <w:tc>
          <w:tcPr>
            <w:tcW w:w="4819" w:type="dxa"/>
            <w:tcBorders>
              <w:top w:val="single" w:sz="4" w:space="0" w:color="auto"/>
              <w:left w:val="single" w:sz="4" w:space="0" w:color="auto"/>
              <w:right w:val="single" w:sz="4" w:space="0" w:color="auto"/>
            </w:tcBorders>
            <w:shd w:val="clear" w:color="auto" w:fill="auto"/>
            <w:vAlign w:val="center"/>
          </w:tcPr>
          <w:p w14:paraId="07EB788C" w14:textId="0F1864BD" w:rsidR="006C4EF9" w:rsidRDefault="006C4EF9" w:rsidP="00E749D4">
            <w:pPr>
              <w:jc w:val="left"/>
              <w:cnfStyle w:val="000000100000" w:firstRow="0" w:lastRow="0" w:firstColumn="0" w:lastColumn="0" w:oddVBand="0" w:evenVBand="0" w:oddHBand="1" w:evenHBand="0" w:firstRowFirstColumn="0" w:firstRowLastColumn="0" w:lastRowFirstColumn="0" w:lastRowLastColumn="0"/>
              <w:rPr>
                <w:b/>
                <w:lang w:val="en-US"/>
              </w:rPr>
            </w:pPr>
            <w:r>
              <w:rPr>
                <w:lang w:val="en-US"/>
              </w:rPr>
              <w:t>Hs_</w:t>
            </w:r>
            <w:r w:rsidR="00B86A4A">
              <w:rPr>
                <w:lang w:val="en-US"/>
              </w:rPr>
              <w:t>PLK1</w:t>
            </w:r>
            <w:r>
              <w:rPr>
                <w:lang w:val="en-US"/>
              </w:rPr>
              <w:t>_1_SG  QuantiTect Primer Assay (QT00049749)</w:t>
            </w:r>
          </w:p>
        </w:tc>
        <w:tc>
          <w:tcPr>
            <w:tcW w:w="2693" w:type="dxa"/>
            <w:tcBorders>
              <w:top w:val="single" w:sz="4" w:space="0" w:color="auto"/>
              <w:left w:val="single" w:sz="4" w:space="0" w:color="auto"/>
            </w:tcBorders>
            <w:shd w:val="clear" w:color="auto" w:fill="auto"/>
            <w:vAlign w:val="center"/>
          </w:tcPr>
          <w:p w14:paraId="6F7C4881" w14:textId="77777777" w:rsidR="006C4EF9" w:rsidRPr="00C95327" w:rsidRDefault="006C4EF9" w:rsidP="00E749D4">
            <w:pPr>
              <w:tabs>
                <w:tab w:val="left" w:pos="4678"/>
              </w:tabs>
              <w:jc w:val="left"/>
              <w:cnfStyle w:val="000000100000" w:firstRow="0" w:lastRow="0" w:firstColumn="0" w:lastColumn="0" w:oddVBand="0" w:evenVBand="0" w:oddHBand="1" w:evenHBand="0" w:firstRowFirstColumn="0" w:firstRowLastColumn="0" w:lastRowFirstColumn="0" w:lastRowLastColumn="0"/>
              <w:rPr>
                <w:rFonts w:cs="Arial"/>
                <w:szCs w:val="24"/>
                <w:lang w:val="en-US"/>
              </w:rPr>
            </w:pPr>
            <w:r>
              <w:rPr>
                <w:rFonts w:cs="Arial"/>
                <w:szCs w:val="24"/>
                <w:lang w:val="en-US"/>
              </w:rPr>
              <w:t>Qiagen GmbH, Hilden, D</w:t>
            </w:r>
          </w:p>
        </w:tc>
      </w:tr>
      <w:tr w:rsidR="006C4EF9" w:rsidRPr="00C95327" w14:paraId="32661F30" w14:textId="77777777" w:rsidTr="00157AFF">
        <w:trPr>
          <w:trHeight w:val="266"/>
        </w:trPr>
        <w:tc>
          <w:tcPr>
            <w:cnfStyle w:val="001000000000" w:firstRow="0" w:lastRow="0" w:firstColumn="1" w:lastColumn="0" w:oddVBand="0" w:evenVBand="0" w:oddHBand="0" w:evenHBand="0" w:firstRowFirstColumn="0" w:firstRowLastColumn="0" w:lastRowFirstColumn="0" w:lastRowLastColumn="0"/>
            <w:tcW w:w="1668" w:type="dxa"/>
            <w:tcBorders>
              <w:right w:val="single" w:sz="4" w:space="0" w:color="auto"/>
            </w:tcBorders>
            <w:shd w:val="clear" w:color="auto" w:fill="auto"/>
            <w:vAlign w:val="center"/>
          </w:tcPr>
          <w:p w14:paraId="4479434D" w14:textId="77777777" w:rsidR="006C4EF9" w:rsidRDefault="006C4EF9" w:rsidP="009923B9">
            <w:pPr>
              <w:jc w:val="left"/>
              <w:rPr>
                <w:lang w:val="en-US"/>
              </w:rPr>
            </w:pPr>
            <w:r>
              <w:rPr>
                <w:b w:val="0"/>
                <w:lang w:val="en-US"/>
              </w:rPr>
              <w:t>ESPL1</w:t>
            </w:r>
          </w:p>
        </w:tc>
        <w:tc>
          <w:tcPr>
            <w:tcW w:w="4819" w:type="dxa"/>
            <w:tcBorders>
              <w:left w:val="single" w:sz="4" w:space="0" w:color="auto"/>
              <w:right w:val="single" w:sz="4" w:space="0" w:color="auto"/>
            </w:tcBorders>
            <w:shd w:val="clear" w:color="auto" w:fill="auto"/>
            <w:vAlign w:val="center"/>
          </w:tcPr>
          <w:p w14:paraId="7B17C107" w14:textId="77777777" w:rsidR="006C4EF9" w:rsidRDefault="006C4EF9" w:rsidP="00E749D4">
            <w:pPr>
              <w:jc w:val="left"/>
              <w:cnfStyle w:val="000000000000" w:firstRow="0" w:lastRow="0" w:firstColumn="0" w:lastColumn="0" w:oddVBand="0" w:evenVBand="0" w:oddHBand="0" w:evenHBand="0" w:firstRowFirstColumn="0" w:firstRowLastColumn="0" w:lastRowFirstColumn="0" w:lastRowLastColumn="0"/>
              <w:rPr>
                <w:b/>
                <w:sz w:val="32"/>
                <w:lang w:val="en-US"/>
              </w:rPr>
            </w:pPr>
            <w:r>
              <w:rPr>
                <w:lang w:val="en-US"/>
              </w:rPr>
              <w:t>Hs_ESPL1_1_SG QuantiTect Primer Assay (QT00027216)</w:t>
            </w:r>
          </w:p>
        </w:tc>
        <w:tc>
          <w:tcPr>
            <w:tcW w:w="2693" w:type="dxa"/>
            <w:tcBorders>
              <w:left w:val="single" w:sz="4" w:space="0" w:color="auto"/>
            </w:tcBorders>
            <w:shd w:val="clear" w:color="auto" w:fill="auto"/>
            <w:vAlign w:val="center"/>
          </w:tcPr>
          <w:p w14:paraId="59552480" w14:textId="77777777" w:rsidR="006C4EF9" w:rsidRPr="00C95327" w:rsidRDefault="006C4EF9" w:rsidP="00E749D4">
            <w:pPr>
              <w:tabs>
                <w:tab w:val="left" w:pos="4678"/>
              </w:tabs>
              <w:jc w:val="left"/>
              <w:cnfStyle w:val="000000000000" w:firstRow="0" w:lastRow="0" w:firstColumn="0" w:lastColumn="0" w:oddVBand="0" w:evenVBand="0" w:oddHBand="0" w:evenHBand="0" w:firstRowFirstColumn="0" w:firstRowLastColumn="0" w:lastRowFirstColumn="0" w:lastRowLastColumn="0"/>
              <w:rPr>
                <w:rFonts w:cs="Arial"/>
                <w:szCs w:val="24"/>
                <w:lang w:val="en-US"/>
              </w:rPr>
            </w:pPr>
            <w:r>
              <w:rPr>
                <w:rFonts w:cs="Arial"/>
                <w:szCs w:val="24"/>
                <w:lang w:val="en-US"/>
              </w:rPr>
              <w:t>Qiagen GmbH, Hilden, D</w:t>
            </w:r>
          </w:p>
        </w:tc>
      </w:tr>
      <w:tr w:rsidR="006C4EF9" w:rsidRPr="003F0E72" w14:paraId="35586AC0" w14:textId="77777777" w:rsidTr="00157AFF">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1668" w:type="dxa"/>
            <w:tcBorders>
              <w:right w:val="single" w:sz="4" w:space="0" w:color="auto"/>
            </w:tcBorders>
            <w:shd w:val="clear" w:color="auto" w:fill="auto"/>
            <w:vAlign w:val="center"/>
          </w:tcPr>
          <w:p w14:paraId="12C7425E" w14:textId="77777777" w:rsidR="006C4EF9" w:rsidRDefault="006C4EF9" w:rsidP="009923B9">
            <w:pPr>
              <w:jc w:val="left"/>
              <w:rPr>
                <w:lang w:val="en-US"/>
              </w:rPr>
            </w:pPr>
            <w:r>
              <w:rPr>
                <w:b w:val="0"/>
                <w:lang w:val="en-US"/>
              </w:rPr>
              <w:t>Cyclin B1</w:t>
            </w:r>
          </w:p>
        </w:tc>
        <w:tc>
          <w:tcPr>
            <w:tcW w:w="4819" w:type="dxa"/>
            <w:tcBorders>
              <w:left w:val="single" w:sz="4" w:space="0" w:color="auto"/>
              <w:right w:val="single" w:sz="4" w:space="0" w:color="auto"/>
            </w:tcBorders>
            <w:shd w:val="clear" w:color="auto" w:fill="auto"/>
            <w:vAlign w:val="center"/>
          </w:tcPr>
          <w:p w14:paraId="0149C008" w14:textId="77777777" w:rsidR="006C4EF9" w:rsidRDefault="006C4EF9" w:rsidP="00E749D4">
            <w:pPr>
              <w:jc w:val="left"/>
              <w:cnfStyle w:val="000000100000" w:firstRow="0" w:lastRow="0" w:firstColumn="0" w:lastColumn="0" w:oddVBand="0" w:evenVBand="0" w:oddHBand="1" w:evenHBand="0" w:firstRowFirstColumn="0" w:firstRowLastColumn="0" w:lastRowFirstColumn="0" w:lastRowLastColumn="0"/>
              <w:rPr>
                <w:lang w:val="en-US"/>
              </w:rPr>
            </w:pPr>
            <w:r>
              <w:rPr>
                <w:lang w:val="en-US"/>
              </w:rPr>
              <w:t>Hs_CCNB1_1_SG QuantiTect Primer Assay (QT00006615)</w:t>
            </w:r>
          </w:p>
        </w:tc>
        <w:tc>
          <w:tcPr>
            <w:tcW w:w="2693" w:type="dxa"/>
            <w:tcBorders>
              <w:left w:val="single" w:sz="4" w:space="0" w:color="auto"/>
            </w:tcBorders>
            <w:shd w:val="clear" w:color="auto" w:fill="auto"/>
            <w:vAlign w:val="center"/>
          </w:tcPr>
          <w:p w14:paraId="0558A902" w14:textId="77777777" w:rsidR="006C4EF9" w:rsidRPr="00170E99" w:rsidRDefault="006C4EF9" w:rsidP="00E749D4">
            <w:pPr>
              <w:tabs>
                <w:tab w:val="left" w:pos="4678"/>
              </w:tabs>
              <w:jc w:val="left"/>
              <w:cnfStyle w:val="000000100000" w:firstRow="0" w:lastRow="0" w:firstColumn="0" w:lastColumn="0" w:oddVBand="0" w:evenVBand="0" w:oddHBand="1" w:evenHBand="0" w:firstRowFirstColumn="0" w:firstRowLastColumn="0" w:lastRowFirstColumn="0" w:lastRowLastColumn="0"/>
              <w:rPr>
                <w:rFonts w:cs="Arial"/>
                <w:szCs w:val="24"/>
                <w:lang w:val="en-US"/>
              </w:rPr>
            </w:pPr>
            <w:r>
              <w:rPr>
                <w:rFonts w:cs="Arial"/>
                <w:szCs w:val="24"/>
                <w:lang w:val="en-US"/>
              </w:rPr>
              <w:t>Qiagen GmbH, Hilden, D</w:t>
            </w:r>
          </w:p>
        </w:tc>
      </w:tr>
      <w:tr w:rsidR="006C4EF9" w:rsidRPr="003F0E72" w14:paraId="069539AE" w14:textId="77777777" w:rsidTr="00157AFF">
        <w:trPr>
          <w:trHeight w:val="266"/>
        </w:trPr>
        <w:tc>
          <w:tcPr>
            <w:cnfStyle w:val="001000000000" w:firstRow="0" w:lastRow="0" w:firstColumn="1" w:lastColumn="0" w:oddVBand="0" w:evenVBand="0" w:oddHBand="0" w:evenHBand="0" w:firstRowFirstColumn="0" w:firstRowLastColumn="0" w:lastRowFirstColumn="0" w:lastRowLastColumn="0"/>
            <w:tcW w:w="1668" w:type="dxa"/>
            <w:tcBorders>
              <w:right w:val="single" w:sz="4" w:space="0" w:color="auto"/>
            </w:tcBorders>
            <w:shd w:val="clear" w:color="auto" w:fill="auto"/>
            <w:vAlign w:val="center"/>
          </w:tcPr>
          <w:p w14:paraId="1C040F7E" w14:textId="77777777" w:rsidR="006C4EF9" w:rsidRDefault="006C4EF9" w:rsidP="009923B9">
            <w:pPr>
              <w:jc w:val="left"/>
              <w:rPr>
                <w:lang w:val="en-US"/>
              </w:rPr>
            </w:pPr>
            <w:r>
              <w:rPr>
                <w:b w:val="0"/>
                <w:lang w:val="en-US"/>
              </w:rPr>
              <w:t>PTTG1</w:t>
            </w:r>
          </w:p>
        </w:tc>
        <w:tc>
          <w:tcPr>
            <w:tcW w:w="4819" w:type="dxa"/>
            <w:tcBorders>
              <w:left w:val="single" w:sz="4" w:space="0" w:color="auto"/>
              <w:right w:val="single" w:sz="4" w:space="0" w:color="auto"/>
            </w:tcBorders>
            <w:shd w:val="clear" w:color="auto" w:fill="auto"/>
            <w:vAlign w:val="center"/>
          </w:tcPr>
          <w:p w14:paraId="62D310C0" w14:textId="77777777" w:rsidR="006C4EF9" w:rsidRDefault="006C4EF9" w:rsidP="00E749D4">
            <w:pPr>
              <w:jc w:val="left"/>
              <w:cnfStyle w:val="000000000000" w:firstRow="0" w:lastRow="0" w:firstColumn="0" w:lastColumn="0" w:oddVBand="0" w:evenVBand="0" w:oddHBand="0" w:evenHBand="0" w:firstRowFirstColumn="0" w:firstRowLastColumn="0" w:lastRowFirstColumn="0" w:lastRowLastColumn="0"/>
              <w:rPr>
                <w:b/>
                <w:sz w:val="32"/>
                <w:lang w:val="en-US"/>
              </w:rPr>
            </w:pPr>
            <w:r>
              <w:rPr>
                <w:lang w:val="en-US"/>
              </w:rPr>
              <w:t>Hs_PTTG1_1_SG QuantiTect Primer Assay (QT00044037)</w:t>
            </w:r>
          </w:p>
        </w:tc>
        <w:tc>
          <w:tcPr>
            <w:tcW w:w="2693" w:type="dxa"/>
            <w:tcBorders>
              <w:left w:val="single" w:sz="4" w:space="0" w:color="auto"/>
            </w:tcBorders>
            <w:shd w:val="clear" w:color="auto" w:fill="auto"/>
            <w:vAlign w:val="center"/>
          </w:tcPr>
          <w:p w14:paraId="5636923E" w14:textId="77777777" w:rsidR="006C4EF9" w:rsidRPr="00170E99" w:rsidRDefault="006C4EF9" w:rsidP="00E749D4">
            <w:pPr>
              <w:tabs>
                <w:tab w:val="left" w:pos="4678"/>
              </w:tabs>
              <w:jc w:val="left"/>
              <w:cnfStyle w:val="000000000000" w:firstRow="0" w:lastRow="0" w:firstColumn="0" w:lastColumn="0" w:oddVBand="0" w:evenVBand="0" w:oddHBand="0" w:evenHBand="0" w:firstRowFirstColumn="0" w:firstRowLastColumn="0" w:lastRowFirstColumn="0" w:lastRowLastColumn="0"/>
              <w:rPr>
                <w:rFonts w:cs="Arial"/>
                <w:szCs w:val="24"/>
                <w:lang w:val="en-US"/>
              </w:rPr>
            </w:pPr>
            <w:r>
              <w:rPr>
                <w:rFonts w:cs="Arial"/>
                <w:szCs w:val="24"/>
                <w:lang w:val="en-US"/>
              </w:rPr>
              <w:t>Qiagen GmbH, Hilden, D</w:t>
            </w:r>
          </w:p>
        </w:tc>
      </w:tr>
      <w:tr w:rsidR="006C4EF9" w:rsidRPr="003F0E72" w14:paraId="20C59C58" w14:textId="77777777" w:rsidTr="00157AFF">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1668" w:type="dxa"/>
            <w:tcBorders>
              <w:right w:val="single" w:sz="4" w:space="0" w:color="auto"/>
            </w:tcBorders>
            <w:shd w:val="clear" w:color="auto" w:fill="auto"/>
            <w:vAlign w:val="center"/>
          </w:tcPr>
          <w:p w14:paraId="25D283EE" w14:textId="77777777" w:rsidR="006C4EF9" w:rsidRDefault="006C4EF9" w:rsidP="009923B9">
            <w:pPr>
              <w:jc w:val="left"/>
              <w:rPr>
                <w:lang w:val="en-US"/>
              </w:rPr>
            </w:pPr>
            <w:r>
              <w:rPr>
                <w:b w:val="0"/>
                <w:lang w:val="en-US"/>
              </w:rPr>
              <w:t>PIN1</w:t>
            </w:r>
          </w:p>
        </w:tc>
        <w:tc>
          <w:tcPr>
            <w:tcW w:w="4819" w:type="dxa"/>
            <w:tcBorders>
              <w:left w:val="single" w:sz="4" w:space="0" w:color="auto"/>
              <w:right w:val="single" w:sz="4" w:space="0" w:color="auto"/>
            </w:tcBorders>
            <w:shd w:val="clear" w:color="auto" w:fill="auto"/>
            <w:vAlign w:val="center"/>
          </w:tcPr>
          <w:p w14:paraId="181C1263" w14:textId="77777777" w:rsidR="006C4EF9" w:rsidRDefault="006C4EF9" w:rsidP="00E749D4">
            <w:pPr>
              <w:jc w:val="left"/>
              <w:cnfStyle w:val="000000100000" w:firstRow="0" w:lastRow="0" w:firstColumn="0" w:lastColumn="0" w:oddVBand="0" w:evenVBand="0" w:oddHBand="1" w:evenHBand="0" w:firstRowFirstColumn="0" w:firstRowLastColumn="0" w:lastRowFirstColumn="0" w:lastRowLastColumn="0"/>
              <w:rPr>
                <w:b/>
                <w:sz w:val="32"/>
                <w:lang w:val="en-US"/>
              </w:rPr>
            </w:pPr>
            <w:r>
              <w:rPr>
                <w:lang w:val="en-US"/>
              </w:rPr>
              <w:t>Hs_PIN1_1_SG  QuantiTect Primer Assay (QT00066500)</w:t>
            </w:r>
          </w:p>
        </w:tc>
        <w:tc>
          <w:tcPr>
            <w:tcW w:w="2693" w:type="dxa"/>
            <w:tcBorders>
              <w:left w:val="single" w:sz="4" w:space="0" w:color="auto"/>
            </w:tcBorders>
            <w:shd w:val="clear" w:color="auto" w:fill="auto"/>
            <w:vAlign w:val="center"/>
          </w:tcPr>
          <w:p w14:paraId="07FA1A0A" w14:textId="77777777" w:rsidR="006C4EF9" w:rsidRPr="00170E99" w:rsidRDefault="006C4EF9" w:rsidP="00E749D4">
            <w:pPr>
              <w:tabs>
                <w:tab w:val="left" w:pos="4678"/>
              </w:tabs>
              <w:jc w:val="left"/>
              <w:cnfStyle w:val="000000100000" w:firstRow="0" w:lastRow="0" w:firstColumn="0" w:lastColumn="0" w:oddVBand="0" w:evenVBand="0" w:oddHBand="1" w:evenHBand="0" w:firstRowFirstColumn="0" w:firstRowLastColumn="0" w:lastRowFirstColumn="0" w:lastRowLastColumn="0"/>
              <w:rPr>
                <w:rFonts w:cs="Arial"/>
                <w:szCs w:val="24"/>
                <w:lang w:val="en-US"/>
              </w:rPr>
            </w:pPr>
            <w:r>
              <w:rPr>
                <w:rFonts w:cs="Arial"/>
                <w:szCs w:val="24"/>
                <w:lang w:val="en-US"/>
              </w:rPr>
              <w:t>Qiagen GmbH, Hilden, D</w:t>
            </w:r>
          </w:p>
        </w:tc>
      </w:tr>
      <w:tr w:rsidR="006C4EF9" w:rsidRPr="003F0E72" w14:paraId="311BF063" w14:textId="77777777" w:rsidTr="00157AFF">
        <w:trPr>
          <w:trHeight w:val="266"/>
        </w:trPr>
        <w:tc>
          <w:tcPr>
            <w:cnfStyle w:val="001000000000" w:firstRow="0" w:lastRow="0" w:firstColumn="1" w:lastColumn="0" w:oddVBand="0" w:evenVBand="0" w:oddHBand="0" w:evenHBand="0" w:firstRowFirstColumn="0" w:firstRowLastColumn="0" w:lastRowFirstColumn="0" w:lastRowLastColumn="0"/>
            <w:tcW w:w="1668" w:type="dxa"/>
            <w:tcBorders>
              <w:right w:val="single" w:sz="4" w:space="0" w:color="auto"/>
            </w:tcBorders>
            <w:shd w:val="clear" w:color="auto" w:fill="auto"/>
            <w:vAlign w:val="center"/>
          </w:tcPr>
          <w:p w14:paraId="580BA3F9" w14:textId="77777777" w:rsidR="006C4EF9" w:rsidRDefault="006C4EF9" w:rsidP="009923B9">
            <w:pPr>
              <w:jc w:val="left"/>
              <w:rPr>
                <w:lang w:val="en-US"/>
              </w:rPr>
            </w:pPr>
            <w:r>
              <w:rPr>
                <w:b w:val="0"/>
                <w:lang w:val="en-US"/>
              </w:rPr>
              <w:t>GUS</w:t>
            </w:r>
          </w:p>
        </w:tc>
        <w:tc>
          <w:tcPr>
            <w:tcW w:w="4819" w:type="dxa"/>
            <w:tcBorders>
              <w:left w:val="single" w:sz="4" w:space="0" w:color="auto"/>
              <w:right w:val="single" w:sz="4" w:space="0" w:color="auto"/>
            </w:tcBorders>
            <w:shd w:val="clear" w:color="auto" w:fill="auto"/>
            <w:vAlign w:val="center"/>
          </w:tcPr>
          <w:p w14:paraId="519E76A6" w14:textId="77777777" w:rsidR="006C4EF9" w:rsidRDefault="006C4EF9" w:rsidP="00E749D4">
            <w:pPr>
              <w:jc w:val="left"/>
              <w:cnfStyle w:val="000000000000" w:firstRow="0" w:lastRow="0" w:firstColumn="0" w:lastColumn="0" w:oddVBand="0" w:evenVBand="0" w:oddHBand="0" w:evenHBand="0" w:firstRowFirstColumn="0" w:firstRowLastColumn="0" w:lastRowFirstColumn="0" w:lastRowLastColumn="0"/>
              <w:rPr>
                <w:b/>
                <w:sz w:val="32"/>
                <w:lang w:val="en-US"/>
              </w:rPr>
            </w:pPr>
            <w:r>
              <w:rPr>
                <w:lang w:val="en-US"/>
              </w:rPr>
              <w:t>Hs_GUSB_1_SG QuantiTect Primer Assay (QT00046046)</w:t>
            </w:r>
          </w:p>
        </w:tc>
        <w:tc>
          <w:tcPr>
            <w:tcW w:w="2693" w:type="dxa"/>
            <w:tcBorders>
              <w:left w:val="single" w:sz="4" w:space="0" w:color="auto"/>
            </w:tcBorders>
            <w:shd w:val="clear" w:color="auto" w:fill="auto"/>
            <w:vAlign w:val="center"/>
          </w:tcPr>
          <w:p w14:paraId="473AAD6C" w14:textId="77777777" w:rsidR="006C4EF9" w:rsidRPr="00170E99" w:rsidRDefault="006C4EF9" w:rsidP="00E749D4">
            <w:pPr>
              <w:tabs>
                <w:tab w:val="left" w:pos="4678"/>
              </w:tabs>
              <w:jc w:val="left"/>
              <w:cnfStyle w:val="000000000000" w:firstRow="0" w:lastRow="0" w:firstColumn="0" w:lastColumn="0" w:oddVBand="0" w:evenVBand="0" w:oddHBand="0" w:evenHBand="0" w:firstRowFirstColumn="0" w:firstRowLastColumn="0" w:lastRowFirstColumn="0" w:lastRowLastColumn="0"/>
              <w:rPr>
                <w:rFonts w:cs="Arial"/>
                <w:szCs w:val="24"/>
                <w:lang w:val="en-US"/>
              </w:rPr>
            </w:pPr>
            <w:r>
              <w:rPr>
                <w:rFonts w:cs="Arial"/>
                <w:szCs w:val="24"/>
                <w:lang w:val="en-US"/>
              </w:rPr>
              <w:t>Qiagen GmbH, Hilden, D</w:t>
            </w:r>
          </w:p>
        </w:tc>
      </w:tr>
    </w:tbl>
    <w:p w14:paraId="17E1CBE0" w14:textId="77777777" w:rsidR="00157AFF" w:rsidRDefault="00157AFF">
      <w:pPr>
        <w:jc w:val="left"/>
        <w:rPr>
          <w:rFonts w:eastAsiaTheme="majorEastAsia" w:cstheme="majorBidi"/>
          <w:b/>
          <w:bCs/>
          <w:szCs w:val="26"/>
        </w:rPr>
      </w:pPr>
    </w:p>
    <w:p w14:paraId="4C5715E8" w14:textId="77777777" w:rsidR="006C4EF9" w:rsidRPr="00D26806" w:rsidRDefault="006C4EF9" w:rsidP="006C4EF9">
      <w:pPr>
        <w:pStyle w:val="berschrift2"/>
      </w:pPr>
      <w:bookmarkStart w:id="114" w:name="_Toc495652326"/>
      <w:bookmarkStart w:id="115" w:name="_Toc498434603"/>
      <w:r w:rsidRPr="00D26806">
        <w:t>2.8 Quantitative Auswertung der qRT-PCR</w:t>
      </w:r>
      <w:bookmarkEnd w:id="114"/>
      <w:bookmarkEnd w:id="115"/>
    </w:p>
    <w:p w14:paraId="43F054B3" w14:textId="77777777" w:rsidR="006C4EF9" w:rsidRDefault="006C4EF9" w:rsidP="006C4EF9">
      <w:r w:rsidRPr="00C55153">
        <w:t xml:space="preserve">Idealerweise wird die Menge an gebildetem PCR-Produkt bei jedem Zyklus verdoppelt. </w:t>
      </w:r>
      <w:r>
        <w:t>Diese Tatsache macht man sich bei der quantitativen Analyse der Daten zunutze. Die gebildete Produktmenge verhält sich somit prop</w:t>
      </w:r>
      <w:r w:rsidR="0038180F">
        <w:t>ortional zur Menge ursprünglich</w:t>
      </w:r>
      <w:r>
        <w:t xml:space="preserve"> vorhandener cDNA Moleküle n</w:t>
      </w:r>
      <w:r w:rsidRPr="00B16FD8">
        <w:rPr>
          <w:vertAlign w:val="subscript"/>
        </w:rPr>
        <w:t>0</w:t>
      </w:r>
      <w:r>
        <w:t xml:space="preserve"> und zur Anzahl C der durchlaufenen PCR-Zyklen, es gilt also:</w:t>
      </w:r>
    </w:p>
    <w:p w14:paraId="75EE34AF" w14:textId="77777777" w:rsidR="004829A9" w:rsidRDefault="004829A9" w:rsidP="006C4EF9"/>
    <w:p w14:paraId="4E681FB9" w14:textId="77777777" w:rsidR="006C4EF9" w:rsidRPr="00366805" w:rsidRDefault="006C4EF9" w:rsidP="006C4EF9">
      <w:pPr>
        <w:rPr>
          <w:rFonts w:eastAsiaTheme="minorEastAsia"/>
        </w:rPr>
      </w:pPr>
      <m:oMathPara>
        <m:oMath>
          <m:r>
            <w:rPr>
              <w:rFonts w:ascii="Cambria Math" w:hAnsi="Cambria Math"/>
            </w:rPr>
            <m:t>n=</m:t>
          </m:r>
          <m:sSub>
            <m:sSubPr>
              <m:ctrlPr>
                <w:rPr>
                  <w:rFonts w:ascii="Cambria Math" w:hAnsi="Cambria Math"/>
                  <w:i/>
                </w:rPr>
              </m:ctrlPr>
            </m:sSubPr>
            <m:e>
              <m:r>
                <w:rPr>
                  <w:rFonts w:ascii="Cambria Math" w:hAnsi="Cambria Math"/>
                </w:rPr>
                <m:t>n</m:t>
              </m:r>
            </m:e>
            <m:sub>
              <m:r>
                <w:rPr>
                  <w:rFonts w:ascii="Cambria Math" w:hAnsi="Cambria Math"/>
                </w:rPr>
                <m:t>0</m:t>
              </m:r>
            </m:sub>
          </m:sSub>
          <m:r>
            <w:rPr>
              <w:rFonts w:ascii="Cambria Math" w:hAnsi="Cambria Math"/>
            </w:rPr>
            <m:t>x</m:t>
          </m:r>
          <m:sSup>
            <m:sSupPr>
              <m:ctrlPr>
                <w:rPr>
                  <w:rFonts w:ascii="Cambria Math" w:hAnsi="Cambria Math"/>
                  <w:i/>
                </w:rPr>
              </m:ctrlPr>
            </m:sSupPr>
            <m:e>
              <m:r>
                <w:rPr>
                  <w:rFonts w:ascii="Cambria Math" w:hAnsi="Cambria Math"/>
                </w:rPr>
                <m:t>2</m:t>
              </m:r>
            </m:e>
            <m:sup>
              <m:r>
                <w:rPr>
                  <w:rFonts w:ascii="Cambria Math" w:hAnsi="Cambria Math"/>
                </w:rPr>
                <m:t>C</m:t>
              </m:r>
            </m:sup>
          </m:sSup>
        </m:oMath>
      </m:oMathPara>
    </w:p>
    <w:p w14:paraId="0B95E9AE" w14:textId="77777777" w:rsidR="006C4EF9" w:rsidRPr="00B16FD8" w:rsidRDefault="006C4EF9" w:rsidP="006C4EF9">
      <w:pPr>
        <w:rPr>
          <w:rFonts w:eastAsiaTheme="minorEastAsia"/>
        </w:rPr>
      </w:pPr>
    </w:p>
    <w:p w14:paraId="11327A27" w14:textId="768D5DAA" w:rsidR="006C4EF9" w:rsidRDefault="006C4EF9" w:rsidP="006C4EF9">
      <w:pPr>
        <w:rPr>
          <w:rFonts w:eastAsiaTheme="minorEastAsia"/>
        </w:rPr>
      </w:pPr>
      <w:r>
        <w:rPr>
          <w:rFonts w:eastAsiaTheme="minorEastAsia"/>
        </w:rPr>
        <w:t>Da sich auch die detektierte Fluoreszenz linear zur Produktmenge verhält, kann ausgehend von der Fluoreszenz, nach einer bestimmten Anzahl an Zyklen C, auf die Ausgangsmenge n</w:t>
      </w:r>
      <w:r w:rsidRPr="00B16FD8">
        <w:rPr>
          <w:rFonts w:eastAsiaTheme="minorEastAsia"/>
          <w:vertAlign w:val="subscript"/>
        </w:rPr>
        <w:t>0</w:t>
      </w:r>
      <w:r w:rsidR="00F51EC1">
        <w:rPr>
          <w:rFonts w:eastAsiaTheme="minorEastAsia"/>
        </w:rPr>
        <w:t xml:space="preserve"> geschlossen werden. Der Ct-</w:t>
      </w:r>
      <w:r>
        <w:rPr>
          <w:rFonts w:eastAsiaTheme="minorEastAsia"/>
        </w:rPr>
        <w:t xml:space="preserve">Wert verhält sich umgekehrt proportional zur </w:t>
      </w:r>
      <w:r w:rsidR="009F31DE">
        <w:rPr>
          <w:rFonts w:eastAsiaTheme="minorEastAsia"/>
        </w:rPr>
        <w:t>cDNA</w:t>
      </w:r>
      <w:r w:rsidR="00F51EC1">
        <w:rPr>
          <w:rFonts w:eastAsiaTheme="minorEastAsia"/>
        </w:rPr>
        <w:t xml:space="preserve">, d.h. je </w:t>
      </w:r>
      <w:r w:rsidR="00F51EC1">
        <w:rPr>
          <w:rFonts w:eastAsiaTheme="minorEastAsia"/>
        </w:rPr>
        <w:lastRenderedPageBreak/>
        <w:t>kleiner der Ct-</w:t>
      </w:r>
      <w:r>
        <w:rPr>
          <w:rFonts w:eastAsiaTheme="minorEastAsia"/>
        </w:rPr>
        <w:t xml:space="preserve">Wert, desto mehr cDNA Moleküle </w:t>
      </w:r>
      <w:r w:rsidR="009F31DE">
        <w:rPr>
          <w:rFonts w:eastAsiaTheme="minorEastAsia"/>
        </w:rPr>
        <w:t>liegen</w:t>
      </w:r>
      <w:r>
        <w:rPr>
          <w:rFonts w:eastAsiaTheme="minorEastAsia"/>
        </w:rPr>
        <w:t xml:space="preserve"> vor. Als Quantifizierungsmethode wurde die relative Quantifizierung gewählt, die Analyse erfolgte mit „</w:t>
      </w:r>
      <w:r w:rsidRPr="009F31DE">
        <w:rPr>
          <w:rFonts w:eastAsiaTheme="minorEastAsia"/>
          <w:i/>
        </w:rPr>
        <w:t>Advanced Relative Quantification Analysis</w:t>
      </w:r>
      <w:r>
        <w:rPr>
          <w:rFonts w:eastAsiaTheme="minorEastAsia"/>
        </w:rPr>
        <w:t xml:space="preserve">“. </w:t>
      </w:r>
      <w:r w:rsidR="0038180F">
        <w:rPr>
          <w:rFonts w:eastAsiaTheme="minorEastAsia"/>
        </w:rPr>
        <w:t>D</w:t>
      </w:r>
      <w:r>
        <w:rPr>
          <w:rFonts w:eastAsiaTheme="minorEastAsia"/>
        </w:rPr>
        <w:t>abe</w:t>
      </w:r>
      <w:r w:rsidR="00F51EC1">
        <w:rPr>
          <w:rFonts w:eastAsiaTheme="minorEastAsia"/>
        </w:rPr>
        <w:t>i erfolgt die Berechnung der Ct-</w:t>
      </w:r>
      <w:r>
        <w:rPr>
          <w:rFonts w:eastAsiaTheme="minorEastAsia"/>
        </w:rPr>
        <w:t xml:space="preserve">Werte durch manuelles Paaren </w:t>
      </w:r>
      <w:r w:rsidR="00F5656F">
        <w:rPr>
          <w:rFonts w:eastAsiaTheme="minorEastAsia"/>
        </w:rPr>
        <w:t xml:space="preserve">der Referenzgene </w:t>
      </w:r>
      <w:r>
        <w:rPr>
          <w:rFonts w:eastAsiaTheme="minorEastAsia"/>
        </w:rPr>
        <w:t xml:space="preserve">und Targets (Software LCS480 1.5.0.39; Roche). Die relative Quantifizierung vergleicht die Mengen </w:t>
      </w:r>
      <w:r w:rsidR="0038180F">
        <w:rPr>
          <w:rFonts w:eastAsiaTheme="minorEastAsia"/>
        </w:rPr>
        <w:t xml:space="preserve">von </w:t>
      </w:r>
      <w:r>
        <w:rPr>
          <w:rFonts w:eastAsiaTheme="minorEastAsia"/>
        </w:rPr>
        <w:t>zwei verschiedene</w:t>
      </w:r>
      <w:r w:rsidR="0038180F">
        <w:rPr>
          <w:rFonts w:eastAsiaTheme="minorEastAsia"/>
        </w:rPr>
        <w:t>n</w:t>
      </w:r>
      <w:r>
        <w:rPr>
          <w:rFonts w:eastAsiaTheme="minorEastAsia"/>
        </w:rPr>
        <w:t xml:space="preserve"> Target-Sequenzen in ein</w:t>
      </w:r>
      <w:r w:rsidR="00E749D4">
        <w:rPr>
          <w:rFonts w:eastAsiaTheme="minorEastAsia"/>
        </w:rPr>
        <w:t xml:space="preserve">er einzigen Probe </w:t>
      </w:r>
      <w:r>
        <w:rPr>
          <w:rFonts w:eastAsiaTheme="minorEastAsia"/>
        </w:rPr>
        <w:t>und gibt das Ergebnis als Verhältnis (</w:t>
      </w:r>
      <w:r w:rsidRPr="002F5C7C">
        <w:rPr>
          <w:rFonts w:eastAsiaTheme="minorEastAsia"/>
          <w:i/>
        </w:rPr>
        <w:t>Ratio</w:t>
      </w:r>
      <w:r>
        <w:rPr>
          <w:rFonts w:eastAsiaTheme="minorEastAsia"/>
        </w:rPr>
        <w:t>) von Target zu Referenz an.</w:t>
      </w:r>
    </w:p>
    <w:p w14:paraId="5884D7A6" w14:textId="77777777" w:rsidR="00EF74FC" w:rsidRPr="00170E99" w:rsidRDefault="00EF74FC" w:rsidP="006C4EF9">
      <w:pPr>
        <w:rPr>
          <w:rFonts w:cs="Arial"/>
          <w:szCs w:val="24"/>
        </w:rPr>
      </w:pPr>
    </w:p>
    <w:p w14:paraId="7B51DEF5" w14:textId="77777777" w:rsidR="00AB0951" w:rsidRDefault="00AB0951" w:rsidP="00AB0951">
      <w:pPr>
        <w:pStyle w:val="berschrift2"/>
      </w:pPr>
      <w:bookmarkStart w:id="116" w:name="_Toc495652327"/>
      <w:bookmarkStart w:id="117" w:name="_Toc498434604"/>
      <w:r w:rsidRPr="00AB0951">
        <w:t>2.</w:t>
      </w:r>
      <w:r w:rsidR="00EE000F">
        <w:t>9</w:t>
      </w:r>
      <w:r w:rsidRPr="00AB0951">
        <w:t xml:space="preserve"> </w:t>
      </w:r>
      <w:r w:rsidR="00935435">
        <w:t>Durchflusszytom</w:t>
      </w:r>
      <w:r w:rsidR="004829A9">
        <w:t>et</w:t>
      </w:r>
      <w:r w:rsidR="00935435">
        <w:t>rie</w:t>
      </w:r>
      <w:bookmarkEnd w:id="116"/>
      <w:bookmarkEnd w:id="117"/>
    </w:p>
    <w:p w14:paraId="0EE34D2D" w14:textId="77777777" w:rsidR="00D26806" w:rsidRDefault="00935435" w:rsidP="00634C72">
      <w:pPr>
        <w:rPr>
          <w:rFonts w:eastAsia="Arial Unicode MS" w:cs="Arial Unicode MS"/>
        </w:rPr>
      </w:pPr>
      <w:r w:rsidRPr="00DA52BC">
        <w:rPr>
          <w:rFonts w:eastAsia="Arial Unicode MS" w:cs="Arial Unicode MS"/>
        </w:rPr>
        <w:t>Die Durchflusszytometrie beschreibt ein Messverfahren, welches in der Medizin häufig angewandt wird. In der Hämatologie kommt das Verfahren routinemäßig zur Bestimmung von Oberflächen-Antigenen zum Einsatz. Dabei werden einzelne spezifisch markierter Zellen in einem Flüssigkeitsstrom an einem Laserstrahl vorbeigeleitet</w:t>
      </w:r>
      <w:r w:rsidR="00F313FF">
        <w:rPr>
          <w:rFonts w:eastAsia="Arial Unicode MS" w:cs="Arial Unicode MS"/>
        </w:rPr>
        <w:t xml:space="preserve"> (Abbildung 9)</w:t>
      </w:r>
      <w:r w:rsidRPr="00DA52BC">
        <w:rPr>
          <w:rFonts w:eastAsia="Arial Unicode MS" w:cs="Arial Unicode MS"/>
        </w:rPr>
        <w:t>. Je nach Größe, Form bzw. Struktur oder Färbung, werden diese untersc</w:t>
      </w:r>
      <w:r w:rsidR="001448C9">
        <w:rPr>
          <w:rFonts w:eastAsia="Arial Unicode MS" w:cs="Arial Unicode MS"/>
        </w:rPr>
        <w:t>hiedlich abgeleitet und somit</w:t>
      </w:r>
      <w:r w:rsidRPr="00DA52BC">
        <w:rPr>
          <w:rFonts w:eastAsia="Arial Unicode MS" w:cs="Arial Unicode MS"/>
        </w:rPr>
        <w:t xml:space="preserve"> sortiert. Eine Form der Durchflussanalyse ist die Fluoreszenz-aktivierte Zellsortierung</w:t>
      </w:r>
      <w:r w:rsidR="001448C9">
        <w:rPr>
          <w:rFonts w:eastAsia="Arial Unicode MS" w:cs="Arial Unicode MS"/>
        </w:rPr>
        <w:t xml:space="preserve"> (</w:t>
      </w:r>
      <w:r w:rsidR="001448C9" w:rsidRPr="001448C9">
        <w:rPr>
          <w:rFonts w:eastAsia="Arial Unicode MS" w:cs="Arial Unicode MS"/>
        </w:rPr>
        <w:t xml:space="preserve">FACS = </w:t>
      </w:r>
      <w:r w:rsidR="001448C9" w:rsidRPr="001448C9">
        <w:rPr>
          <w:rFonts w:eastAsia="Arial Unicode MS" w:cs="Arial Unicode MS"/>
          <w:i/>
        </w:rPr>
        <w:t>Fluorescence Activated Cell Sorting</w:t>
      </w:r>
      <w:r w:rsidR="001448C9">
        <w:rPr>
          <w:rFonts w:eastAsia="Arial Unicode MS" w:cs="Arial Unicode MS"/>
        </w:rPr>
        <w:t>)</w:t>
      </w:r>
      <w:r w:rsidRPr="00DA52BC">
        <w:rPr>
          <w:rFonts w:eastAsia="Arial Unicode MS" w:cs="Arial Unicode MS"/>
        </w:rPr>
        <w:t>. Zellen werden dabei an Fluoreszenz-markierte Moleküle, beispielsweise Antikörper mit einem Fluorochrom</w:t>
      </w:r>
      <w:r>
        <w:rPr>
          <w:rFonts w:eastAsia="Arial Unicode MS" w:cs="Arial Unicode MS"/>
        </w:rPr>
        <w:t>,</w:t>
      </w:r>
      <w:r w:rsidRPr="00DA52BC">
        <w:rPr>
          <w:rFonts w:eastAsia="Arial Unicode MS" w:cs="Arial Unicode MS"/>
        </w:rPr>
        <w:t xml:space="preserve"> gebunden und anschließend deren Fluoreszenzart und- intensität bestimmt.</w:t>
      </w:r>
      <w:r w:rsidR="00634C72">
        <w:rPr>
          <w:rFonts w:eastAsia="Arial Unicode MS" w:cs="Arial Unicode MS"/>
        </w:rPr>
        <w:t xml:space="preserve"> Dabei ist es wichtig, die </w:t>
      </w:r>
      <w:r w:rsidR="00634C72" w:rsidRPr="00634C72">
        <w:rPr>
          <w:rFonts w:eastAsia="Arial Unicode MS" w:cs="Arial Unicode MS"/>
        </w:rPr>
        <w:t>Autofluo</w:t>
      </w:r>
      <w:r w:rsidR="00634C72">
        <w:rPr>
          <w:rFonts w:eastAsia="Arial Unicode MS" w:cs="Arial Unicode MS"/>
        </w:rPr>
        <w:t xml:space="preserve">reszenz einer Negativkontrolle simultan </w:t>
      </w:r>
      <w:r w:rsidR="00634C72" w:rsidRPr="00634C72">
        <w:rPr>
          <w:rFonts w:eastAsia="Arial Unicode MS" w:cs="Arial Unicode MS"/>
        </w:rPr>
        <w:t>zu bestimmen</w:t>
      </w:r>
      <w:r w:rsidR="00634C72">
        <w:rPr>
          <w:rFonts w:eastAsia="Arial Unicode MS" w:cs="Arial Unicode MS"/>
        </w:rPr>
        <w:t xml:space="preserve"> und diese von der Fluoresz</w:t>
      </w:r>
      <w:r w:rsidR="001448C9">
        <w:rPr>
          <w:rFonts w:eastAsia="Arial Unicode MS" w:cs="Arial Unicode MS"/>
        </w:rPr>
        <w:t>enz der Fluorochrome abzuziehen.</w:t>
      </w:r>
    </w:p>
    <w:p w14:paraId="7A0BB990" w14:textId="77777777" w:rsidR="00F5656F" w:rsidRDefault="00F5656F" w:rsidP="00634C72">
      <w:pPr>
        <w:rPr>
          <w:rFonts w:eastAsia="Arial Unicode MS" w:cs="Arial Unicode MS"/>
        </w:rPr>
      </w:pPr>
    </w:p>
    <w:p w14:paraId="46DA37C1" w14:textId="77777777" w:rsidR="001448C9" w:rsidRDefault="005B76BA" w:rsidP="001448C9">
      <w:pPr>
        <w:keepNext/>
      </w:pPr>
      <w:r w:rsidRPr="005B76BA">
        <w:rPr>
          <w:noProof/>
          <w:lang w:val="en-US"/>
        </w:rPr>
        <w:drawing>
          <wp:inline distT="0" distB="0" distL="0" distR="0" wp14:anchorId="08FA961E" wp14:editId="1C95A143">
            <wp:extent cx="2664000" cy="2331000"/>
            <wp:effectExtent l="0" t="0" r="3175" b="0"/>
            <wp:docPr id="22" name="Grafik 22" descr="Features Optics - Optical P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eatures Optics - Optical Path"/>
                    <pic:cNvPicPr>
                      <a:picLocks noChangeAspect="1" noChangeArrowheads="1"/>
                    </pic:cNvPicPr>
                  </pic:nvPicPr>
                  <pic:blipFill>
                    <a:blip r:embed="rId28">
                      <a:extLst>
                        <a:ext uri="{BEBA8EAE-BF5A-486C-A8C5-ECC9F3942E4B}">
                          <a14:imgProps xmlns:a14="http://schemas.microsoft.com/office/drawing/2010/main">
                            <a14:imgLayer r:embed="rId29">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664000" cy="2331000"/>
                    </a:xfrm>
                    <a:prstGeom prst="rect">
                      <a:avLst/>
                    </a:prstGeom>
                    <a:noFill/>
                    <a:ln>
                      <a:noFill/>
                    </a:ln>
                  </pic:spPr>
                </pic:pic>
              </a:graphicData>
            </a:graphic>
          </wp:inline>
        </w:drawing>
      </w:r>
      <w:r w:rsidRPr="00DC32E0">
        <w:t xml:space="preserve"> </w:t>
      </w:r>
      <w:r w:rsidR="001448C9">
        <w:rPr>
          <w:rFonts w:eastAsia="Arial Unicode MS" w:cs="Arial Unicode MS"/>
          <w:noProof/>
          <w:lang w:val="en-US"/>
        </w:rPr>
        <mc:AlternateContent>
          <mc:Choice Requires="wps">
            <w:drawing>
              <wp:anchor distT="0" distB="0" distL="114300" distR="114300" simplePos="0" relativeHeight="251687936" behindDoc="0" locked="0" layoutInCell="1" allowOverlap="1" wp14:anchorId="757DA1F5" wp14:editId="6FBB2E0F">
                <wp:simplePos x="0" y="0"/>
                <wp:positionH relativeFrom="column">
                  <wp:posOffset>3415030</wp:posOffset>
                </wp:positionH>
                <wp:positionV relativeFrom="paragraph">
                  <wp:posOffset>854710</wp:posOffset>
                </wp:positionV>
                <wp:extent cx="1104900" cy="1000125"/>
                <wp:effectExtent l="0" t="0" r="0" b="9525"/>
                <wp:wrapNone/>
                <wp:docPr id="7" name="Rechteck 7"/>
                <wp:cNvGraphicFramePr/>
                <a:graphic xmlns:a="http://schemas.openxmlformats.org/drawingml/2006/main">
                  <a:graphicData uri="http://schemas.microsoft.com/office/word/2010/wordprocessingShape">
                    <wps:wsp>
                      <wps:cNvSpPr/>
                      <wps:spPr>
                        <a:xfrm>
                          <a:off x="0" y="0"/>
                          <a:ext cx="1104900" cy="10001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mo="http://schemas.microsoft.com/office/mac/office/2008/main" xmlns:mv="urn:schemas-microsoft-com:mac:vml">
            <w:pict>
              <v:rect id="Rechteck 7" o:spid="_x0000_s1026" style="position:absolute;margin-left:268.9pt;margin-top:67.3pt;width:87pt;height:78.75pt;z-index:25168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" fillcolor="white [3212]" stroked="f" strokeweight="2pt"/>
            </w:pict>
          </mc:Fallback>
        </mc:AlternateContent>
      </w:r>
    </w:p>
    <w:p w14:paraId="3C99D422" w14:textId="77777777" w:rsidR="001448C9" w:rsidRDefault="001448C9" w:rsidP="001448C9">
      <w:pPr>
        <w:keepNext/>
      </w:pPr>
    </w:p>
    <w:p w14:paraId="0B656DFB" w14:textId="77777777" w:rsidR="00114155" w:rsidRDefault="001448C9" w:rsidP="00F5656F">
      <w:pPr>
        <w:pStyle w:val="KeinLeerraum"/>
      </w:pPr>
      <w:bookmarkStart w:id="118" w:name="_Toc498434651"/>
      <w:r>
        <w:t xml:space="preserve">Abbildung </w:t>
      </w:r>
      <w:r w:rsidR="0089732C">
        <w:fldChar w:fldCharType="begin"/>
      </w:r>
      <w:r w:rsidR="0089732C">
        <w:instrText xml:space="preserve"> </w:instrText>
      </w:r>
      <w:r w:rsidR="004E0CD0">
        <w:instrText>SEQ</w:instrText>
      </w:r>
      <w:r w:rsidR="0089732C">
        <w:instrText xml:space="preserve"> Abbildung \* ARABIC </w:instrText>
      </w:r>
      <w:r w:rsidR="0089732C">
        <w:fldChar w:fldCharType="separate"/>
      </w:r>
      <w:r w:rsidR="002F2597">
        <w:rPr>
          <w:noProof/>
        </w:rPr>
        <w:t>10</w:t>
      </w:r>
      <w:r w:rsidR="0089732C">
        <w:rPr>
          <w:noProof/>
        </w:rPr>
        <w:fldChar w:fldCharType="end"/>
      </w:r>
      <w:r>
        <w:t>: Schematische Darstellung des optischen Systems eines FACS</w:t>
      </w:r>
      <w:r w:rsidR="001F3AB2">
        <w:t xml:space="preserve"> </w:t>
      </w:r>
      <w:r>
        <w:t>Calibur</w:t>
      </w:r>
      <w:bookmarkEnd w:id="118"/>
    </w:p>
    <w:p w14:paraId="6E771476" w14:textId="4AAC5483" w:rsidR="007A6509" w:rsidRDefault="00F5656F" w:rsidP="00F5656F">
      <w:pPr>
        <w:pStyle w:val="KeinLeerraum"/>
      </w:pPr>
      <w:r>
        <w:t>Eine Reihe von Linsen fokussiert eine Lichtquelle. Optische Filter in Kombination mit Lichtdetektoren [Photodioden (FSC) oder Photomultiplier-Röhren (SSC, FL1, FL2, FL3, FL4)] ermöglichen eine empfindliche Detektion der Signale. Die Vorwärtsstreuung (FSC) gibt Informationen über die Zellengröße,  die Seitwärtsstreuung (SSC), zeigt die Zellgranularität und die inneren Merkmale an.</w:t>
      </w:r>
    </w:p>
    <w:p w14:paraId="5032F457" w14:textId="77777777" w:rsidR="007A6509" w:rsidRDefault="007A6509">
      <w:pPr>
        <w:jc w:val="left"/>
        <w:rPr>
          <w:rFonts w:eastAsia="Arial Unicode MS" w:cs="Arial Unicode MS"/>
          <w:color w:val="000000" w:themeColor="text1" w:themeShade="BF"/>
          <w:sz w:val="18"/>
        </w:rPr>
      </w:pPr>
      <w:r>
        <w:br w:type="page"/>
      </w:r>
    </w:p>
    <w:p w14:paraId="0FD74050" w14:textId="77777777" w:rsidR="00634C72" w:rsidRDefault="00634C72" w:rsidP="00634C72">
      <w:pPr>
        <w:rPr>
          <w:rFonts w:eastAsia="Arial Unicode MS" w:cs="Arial Unicode MS"/>
        </w:rPr>
      </w:pPr>
      <w:r>
        <w:rPr>
          <w:rFonts w:eastAsia="Arial Unicode MS" w:cs="Arial Unicode MS"/>
        </w:rPr>
        <w:lastRenderedPageBreak/>
        <w:t xml:space="preserve">Die </w:t>
      </w:r>
      <w:r w:rsidRPr="00634C72">
        <w:rPr>
          <w:rFonts w:eastAsia="Arial Unicode MS" w:cs="Arial Unicode MS"/>
        </w:rPr>
        <w:t>durchflu</w:t>
      </w:r>
      <w:r>
        <w:rPr>
          <w:rFonts w:eastAsia="Arial Unicode MS" w:cs="Arial Unicode MS"/>
        </w:rPr>
        <w:t>ss</w:t>
      </w:r>
      <w:r w:rsidRPr="00634C72">
        <w:rPr>
          <w:rFonts w:eastAsia="Arial Unicode MS" w:cs="Arial Unicode MS"/>
        </w:rPr>
        <w:t>zytometrische</w:t>
      </w:r>
      <w:r>
        <w:rPr>
          <w:rFonts w:eastAsia="Arial Unicode MS" w:cs="Arial Unicode MS"/>
        </w:rPr>
        <w:t>n</w:t>
      </w:r>
      <w:r w:rsidRPr="00634C72">
        <w:rPr>
          <w:rFonts w:eastAsia="Arial Unicode MS" w:cs="Arial Unicode MS"/>
        </w:rPr>
        <w:t xml:space="preserve"> Analysen </w:t>
      </w:r>
      <w:r>
        <w:rPr>
          <w:rFonts w:eastAsia="Arial Unicode MS" w:cs="Arial Unicode MS"/>
        </w:rPr>
        <w:t xml:space="preserve">wurden </w:t>
      </w:r>
      <w:r w:rsidR="005B76BA">
        <w:rPr>
          <w:rFonts w:eastAsia="Arial Unicode MS" w:cs="Arial Unicode MS"/>
        </w:rPr>
        <w:t>dem</w:t>
      </w:r>
      <w:r w:rsidRPr="00634C72">
        <w:rPr>
          <w:rFonts w:eastAsia="Arial Unicode MS" w:cs="Arial Unicode MS"/>
        </w:rPr>
        <w:t xml:space="preserve"> </w:t>
      </w:r>
      <w:r>
        <w:rPr>
          <w:rFonts w:eastAsia="Arial Unicode MS" w:cs="Arial Unicode MS"/>
        </w:rPr>
        <w:t>FACS Calibur</w:t>
      </w:r>
      <w:r w:rsidRPr="00634C72">
        <w:rPr>
          <w:rFonts w:eastAsia="Arial Unicode MS" w:cs="Arial Unicode MS"/>
        </w:rPr>
        <w:t xml:space="preserve"> (</w:t>
      </w:r>
      <w:r w:rsidR="00AD4F3B">
        <w:rPr>
          <w:rFonts w:eastAsia="Arial Unicode MS" w:cs="Arial Unicode MS"/>
        </w:rPr>
        <w:t>BD</w:t>
      </w:r>
      <w:r w:rsidR="005B76BA">
        <w:rPr>
          <w:rFonts w:eastAsia="Arial Unicode MS" w:cs="Arial Unicode MS"/>
        </w:rPr>
        <w:t xml:space="preserve"> Biosciences</w:t>
      </w:r>
      <w:r w:rsidR="00AD4F3B">
        <w:rPr>
          <w:rFonts w:eastAsia="Arial Unicode MS" w:cs="Arial Unicode MS"/>
        </w:rPr>
        <w:t>)</w:t>
      </w:r>
      <w:r w:rsidRPr="00634C72">
        <w:rPr>
          <w:rFonts w:eastAsia="Arial Unicode MS" w:cs="Arial Unicode MS"/>
        </w:rPr>
        <w:t xml:space="preserve"> </w:t>
      </w:r>
      <w:r>
        <w:rPr>
          <w:rFonts w:eastAsia="Arial Unicode MS" w:cs="Arial Unicode MS"/>
        </w:rPr>
        <w:t>durchgeführt.</w:t>
      </w:r>
      <w:r w:rsidRPr="00634C72">
        <w:rPr>
          <w:rFonts w:eastAsia="Arial Unicode MS" w:cs="Arial Unicode MS"/>
        </w:rPr>
        <w:t xml:space="preserve"> Die</w:t>
      </w:r>
      <w:r>
        <w:rPr>
          <w:rFonts w:eastAsia="Arial Unicode MS" w:cs="Arial Unicode MS"/>
        </w:rPr>
        <w:t xml:space="preserve"> Analyse der Daten erfolgte mittel</w:t>
      </w:r>
      <w:r w:rsidR="00AD4F3B">
        <w:rPr>
          <w:rFonts w:eastAsia="Arial Unicode MS" w:cs="Arial Unicode MS"/>
        </w:rPr>
        <w:t>s</w:t>
      </w:r>
      <w:r>
        <w:rPr>
          <w:rFonts w:eastAsia="Arial Unicode MS" w:cs="Arial Unicode MS"/>
        </w:rPr>
        <w:t xml:space="preserve"> Kaluza</w:t>
      </w:r>
      <w:r w:rsidRPr="00634C72">
        <w:rPr>
          <w:rFonts w:eastAsia="Arial Unicode MS" w:cs="Arial Unicode MS"/>
        </w:rPr>
        <w:t xml:space="preserve"> </w:t>
      </w:r>
      <w:r w:rsidR="00AD4F3B">
        <w:rPr>
          <w:rFonts w:eastAsia="Arial Unicode MS" w:cs="Arial Unicode MS"/>
        </w:rPr>
        <w:t xml:space="preserve">1.3 Software. </w:t>
      </w:r>
      <w:r w:rsidRPr="00634C72">
        <w:rPr>
          <w:rFonts w:eastAsia="Arial Unicode MS" w:cs="Arial Unicode MS"/>
        </w:rPr>
        <w:t>Es wurden</w:t>
      </w:r>
      <w:r w:rsidR="00AD4F3B">
        <w:rPr>
          <w:rFonts w:eastAsia="Arial Unicode MS" w:cs="Arial Unicode MS"/>
        </w:rPr>
        <w:t xml:space="preserve"> </w:t>
      </w:r>
      <w:r w:rsidRPr="00634C72">
        <w:rPr>
          <w:rFonts w:eastAsia="Arial Unicode MS" w:cs="Arial Unicode MS"/>
        </w:rPr>
        <w:t>folgende Assays angew</w:t>
      </w:r>
      <w:r w:rsidR="005B76BA">
        <w:rPr>
          <w:rFonts w:eastAsia="Arial Unicode MS" w:cs="Arial Unicode MS"/>
        </w:rPr>
        <w:t>andt</w:t>
      </w:r>
      <w:r w:rsidRPr="00634C72">
        <w:rPr>
          <w:rFonts w:eastAsia="Arial Unicode MS" w:cs="Arial Unicode MS"/>
        </w:rPr>
        <w:t>:</w:t>
      </w:r>
    </w:p>
    <w:p w14:paraId="4FCAF8B4" w14:textId="77777777" w:rsidR="00366805" w:rsidRPr="00634C72" w:rsidRDefault="00366805" w:rsidP="00634C72">
      <w:pPr>
        <w:rPr>
          <w:rFonts w:eastAsia="Arial Unicode MS" w:cs="Arial Unicode MS"/>
        </w:rPr>
      </w:pPr>
    </w:p>
    <w:p w14:paraId="38B401B5" w14:textId="77777777" w:rsidR="00634C72" w:rsidRPr="00AD4F3B" w:rsidRDefault="00634C72" w:rsidP="00366805">
      <w:r w:rsidRPr="00AD4F3B">
        <w:t xml:space="preserve">1. </w:t>
      </w:r>
      <w:r w:rsidR="00AD4F3B" w:rsidRPr="00AD4F3B">
        <w:t>Zellzyklus</w:t>
      </w:r>
      <w:r w:rsidR="00AD4F3B">
        <w:t>-A</w:t>
      </w:r>
      <w:r w:rsidR="00AD4F3B" w:rsidRPr="00AD4F3B">
        <w:t>nalyse</w:t>
      </w:r>
      <w:r w:rsidR="00AD4F3B">
        <w:t>n</w:t>
      </w:r>
      <w:r w:rsidR="00AD4F3B" w:rsidRPr="00AD4F3B">
        <w:t xml:space="preserve"> mit Propidiumiodid</w:t>
      </w:r>
    </w:p>
    <w:p w14:paraId="6CB2614E" w14:textId="77777777" w:rsidR="00AD4F3B" w:rsidRPr="00AD4F3B" w:rsidRDefault="00634C72" w:rsidP="00366805">
      <w:r w:rsidRPr="00AD4F3B">
        <w:t xml:space="preserve">2. </w:t>
      </w:r>
      <w:r w:rsidR="00AD4F3B">
        <w:t>Apoptose-Analysen mit Annexin V-</w:t>
      </w:r>
      <w:r w:rsidR="00AD4F3B" w:rsidRPr="00AD4F3B">
        <w:t>FITC/Propidiumiodid</w:t>
      </w:r>
    </w:p>
    <w:p w14:paraId="124BE466" w14:textId="77777777" w:rsidR="00D26806" w:rsidRDefault="00634C72" w:rsidP="00366805">
      <w:r w:rsidRPr="00AD4F3B">
        <w:t xml:space="preserve">3. </w:t>
      </w:r>
      <w:r w:rsidR="00AD4F3B" w:rsidRPr="007C2582">
        <w:t>Bestimmung der proteolytischen Separaseaktivität</w:t>
      </w:r>
    </w:p>
    <w:p w14:paraId="0485E8A9" w14:textId="77777777" w:rsidR="00D26806" w:rsidRDefault="00D26806">
      <w:pPr>
        <w:jc w:val="left"/>
      </w:pPr>
    </w:p>
    <w:p w14:paraId="203B5970" w14:textId="77777777" w:rsidR="00935435" w:rsidRDefault="00935435" w:rsidP="00935435">
      <w:pPr>
        <w:rPr>
          <w:rFonts w:eastAsia="Arial Unicode MS" w:cs="Arial Unicode MS"/>
          <w:u w:val="single"/>
        </w:rPr>
      </w:pPr>
      <w:r w:rsidRPr="00935435">
        <w:rPr>
          <w:rFonts w:eastAsia="Arial Unicode MS" w:cs="Arial Unicode MS"/>
          <w:u w:val="single"/>
        </w:rPr>
        <w:t>Zellzyklus-Analysen</w:t>
      </w:r>
    </w:p>
    <w:p w14:paraId="1FE2E073" w14:textId="28E4A49F" w:rsidR="00FA4C5B" w:rsidRDefault="008665DD" w:rsidP="00935435">
      <w:r>
        <w:t>Die Zellzyklusanalyse durch Quantifizierung des DNA-Gehalt</w:t>
      </w:r>
      <w:r w:rsidR="005B76BA">
        <w:t>e</w:t>
      </w:r>
      <w:r>
        <w:t>s war eine der frühesten Anwend</w:t>
      </w:r>
      <w:r w:rsidR="00D26806">
        <w:t xml:space="preserve">ungen der Durchflusszytometrie. </w:t>
      </w:r>
      <w:r>
        <w:t xml:space="preserve">Die DNA von Säugetier-, Hefe-, Pflanzen- oder Bakterienzellen kann durch eine Vielzahl von DNA-bindenden Farbstoffen gefärbt werden. Der große Vorteil dieser Farbstoffe ist, dass sie stöchiometrisch sind, d.h. sie binden im Verhältnis zu der in der Zelle vorhandenen DNA-Menge. Auf diese Weise werden Zellen, die sich in der S-Phase befinden, mehr DNA </w:t>
      </w:r>
      <w:r w:rsidR="005B76BA">
        <w:t xml:space="preserve">besitzen, </w:t>
      </w:r>
      <w:r>
        <w:t xml:space="preserve">als Zellen in G1. Sie werden proportional mehr Farbstoff aufnehmen und </w:t>
      </w:r>
      <w:r w:rsidR="005B76BA">
        <w:t>somit</w:t>
      </w:r>
      <w:r>
        <w:t xml:space="preserve"> heller fluoreszieren, bis sie ihren DNA-</w:t>
      </w:r>
      <w:r w:rsidR="005B76BA">
        <w:t>Ge</w:t>
      </w:r>
      <w:r>
        <w:t xml:space="preserve">halt verdoppelt haben. Die Zellen in G2 sind etwa doppelt so hell wie die Zellen in G1. </w:t>
      </w:r>
      <w:r w:rsidR="00935435" w:rsidRPr="00935435">
        <w:t xml:space="preserve">Zur Analyse des Zellzyklus wird </w:t>
      </w:r>
      <w:r w:rsidR="00935435">
        <w:t>die</w:t>
      </w:r>
      <w:r w:rsidR="00935435" w:rsidRPr="00935435">
        <w:t xml:space="preserve"> DNA durch </w:t>
      </w:r>
      <w:r w:rsidR="00875AE4">
        <w:t>Interkalation</w:t>
      </w:r>
      <w:r w:rsidR="00935435" w:rsidRPr="00935435">
        <w:t xml:space="preserve"> von</w:t>
      </w:r>
      <w:r w:rsidR="00875AE4">
        <w:t xml:space="preserve"> </w:t>
      </w:r>
      <w:r w:rsidR="00935435" w:rsidRPr="00935435">
        <w:t>Propidiumiodid</w:t>
      </w:r>
      <w:r w:rsidR="00875AE4">
        <w:t xml:space="preserve"> (PI)</w:t>
      </w:r>
      <w:r w:rsidR="00935435" w:rsidRPr="00935435">
        <w:t xml:space="preserve">, </w:t>
      </w:r>
      <w:r w:rsidR="00875AE4">
        <w:t>welches</w:t>
      </w:r>
      <w:r w:rsidR="00935435" w:rsidRPr="00935435">
        <w:t xml:space="preserve"> unter UV-Licht (365 nm) fluoresziert, markiert</w:t>
      </w:r>
      <w:r>
        <w:t xml:space="preserve">. </w:t>
      </w:r>
      <w:r w:rsidR="00875AE4">
        <w:t>Dazu</w:t>
      </w:r>
      <w:r w:rsidR="00935435" w:rsidRPr="00935435">
        <w:t xml:space="preserve"> w</w:t>
      </w:r>
      <w:r w:rsidR="00875AE4">
        <w:t>u</w:t>
      </w:r>
      <w:r w:rsidR="00935435" w:rsidRPr="00935435">
        <w:t xml:space="preserve">rden </w:t>
      </w:r>
      <w:r w:rsidR="00875AE4">
        <w:t>mindestens 2x10</w:t>
      </w:r>
      <w:r w:rsidR="00875AE4">
        <w:rPr>
          <w:vertAlign w:val="superscript"/>
        </w:rPr>
        <w:t>5</w:t>
      </w:r>
      <w:r w:rsidR="00875AE4">
        <w:t xml:space="preserve"> Zellen </w:t>
      </w:r>
      <w:r w:rsidR="00935435" w:rsidRPr="00935435">
        <w:t xml:space="preserve">in ein 15 ml Falcon-Röhrchen überführt, bei </w:t>
      </w:r>
      <w:r w:rsidR="005D6BF4">
        <w:t>250 g</w:t>
      </w:r>
      <w:r w:rsidR="00935435" w:rsidRPr="00935435">
        <w:t xml:space="preserve"> für 5 min zentrifugiert und das</w:t>
      </w:r>
      <w:r w:rsidR="00875AE4">
        <w:t xml:space="preserve"> </w:t>
      </w:r>
      <w:r w:rsidR="00935435" w:rsidRPr="00935435">
        <w:t xml:space="preserve">Pellet in </w:t>
      </w:r>
      <w:r w:rsidR="00875AE4">
        <w:t>1 ml</w:t>
      </w:r>
      <w:r w:rsidR="00935435" w:rsidRPr="00935435">
        <w:t xml:space="preserve"> PBS </w:t>
      </w:r>
      <w:r w:rsidR="00875AE4">
        <w:t>resuspendiert</w:t>
      </w:r>
      <w:r w:rsidR="00935435" w:rsidRPr="00935435">
        <w:t xml:space="preserve">. </w:t>
      </w:r>
      <w:r w:rsidR="00875AE4">
        <w:t>Anschließend werden die Zellen unter vortexen mit</w:t>
      </w:r>
      <w:r w:rsidR="00935435" w:rsidRPr="00935435">
        <w:t xml:space="preserve"> absolutem, eiskaltem Ethanol </w:t>
      </w:r>
      <w:r w:rsidR="00875AE4">
        <w:t xml:space="preserve">(100%) </w:t>
      </w:r>
      <w:r w:rsidR="00935435" w:rsidRPr="00935435">
        <w:t xml:space="preserve">fixiert. Die Zellsuspension </w:t>
      </w:r>
      <w:r w:rsidR="00875AE4">
        <w:t>wurde</w:t>
      </w:r>
      <w:r w:rsidR="00935435" w:rsidRPr="00935435">
        <w:t xml:space="preserve"> </w:t>
      </w:r>
      <w:r w:rsidR="00875AE4">
        <w:t>für mindestens vier Stunden</w:t>
      </w:r>
      <w:r w:rsidR="00935435" w:rsidRPr="00935435">
        <w:t xml:space="preserve"> bei -20°C gelagert, bevor diese nach</w:t>
      </w:r>
      <w:r>
        <w:t xml:space="preserve"> W</w:t>
      </w:r>
      <w:r w:rsidR="00875AE4">
        <w:t xml:space="preserve">aschen mit </w:t>
      </w:r>
      <w:r w:rsidR="00935435" w:rsidRPr="00935435">
        <w:t xml:space="preserve">PBS in 300 </w:t>
      </w:r>
      <w:r w:rsidR="00935435">
        <w:rPr>
          <w:lang w:val="en-US"/>
        </w:rPr>
        <w:t>μ</w:t>
      </w:r>
      <w:r w:rsidR="00935435" w:rsidRPr="00935435">
        <w:t xml:space="preserve">l Färbelösung (50 </w:t>
      </w:r>
      <w:r w:rsidR="00935435">
        <w:rPr>
          <w:lang w:val="en-US"/>
        </w:rPr>
        <w:t>μ</w:t>
      </w:r>
      <w:r w:rsidR="00F94694">
        <w:t>l Propidiumi</w:t>
      </w:r>
      <w:r w:rsidR="00935435" w:rsidRPr="00935435">
        <w:t>odidlösung (1mg/ml), 3</w:t>
      </w:r>
      <w:r w:rsidR="00965543">
        <w:t xml:space="preserve"> </w:t>
      </w:r>
      <w:r w:rsidR="00935435">
        <w:rPr>
          <w:lang w:val="en-US"/>
        </w:rPr>
        <w:t>μ</w:t>
      </w:r>
      <w:r w:rsidR="00935435" w:rsidRPr="00935435">
        <w:t>l RN</w:t>
      </w:r>
      <w:r w:rsidR="00B05B1D">
        <w:t>A</w:t>
      </w:r>
      <w:r w:rsidR="00935435" w:rsidRPr="00935435">
        <w:t>se A (100 mg/ml), PBS ad 1 ml) resuspendiert w</w:t>
      </w:r>
      <w:r w:rsidR="00F94694">
        <w:t>urde</w:t>
      </w:r>
      <w:r>
        <w:t>n</w:t>
      </w:r>
      <w:r w:rsidR="00935435" w:rsidRPr="00935435">
        <w:t xml:space="preserve">. Nach </w:t>
      </w:r>
      <w:r w:rsidR="00F94694">
        <w:t xml:space="preserve">einer Inkubationsdauer von </w:t>
      </w:r>
      <w:r w:rsidR="00935435" w:rsidRPr="00935435">
        <w:t xml:space="preserve">30 min </w:t>
      </w:r>
      <w:r w:rsidR="00F94694">
        <w:t xml:space="preserve">im </w:t>
      </w:r>
      <w:r w:rsidR="00935435" w:rsidRPr="00935435">
        <w:t>Dunkeln w</w:t>
      </w:r>
      <w:r w:rsidR="00F94694">
        <w:t>urde</w:t>
      </w:r>
      <w:r w:rsidR="00935435" w:rsidRPr="00935435">
        <w:t xml:space="preserve"> </w:t>
      </w:r>
      <w:r w:rsidR="00F94694">
        <w:t>die Probe</w:t>
      </w:r>
      <w:r w:rsidR="00935435" w:rsidRPr="00935435">
        <w:t xml:space="preserve"> analysiert.</w:t>
      </w:r>
    </w:p>
    <w:p w14:paraId="5DC96F8C" w14:textId="77777777" w:rsidR="00FA4C5B" w:rsidRDefault="00FA4C5B">
      <w:pPr>
        <w:jc w:val="left"/>
      </w:pPr>
      <w:r>
        <w:br w:type="page"/>
      </w:r>
    </w:p>
    <w:p w14:paraId="13C92A8C" w14:textId="77777777" w:rsidR="00931726" w:rsidRDefault="00EE000F" w:rsidP="00EE000F">
      <w:pPr>
        <w:keepNext/>
      </w:pPr>
      <w:r>
        <w:rPr>
          <w:noProof/>
          <w:lang w:val="en-US"/>
        </w:rPr>
        <w:lastRenderedPageBreak/>
        <w:drawing>
          <wp:inline distT="0" distB="0" distL="0" distR="0" wp14:anchorId="7AE2F19A" wp14:editId="6F5BA065">
            <wp:extent cx="5760720" cy="1947809"/>
            <wp:effectExtent l="0" t="0" r="0" b="0"/>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Zellzyklus_Material und Methoden.tif"/>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60720" cy="1947809"/>
                    </a:xfrm>
                    <a:prstGeom prst="rect">
                      <a:avLst/>
                    </a:prstGeom>
                  </pic:spPr>
                </pic:pic>
              </a:graphicData>
            </a:graphic>
          </wp:inline>
        </w:drawing>
      </w:r>
    </w:p>
    <w:p w14:paraId="27720AC9" w14:textId="77777777" w:rsidR="0059541E" w:rsidRDefault="00EE000F" w:rsidP="00E67F67">
      <w:pPr>
        <w:pStyle w:val="KeinLeerraum"/>
      </w:pPr>
      <w:bookmarkStart w:id="119" w:name="_Toc498434652"/>
      <w:r>
        <w:t xml:space="preserve">Abbildung </w:t>
      </w:r>
      <w:r w:rsidR="0089732C">
        <w:fldChar w:fldCharType="begin"/>
      </w:r>
      <w:r w:rsidR="0089732C">
        <w:instrText xml:space="preserve"> </w:instrText>
      </w:r>
      <w:r w:rsidR="004E0CD0">
        <w:instrText>SEQ</w:instrText>
      </w:r>
      <w:r w:rsidR="0089732C">
        <w:instrText xml:space="preserve"> Abbildung \* ARABIC </w:instrText>
      </w:r>
      <w:r w:rsidR="0089732C">
        <w:fldChar w:fldCharType="separate"/>
      </w:r>
      <w:r w:rsidR="002F2597">
        <w:rPr>
          <w:noProof/>
        </w:rPr>
        <w:t>11</w:t>
      </w:r>
      <w:r w:rsidR="0089732C">
        <w:rPr>
          <w:noProof/>
        </w:rPr>
        <w:fldChar w:fldCharType="end"/>
      </w:r>
      <w:r>
        <w:t xml:space="preserve">: </w:t>
      </w:r>
      <w:r w:rsidR="0059541E">
        <w:t>Analyse von Vollblut nach Größe und Granularität</w:t>
      </w:r>
      <w:bookmarkEnd w:id="119"/>
    </w:p>
    <w:p w14:paraId="5D149743" w14:textId="77777777" w:rsidR="00D26806" w:rsidRDefault="0059541E" w:rsidP="00E67F67">
      <w:pPr>
        <w:pStyle w:val="KeinLeerraum"/>
        <w:rPr>
          <w:rStyle w:val="Fett"/>
        </w:rPr>
      </w:pPr>
      <w:r w:rsidRPr="0036515E">
        <w:rPr>
          <w:rStyle w:val="Fett"/>
        </w:rPr>
        <w:t xml:space="preserve">Links: </w:t>
      </w:r>
      <w:r w:rsidR="003F231D" w:rsidRPr="0036515E">
        <w:rPr>
          <w:rStyle w:val="Fett"/>
        </w:rPr>
        <w:t>Vorwärts- (FSC) und Seitwärt</w:t>
      </w:r>
      <w:r w:rsidR="00C9256F">
        <w:rPr>
          <w:rStyle w:val="Fett"/>
        </w:rPr>
        <w:t>s</w:t>
      </w:r>
      <w:r w:rsidR="003F231D" w:rsidRPr="0036515E">
        <w:rPr>
          <w:rStyle w:val="Fett"/>
        </w:rPr>
        <w:t xml:space="preserve">streulicht (SSC) werden für jede Zelle gegeneinander aufgetragen. </w:t>
      </w:r>
      <w:r w:rsidRPr="0036515E">
        <w:rPr>
          <w:rStyle w:val="Fett"/>
        </w:rPr>
        <w:t xml:space="preserve">Mitte: </w:t>
      </w:r>
      <w:r w:rsidR="00931726" w:rsidRPr="0036515E">
        <w:rPr>
          <w:rStyle w:val="Fett"/>
        </w:rPr>
        <w:t xml:space="preserve">„Gating“ der Population, die für die Zellzyklusanalyse herangezogen wird. </w:t>
      </w:r>
      <w:r w:rsidRPr="0036515E">
        <w:rPr>
          <w:rStyle w:val="Fett"/>
        </w:rPr>
        <w:t xml:space="preserve">Rechts: </w:t>
      </w:r>
      <w:r w:rsidR="00931726" w:rsidRPr="0036515E">
        <w:rPr>
          <w:rStyle w:val="Fett"/>
        </w:rPr>
        <w:t xml:space="preserve">Histogramm einer durchflusszytometrischen Zellzyklusanalyse in unbehandelten SKM-1 Zellen. </w:t>
      </w:r>
      <w:r w:rsidRPr="0036515E">
        <w:rPr>
          <w:rStyle w:val="Fett"/>
        </w:rPr>
        <w:t>Das Histogramm gibt die Häufigkeit von Signalen in den einzelnen Fluoreszenzkanälen an.</w:t>
      </w:r>
    </w:p>
    <w:p w14:paraId="79FBC1CC" w14:textId="77777777" w:rsidR="00FA4C5B" w:rsidRPr="0036515E" w:rsidRDefault="00FA4C5B" w:rsidP="00E67F67">
      <w:pPr>
        <w:pStyle w:val="KeinLeerraum"/>
        <w:rPr>
          <w:rStyle w:val="Fett"/>
        </w:rPr>
      </w:pPr>
    </w:p>
    <w:p w14:paraId="4A46B4DB" w14:textId="77777777" w:rsidR="00F94694" w:rsidRDefault="00F94694" w:rsidP="00935435">
      <w:pPr>
        <w:rPr>
          <w:u w:val="single"/>
        </w:rPr>
      </w:pPr>
      <w:r w:rsidRPr="00F94694">
        <w:rPr>
          <w:u w:val="single"/>
        </w:rPr>
        <w:t>Apoptose-Analysen</w:t>
      </w:r>
    </w:p>
    <w:p w14:paraId="1595183E" w14:textId="77777777" w:rsidR="00F94694" w:rsidRDefault="00F94694" w:rsidP="00935435">
      <w:r w:rsidRPr="00F94694">
        <w:t>Wird die Apoptose eingeleitet, fin</w:t>
      </w:r>
      <w:r w:rsidR="008C6D13">
        <w:t>den zunächst im frühen Stadium Verä</w:t>
      </w:r>
      <w:r w:rsidRPr="00F94694">
        <w:t>nderungen der Zellmembran statt</w:t>
      </w:r>
      <w:r w:rsidR="008C6D13">
        <w:t xml:space="preserve">. Phosphatidylserin (PS), </w:t>
      </w:r>
      <w:r w:rsidRPr="00F94694">
        <w:t xml:space="preserve">ein Lipoprotein, welches in gesunden Zellen auf der Membraninnenseite lokalisiert ist, transloziert auf </w:t>
      </w:r>
      <w:r>
        <w:t xml:space="preserve">die Außenmembran der Zelle. </w:t>
      </w:r>
      <w:r w:rsidRPr="00F94694">
        <w:t xml:space="preserve"> Annexin-V, ein Ca</w:t>
      </w:r>
      <w:r w:rsidRPr="003F231D">
        <w:rPr>
          <w:vertAlign w:val="superscript"/>
        </w:rPr>
        <w:t>2+</w:t>
      </w:r>
      <w:r w:rsidRPr="008C6D13">
        <w:t>-</w:t>
      </w:r>
      <w:r w:rsidRPr="00F94694">
        <w:t xml:space="preserve">abhängiges Protein mit hoher Affinität zu PS kann an das sich nun auf der Außenmembran befindliche </w:t>
      </w:r>
      <w:r>
        <w:t>PS</w:t>
      </w:r>
      <w:r w:rsidRPr="00F94694">
        <w:t xml:space="preserve"> binden und macht es somit möglich, apoptotische Zellen </w:t>
      </w:r>
      <w:r>
        <w:t xml:space="preserve">mittels Durchflusszytometrie </w:t>
      </w:r>
      <w:r w:rsidRPr="00F94694">
        <w:t xml:space="preserve">zu detektieren. Da nekrotische Zellen durch den Verlust ihrer Membranintegrität ebenfalls Annexin binden, </w:t>
      </w:r>
      <w:r>
        <w:t xml:space="preserve">werden die Zellen zusätzlich </w:t>
      </w:r>
      <w:r w:rsidRPr="00F94694">
        <w:t xml:space="preserve">mit </w:t>
      </w:r>
      <w:r>
        <w:t>PI, welches nur die permeable Membran nekrotischer Zellen passieren kann, gefärbt.</w:t>
      </w:r>
    </w:p>
    <w:p w14:paraId="13CFBE78" w14:textId="77777777" w:rsidR="0009507E" w:rsidRDefault="00F94694" w:rsidP="00935435">
      <w:r>
        <w:t>Dazu wurden mindestens 1x10</w:t>
      </w:r>
      <w:r>
        <w:rPr>
          <w:vertAlign w:val="superscript"/>
        </w:rPr>
        <w:t>6</w:t>
      </w:r>
      <w:r>
        <w:t xml:space="preserve"> Zellen in ein FACS-Röhrchen überführt, </w:t>
      </w:r>
      <w:r w:rsidRPr="00935435">
        <w:t xml:space="preserve">bei </w:t>
      </w:r>
      <w:r w:rsidR="008C6D13">
        <w:t>250 g</w:t>
      </w:r>
      <w:r w:rsidRPr="00935435">
        <w:t xml:space="preserve"> für 5 min zentrifugiert und das</w:t>
      </w:r>
      <w:r>
        <w:t xml:space="preserve"> </w:t>
      </w:r>
      <w:r w:rsidRPr="00935435">
        <w:t xml:space="preserve">Pellet in </w:t>
      </w:r>
      <w:r>
        <w:t>1 ml</w:t>
      </w:r>
      <w:r w:rsidRPr="00935435">
        <w:t xml:space="preserve"> PBS </w:t>
      </w:r>
      <w:r>
        <w:t>resuspendiert</w:t>
      </w:r>
      <w:r w:rsidR="00634C72">
        <w:t>.</w:t>
      </w:r>
    </w:p>
    <w:p w14:paraId="23CAC10F" w14:textId="77777777" w:rsidR="0009507E" w:rsidRDefault="0009507E">
      <w:pPr>
        <w:jc w:val="left"/>
      </w:pPr>
      <w:r>
        <w:br w:type="page"/>
      </w:r>
    </w:p>
    <w:p w14:paraId="345D3085" w14:textId="4977F445" w:rsidR="004611A7" w:rsidRPr="00AB0951" w:rsidRDefault="00935435" w:rsidP="00935435">
      <w:pPr>
        <w:autoSpaceDE w:val="0"/>
        <w:autoSpaceDN w:val="0"/>
        <w:adjustRightInd w:val="0"/>
        <w:jc w:val="left"/>
        <w:rPr>
          <w:u w:val="single"/>
        </w:rPr>
      </w:pPr>
      <w:r>
        <w:rPr>
          <w:u w:val="single"/>
        </w:rPr>
        <w:lastRenderedPageBreak/>
        <w:t>Proteolytische Separase</w:t>
      </w:r>
      <w:r w:rsidR="004171C5">
        <w:rPr>
          <w:u w:val="single"/>
        </w:rPr>
        <w:t>-A</w:t>
      </w:r>
      <w:r>
        <w:rPr>
          <w:u w:val="single"/>
        </w:rPr>
        <w:t>ktivität</w:t>
      </w:r>
      <w:r w:rsidR="007B754F">
        <w:rPr>
          <w:u w:val="single"/>
        </w:rPr>
        <w:t xml:space="preserve"> und Berechnung des </w:t>
      </w:r>
      <w:r w:rsidR="00B86A4A">
        <w:rPr>
          <w:u w:val="single"/>
        </w:rPr>
        <w:t>SAD-Wert</w:t>
      </w:r>
      <w:r w:rsidR="007B754F">
        <w:rPr>
          <w:u w:val="single"/>
        </w:rPr>
        <w:t>s</w:t>
      </w:r>
    </w:p>
    <w:p w14:paraId="761B3083" w14:textId="25F8CE02" w:rsidR="003F1F9A" w:rsidRDefault="00C8629B" w:rsidP="003F1F9A">
      <w:pPr>
        <w:rPr>
          <w:rFonts w:cs="Arial"/>
          <w:szCs w:val="24"/>
        </w:rPr>
      </w:pPr>
      <w:r w:rsidRPr="00170E99">
        <w:rPr>
          <w:rFonts w:cs="Arial"/>
          <w:szCs w:val="24"/>
        </w:rPr>
        <w:t>Um die proteolytisch</w:t>
      </w:r>
      <w:r w:rsidR="007D390F" w:rsidRPr="00170E99">
        <w:rPr>
          <w:rFonts w:cs="Arial"/>
          <w:szCs w:val="24"/>
        </w:rPr>
        <w:t xml:space="preserve">e </w:t>
      </w:r>
      <w:r w:rsidR="00B86A4A">
        <w:rPr>
          <w:rFonts w:cs="Arial"/>
          <w:szCs w:val="24"/>
        </w:rPr>
        <w:t>Separase-Aktivität</w:t>
      </w:r>
      <w:r w:rsidR="007D390F" w:rsidRPr="00170E99">
        <w:rPr>
          <w:rFonts w:cs="Arial"/>
          <w:szCs w:val="24"/>
        </w:rPr>
        <w:t xml:space="preserve"> </w:t>
      </w:r>
      <w:r w:rsidR="00BD44D1" w:rsidRPr="00170E99">
        <w:rPr>
          <w:rFonts w:cs="Arial"/>
          <w:szCs w:val="24"/>
        </w:rPr>
        <w:t xml:space="preserve">in mononukleären Zellen von Patienten </w:t>
      </w:r>
      <w:r w:rsidR="007D390F" w:rsidRPr="00170E99">
        <w:rPr>
          <w:rFonts w:cs="Arial"/>
          <w:szCs w:val="24"/>
        </w:rPr>
        <w:t xml:space="preserve">untersuchen zu können, wurde innerhalb unserer Arbeitsgruppe ein </w:t>
      </w:r>
      <w:r w:rsidR="00BD44D1" w:rsidRPr="00170E99">
        <w:rPr>
          <w:rFonts w:cs="Arial"/>
          <w:szCs w:val="24"/>
        </w:rPr>
        <w:t xml:space="preserve">Durchflusszytometrie-basierter </w:t>
      </w:r>
      <w:r w:rsidR="007D390F" w:rsidRPr="00170E99">
        <w:rPr>
          <w:rFonts w:cs="Arial"/>
          <w:szCs w:val="24"/>
        </w:rPr>
        <w:t xml:space="preserve">Assay </w:t>
      </w:r>
      <w:r w:rsidR="00B05B1D">
        <w:rPr>
          <w:rFonts w:cs="Arial"/>
          <w:szCs w:val="24"/>
        </w:rPr>
        <w:t xml:space="preserve">etabliert </w:t>
      </w:r>
      <w:r w:rsidR="007B0C2B">
        <w:rPr>
          <w:rFonts w:cs="Arial"/>
          <w:szCs w:val="24"/>
        </w:rPr>
        <w:t xml:space="preserve"> </w:t>
      </w:r>
      <w:r w:rsidR="007B0C2B">
        <w:rPr>
          <w:rFonts w:cs="Arial"/>
          <w:szCs w:val="24"/>
        </w:rPr>
        <w:fldChar w:fldCharType="begin"/>
      </w:r>
      <w:r w:rsidR="007B0C2B">
        <w:rPr>
          <w:rFonts w:cs="Arial"/>
          <w:szCs w:val="24"/>
        </w:rPr>
        <w:instrText xml:space="preserve"> </w:instrText>
      </w:r>
      <w:r w:rsidR="004E0CD0">
        <w:rPr>
          <w:rFonts w:cs="Arial"/>
          <w:szCs w:val="24"/>
        </w:rPr>
        <w:instrText>ADDIN</w:instrText>
      </w:r>
      <w:r w:rsidR="007B0C2B">
        <w:rPr>
          <w:rFonts w:cs="Arial"/>
          <w:szCs w:val="24"/>
        </w:rPr>
        <w:instrText xml:space="preserve"> EN.CITE &lt;EndNote&gt;&lt;Cite&gt;&lt;Author&gt;Haass&lt;/Author&gt;&lt;Year&gt;2015&lt;/Year&gt;&lt;RecNum&gt;2579&lt;/RecNum&gt;&lt;DisplayText&gt;(Haass et al., 2015)&lt;/DisplayText&gt;&lt;record&gt;&lt;rec-number&gt;2579&lt;/rec-number&gt;&lt;foreign-keys&gt;&lt;key app="EN" db-id="909fzd0aqprf08eprpyv9xzgrr2erf5p2avz"&gt;2579&lt;/key&gt;&lt;/foreign-keys&gt;&lt;ref-type name="Journal Article"&gt;17&lt;/ref-type&gt;&lt;contributors&gt;&lt;authors&gt;&lt;author&gt;Haass, W.&lt;/author&gt;&lt;author&gt;Kleiner, H.&lt;/author&gt;&lt;author&gt;Muller, M. C.&lt;/author&gt;&lt;author&gt;Hofmann, W. K.&lt;/author&gt;&lt;author&gt;Fabarius, A.&lt;/author&gt;&lt;author&gt;Seifarth, W.&lt;/author&gt;&lt;/authors&gt;&lt;/contributors&gt;&lt;auth-address&gt;III. Medizinische Universitatsklinik, (Hamatologie und Onkologie), Medizinische Fakultat Mannheim der Universitat Heidelberg, Mannheim, Germany.&lt;/auth-address&gt;&lt;titles&gt;&lt;title&gt;Measurement of separase proteolytic activity in single living cells by a fluorogenic flow cytometry assay&lt;/title&gt;&lt;secondary-title&gt;PLoS One&lt;/secondary-title&gt;&lt;alt-title&gt;PloS one&lt;/alt-title&gt;&lt;/titles&gt;&lt;periodical&gt;&lt;full-title&gt;PLoS One&lt;/full-title&gt;&lt;abbr-1&gt;PloS one&lt;/abbr-1&gt;&lt;/periodical&gt;&lt;alt-periodical&gt;&lt;full-title&gt;PLoS One&lt;/full-title&gt;&lt;abbr-1&gt;PloS one&lt;/abbr-1&gt;&lt;/alt-periodical&gt;&lt;pages&gt;e0133769&lt;/pages&gt;&lt;volume&gt;10&lt;/volume&gt;&lt;number&gt;8&lt;/number&gt;&lt;keywords&gt;&lt;keyword&gt;Cell Line, Tumor&lt;/keyword&gt;&lt;keyword&gt;*Flow Cytometry&lt;/keyword&gt;&lt;keyword&gt;Humans&lt;/keyword&gt;&lt;keyword&gt;Leukemia, Myelogenous, Chronic, BCR-ABL&lt;/keyword&gt;&lt;keyword&gt;Positive/blood/*enzymology/genetics/pathology&lt;/keyword&gt;&lt;keyword&gt;Mitosis/genetics&lt;/keyword&gt;&lt;keyword&gt;Proteolysis&lt;/keyword&gt;&lt;keyword&gt;Separase/*biosynthesis/blood/genetics&lt;/keyword&gt;&lt;keyword&gt;*Single-Cell Analysis&lt;/keyword&gt;&lt;/keywords&gt;&lt;dates&gt;&lt;year&gt;2015&lt;/year&gt;&lt;/dates&gt;&lt;isbn&gt;1932-6203 (Electronic)&amp;#xD;1932-6203 (Linking)&lt;/isbn&gt;&lt;accession-num&gt;26267133&lt;/accession-num&gt;&lt;urls&gt;&lt;related-urls&gt;&lt;url&gt;http://www.ncbi.nlm.nih.gov/pubmed/26267133&lt;/url&gt;&lt;/related-urls&gt;&lt;/urls&gt;&lt;custom2&gt;4534294&lt;/custom2&gt;&lt;electronic-resource-num&gt;10.1371/journal.pone.0133769&lt;/electronic-resource-num&gt;&lt;/record&gt;&lt;/Cite&gt;&lt;/EndNote&gt;</w:instrText>
      </w:r>
      <w:r w:rsidR="007B0C2B">
        <w:rPr>
          <w:rFonts w:cs="Arial"/>
          <w:szCs w:val="24"/>
        </w:rPr>
        <w:fldChar w:fldCharType="separate"/>
      </w:r>
      <w:r w:rsidR="007B0C2B">
        <w:rPr>
          <w:rFonts w:cs="Arial"/>
          <w:szCs w:val="24"/>
        </w:rPr>
        <w:t>(</w:t>
      </w:r>
      <w:hyperlink w:anchor="_ENREF_30" w:tooltip="Haass, 2015 #2579" w:history="1">
        <w:r w:rsidR="00FF307C">
          <w:rPr>
            <w:rFonts w:cs="Arial"/>
            <w:szCs w:val="24"/>
          </w:rPr>
          <w:t>Haass et al., 2015</w:t>
        </w:r>
      </w:hyperlink>
      <w:r w:rsidR="007B0C2B">
        <w:rPr>
          <w:rFonts w:cs="Arial"/>
          <w:szCs w:val="24"/>
        </w:rPr>
        <w:t>)</w:t>
      </w:r>
      <w:r w:rsidR="007B0C2B">
        <w:rPr>
          <w:rFonts w:cs="Arial"/>
          <w:szCs w:val="24"/>
        </w:rPr>
        <w:fldChar w:fldCharType="end"/>
      </w:r>
      <w:r w:rsidR="007D390F" w:rsidRPr="00170E99">
        <w:rPr>
          <w:rFonts w:cs="Arial"/>
          <w:szCs w:val="24"/>
        </w:rPr>
        <w:t>. Dabei handelt es sich um eine</w:t>
      </w:r>
      <w:r w:rsidR="00BD44D1" w:rsidRPr="00170E99">
        <w:rPr>
          <w:rFonts w:cs="Arial"/>
          <w:szCs w:val="24"/>
        </w:rPr>
        <w:t xml:space="preserve"> hoch sensitive und spezifische Methode, um die Separase-Aktivität auf Einzelzell-Ebene zu messen.</w:t>
      </w:r>
      <w:r w:rsidR="00A130A2" w:rsidRPr="00170E99">
        <w:rPr>
          <w:rFonts w:cs="Arial"/>
          <w:szCs w:val="24"/>
        </w:rPr>
        <w:t xml:space="preserve"> Dafür wurde ein spezielles Peptid </w:t>
      </w:r>
      <w:r w:rsidR="007B0C2B">
        <w:rPr>
          <w:rFonts w:cs="Arial"/>
          <w:szCs w:val="24"/>
        </w:rPr>
        <w:t>entwickelt</w:t>
      </w:r>
      <w:r w:rsidR="00A130A2" w:rsidRPr="00170E99">
        <w:rPr>
          <w:rFonts w:cs="Arial"/>
          <w:szCs w:val="24"/>
        </w:rPr>
        <w:t>, welches die Separase-s</w:t>
      </w:r>
      <w:r w:rsidR="00B05B1D">
        <w:rPr>
          <w:rFonts w:cs="Arial"/>
          <w:szCs w:val="24"/>
        </w:rPr>
        <w:t>pezifische</w:t>
      </w:r>
      <w:r w:rsidR="00A130A2" w:rsidRPr="00170E99">
        <w:rPr>
          <w:rFonts w:cs="Arial"/>
          <w:szCs w:val="24"/>
        </w:rPr>
        <w:t xml:space="preserve"> </w:t>
      </w:r>
      <w:r w:rsidR="00B05B1D">
        <w:rPr>
          <w:rFonts w:cs="Arial"/>
          <w:szCs w:val="24"/>
        </w:rPr>
        <w:t>Ziel-</w:t>
      </w:r>
      <w:r w:rsidR="00F94694">
        <w:rPr>
          <w:rFonts w:cs="Arial"/>
          <w:szCs w:val="24"/>
        </w:rPr>
        <w:t>S</w:t>
      </w:r>
      <w:r w:rsidR="00A130A2" w:rsidRPr="00170E99">
        <w:rPr>
          <w:rFonts w:cs="Arial"/>
          <w:szCs w:val="24"/>
        </w:rPr>
        <w:t xml:space="preserve">equenz und ein konjugiertes Fluorochrom, </w:t>
      </w:r>
      <w:r w:rsidR="007B0C2B">
        <w:rPr>
          <w:rFonts w:cs="Arial"/>
          <w:szCs w:val="24"/>
        </w:rPr>
        <w:t>den</w:t>
      </w:r>
      <w:r w:rsidR="003268E8" w:rsidRPr="00170E99">
        <w:rPr>
          <w:rFonts w:cs="Arial"/>
          <w:szCs w:val="24"/>
        </w:rPr>
        <w:t xml:space="preserve"> Xanthen-Farbstoff </w:t>
      </w:r>
      <w:r w:rsidR="00A130A2" w:rsidRPr="00170E99">
        <w:rPr>
          <w:rFonts w:cs="Arial"/>
          <w:szCs w:val="24"/>
        </w:rPr>
        <w:t xml:space="preserve">Rhodamin </w:t>
      </w:r>
      <w:r w:rsidR="003268E8" w:rsidRPr="00170E99">
        <w:rPr>
          <w:rFonts w:cs="Arial"/>
          <w:szCs w:val="24"/>
        </w:rPr>
        <w:t>(</w:t>
      </w:r>
      <w:r w:rsidR="00A130A2" w:rsidRPr="00170E99">
        <w:rPr>
          <w:rFonts w:cs="Arial"/>
          <w:szCs w:val="24"/>
        </w:rPr>
        <w:t>Rh110) enthält ([Ac-D-R-E-I-M-R]</w:t>
      </w:r>
      <w:r w:rsidR="00A130A2" w:rsidRPr="00170E99">
        <w:rPr>
          <w:rFonts w:cs="Arial"/>
          <w:szCs w:val="24"/>
          <w:vertAlign w:val="subscript"/>
        </w:rPr>
        <w:t>2</w:t>
      </w:r>
      <w:r w:rsidR="00A130A2" w:rsidRPr="00170E99">
        <w:rPr>
          <w:rFonts w:cs="Arial"/>
          <w:szCs w:val="24"/>
        </w:rPr>
        <w:t>-Rh110; Ac=Acetylgruppe).</w:t>
      </w:r>
      <w:r w:rsidR="007B0C2B">
        <w:rPr>
          <w:rFonts w:cs="Arial"/>
          <w:szCs w:val="24"/>
        </w:rPr>
        <w:t xml:space="preserve"> </w:t>
      </w:r>
      <w:r w:rsidR="00A130A2" w:rsidRPr="00170E99">
        <w:rPr>
          <w:rFonts w:cs="Arial"/>
          <w:szCs w:val="24"/>
        </w:rPr>
        <w:t>Sobald</w:t>
      </w:r>
      <w:r w:rsidR="007B754F">
        <w:rPr>
          <w:rFonts w:cs="Arial"/>
          <w:szCs w:val="24"/>
        </w:rPr>
        <w:t xml:space="preserve"> die Separase in einer Zelle</w:t>
      </w:r>
      <w:r w:rsidR="00A130A2" w:rsidRPr="00170E99">
        <w:rPr>
          <w:rFonts w:cs="Arial"/>
          <w:szCs w:val="24"/>
        </w:rPr>
        <w:t xml:space="preserve"> aktiv wird, </w:t>
      </w:r>
      <w:r w:rsidR="004171C5">
        <w:rPr>
          <w:rFonts w:cs="Arial"/>
          <w:szCs w:val="24"/>
        </w:rPr>
        <w:t>s</w:t>
      </w:r>
      <w:r w:rsidR="00A130A2" w:rsidRPr="00170E99">
        <w:rPr>
          <w:rFonts w:cs="Arial"/>
          <w:szCs w:val="24"/>
        </w:rPr>
        <w:t>paltet diese die Amidbindung</w:t>
      </w:r>
      <w:r w:rsidR="00CC418D" w:rsidRPr="00170E99">
        <w:rPr>
          <w:rFonts w:cs="Arial"/>
          <w:szCs w:val="24"/>
        </w:rPr>
        <w:t xml:space="preserve"> zwischen dem Peptid und dem Fluorochrom. Dieses fluoresziert und die Menge der Fluoreszenz </w:t>
      </w:r>
      <w:r w:rsidR="00B05B1D">
        <w:rPr>
          <w:rFonts w:cs="Arial"/>
          <w:szCs w:val="24"/>
        </w:rPr>
        <w:t>durchflusszytometrisch</w:t>
      </w:r>
      <w:r w:rsidR="00CC418D" w:rsidRPr="00170E99">
        <w:rPr>
          <w:rFonts w:cs="Arial"/>
          <w:szCs w:val="24"/>
        </w:rPr>
        <w:t xml:space="preserve"> von einem Detektor erfasst und mit Hilfe </w:t>
      </w:r>
      <w:r w:rsidR="00B05B1D">
        <w:rPr>
          <w:rFonts w:cs="Arial"/>
          <w:szCs w:val="24"/>
        </w:rPr>
        <w:t>der</w:t>
      </w:r>
      <w:r w:rsidR="00CC418D" w:rsidRPr="00170E99">
        <w:rPr>
          <w:rFonts w:cs="Arial"/>
          <w:szCs w:val="24"/>
        </w:rPr>
        <w:t xml:space="preserve"> Software </w:t>
      </w:r>
      <w:r w:rsidR="00B05B1D">
        <w:rPr>
          <w:rFonts w:cs="Arial"/>
          <w:szCs w:val="24"/>
        </w:rPr>
        <w:t xml:space="preserve">Kaluza (Beckman Coulter) </w:t>
      </w:r>
      <w:r w:rsidR="00CC418D" w:rsidRPr="00170E99">
        <w:rPr>
          <w:rFonts w:cs="Arial"/>
          <w:szCs w:val="24"/>
        </w:rPr>
        <w:t>visualisiert. Es wurden jeweils 2,5x10</w:t>
      </w:r>
      <w:r w:rsidR="00CC418D" w:rsidRPr="00170E99">
        <w:rPr>
          <w:rFonts w:cs="Arial"/>
          <w:szCs w:val="24"/>
          <w:vertAlign w:val="superscript"/>
        </w:rPr>
        <w:t>5</w:t>
      </w:r>
      <w:r w:rsidR="00CC418D" w:rsidRPr="00170E99">
        <w:rPr>
          <w:rFonts w:cs="Arial"/>
          <w:szCs w:val="24"/>
        </w:rPr>
        <w:t xml:space="preserve"> ficollisierte MNCs pro Messung eingesetzt. Die Zellen wurden mit PBS gewaschen, zentrifugiert und das Pellet in 200</w:t>
      </w:r>
      <w:r w:rsidR="009923B9">
        <w:rPr>
          <w:rFonts w:cs="Arial"/>
          <w:szCs w:val="24"/>
        </w:rPr>
        <w:t xml:space="preserve"> </w:t>
      </w:r>
      <w:r w:rsidR="00CC418D" w:rsidRPr="00170E99">
        <w:rPr>
          <w:rFonts w:cs="Arial"/>
          <w:szCs w:val="24"/>
        </w:rPr>
        <w:t>µl RPMI Medium aufgenommen. Die Suspension wurde wiederum aufgeteilt und jeweils 100</w:t>
      </w:r>
      <w:r w:rsidR="009923B9">
        <w:rPr>
          <w:rFonts w:cs="Arial"/>
          <w:szCs w:val="24"/>
        </w:rPr>
        <w:t xml:space="preserve"> </w:t>
      </w:r>
      <w:r w:rsidR="00CC418D" w:rsidRPr="00170E99">
        <w:rPr>
          <w:rFonts w:cs="Arial"/>
          <w:szCs w:val="24"/>
        </w:rPr>
        <w:t>µl in ein FACS Röhrchen überführt</w:t>
      </w:r>
      <w:r w:rsidR="0099017D" w:rsidRPr="00170E99">
        <w:rPr>
          <w:rFonts w:cs="Arial"/>
          <w:szCs w:val="24"/>
        </w:rPr>
        <w:t>, wovon eine Probe als Negativkontrolle dient</w:t>
      </w:r>
      <w:r w:rsidR="00CC418D" w:rsidRPr="00170E99">
        <w:rPr>
          <w:rFonts w:cs="Arial"/>
          <w:szCs w:val="24"/>
        </w:rPr>
        <w:t xml:space="preserve">. Um falsch positive </w:t>
      </w:r>
      <w:r w:rsidR="0099017D" w:rsidRPr="00170E99">
        <w:rPr>
          <w:rFonts w:cs="Arial"/>
          <w:szCs w:val="24"/>
        </w:rPr>
        <w:t xml:space="preserve">Signale </w:t>
      </w:r>
      <w:r w:rsidR="004171C5">
        <w:rPr>
          <w:rFonts w:cs="Arial"/>
          <w:szCs w:val="24"/>
        </w:rPr>
        <w:t>für die Separase-</w:t>
      </w:r>
      <w:r w:rsidR="00CC418D" w:rsidRPr="00170E99">
        <w:rPr>
          <w:rFonts w:cs="Arial"/>
          <w:szCs w:val="24"/>
        </w:rPr>
        <w:t xml:space="preserve">Aktivität durch unspezifische Proteasen zu vermeiden, wurde </w:t>
      </w:r>
      <w:r w:rsidR="0099017D" w:rsidRPr="00170E99">
        <w:rPr>
          <w:rFonts w:cs="Arial"/>
          <w:szCs w:val="24"/>
        </w:rPr>
        <w:t>zur Zellsu</w:t>
      </w:r>
      <w:r w:rsidR="00C66DB6" w:rsidRPr="00170E99">
        <w:rPr>
          <w:rFonts w:cs="Arial"/>
          <w:szCs w:val="24"/>
        </w:rPr>
        <w:t>s</w:t>
      </w:r>
      <w:r w:rsidR="0099017D" w:rsidRPr="00170E99">
        <w:rPr>
          <w:rFonts w:cs="Arial"/>
          <w:szCs w:val="24"/>
        </w:rPr>
        <w:t>pension ein Protease-Inhibitor Mix (MMP-2/MMP-9, Pefa Block und Trypsin/Chymotrypsin) gegeben. Zusätzlich wurden 2</w:t>
      </w:r>
      <w:r w:rsidR="00E2092F">
        <w:rPr>
          <w:rFonts w:cs="Arial"/>
          <w:szCs w:val="24"/>
        </w:rPr>
        <w:t xml:space="preserve"> </w:t>
      </w:r>
      <w:r w:rsidR="0099017D" w:rsidRPr="00170E99">
        <w:rPr>
          <w:rFonts w:cs="Arial"/>
          <w:szCs w:val="24"/>
        </w:rPr>
        <w:t>µl des Peptids zur Zellsuspension pipettiert. Da das Peptid in DMSO gelöst wurde, wird die Negativkon</w:t>
      </w:r>
      <w:r w:rsidR="004171C5">
        <w:rPr>
          <w:rFonts w:cs="Arial"/>
          <w:szCs w:val="24"/>
        </w:rPr>
        <w:t xml:space="preserve">trolle mit dem gleichen Volumen </w:t>
      </w:r>
      <w:r w:rsidR="0099017D" w:rsidRPr="00170E99">
        <w:rPr>
          <w:rFonts w:cs="Arial"/>
          <w:szCs w:val="24"/>
        </w:rPr>
        <w:t>DMSO versetzt. Nach einer Inkubationszeit von 90 Minu</w:t>
      </w:r>
      <w:r w:rsidR="004171C5">
        <w:rPr>
          <w:rFonts w:cs="Arial"/>
          <w:szCs w:val="24"/>
        </w:rPr>
        <w:t>ten bei 37°C im Brutschrank</w:t>
      </w:r>
      <w:r w:rsidR="0099017D" w:rsidRPr="00170E99">
        <w:rPr>
          <w:rFonts w:cs="Arial"/>
          <w:szCs w:val="24"/>
        </w:rPr>
        <w:t xml:space="preserve"> wurden die Proben a</w:t>
      </w:r>
      <w:r w:rsidR="00D24266" w:rsidRPr="00170E99">
        <w:rPr>
          <w:rFonts w:cs="Arial"/>
          <w:szCs w:val="24"/>
        </w:rPr>
        <w:t>m</w:t>
      </w:r>
      <w:r w:rsidR="0099017D" w:rsidRPr="00170E99">
        <w:rPr>
          <w:rFonts w:cs="Arial"/>
          <w:szCs w:val="24"/>
        </w:rPr>
        <w:t xml:space="preserve"> FACS gemessen.</w:t>
      </w:r>
      <w:r w:rsidR="00F66CD6">
        <w:rPr>
          <w:rFonts w:cs="Arial"/>
          <w:szCs w:val="24"/>
        </w:rPr>
        <w:t xml:space="preserve"> Die Analyse erfolgte im Anschluss mit der Software K</w:t>
      </w:r>
      <w:r w:rsidR="00551CCA">
        <w:rPr>
          <w:rFonts w:cs="Arial"/>
          <w:szCs w:val="24"/>
        </w:rPr>
        <w:t>aluza 1.6 durch Gaten der Rh110-</w:t>
      </w:r>
      <w:r w:rsidR="00F66CD6">
        <w:rPr>
          <w:rFonts w:cs="Arial"/>
          <w:szCs w:val="24"/>
        </w:rPr>
        <w:t>positiven Population. Zunächst erhält man das typische Bild einer F</w:t>
      </w:r>
      <w:r w:rsidR="00D075F4">
        <w:rPr>
          <w:rFonts w:cs="Arial"/>
          <w:szCs w:val="24"/>
        </w:rPr>
        <w:t>ACS-</w:t>
      </w:r>
      <w:r w:rsidR="00F66CD6">
        <w:rPr>
          <w:rFonts w:cs="Arial"/>
          <w:szCs w:val="24"/>
        </w:rPr>
        <w:t>Analyse von humanem Knochenmark</w:t>
      </w:r>
      <w:r w:rsidR="003F1F9A">
        <w:rPr>
          <w:rFonts w:cs="Arial"/>
          <w:szCs w:val="24"/>
        </w:rPr>
        <w:t xml:space="preserve">. Indem man anschließend ein Gate um die Monozyten und Lymphozytenfraktion legt, werden tote Zellen sowie Granulozyten für die weitere Analyse ausgeschlossen. Das Vorgehen beim „Gating“ ist in </w:t>
      </w:r>
      <w:r w:rsidR="00FA4C5B">
        <w:rPr>
          <w:rFonts w:cs="Arial"/>
          <w:szCs w:val="24"/>
        </w:rPr>
        <w:fldChar w:fldCharType="begin"/>
      </w:r>
      <w:r w:rsidR="00FA4C5B">
        <w:rPr>
          <w:rFonts w:cs="Arial"/>
          <w:szCs w:val="24"/>
        </w:rPr>
        <w:instrText xml:space="preserve"> </w:instrText>
      </w:r>
      <w:r w:rsidR="004E0CD0">
        <w:rPr>
          <w:rFonts w:cs="Arial"/>
          <w:szCs w:val="24"/>
        </w:rPr>
        <w:instrText>REF</w:instrText>
      </w:r>
      <w:r w:rsidR="00FA4C5B">
        <w:rPr>
          <w:rFonts w:cs="Arial"/>
          <w:szCs w:val="24"/>
        </w:rPr>
        <w:instrText xml:space="preserve"> _Ref495481875 \h </w:instrText>
      </w:r>
      <w:r w:rsidR="00FA4C5B">
        <w:rPr>
          <w:rFonts w:cs="Arial"/>
          <w:szCs w:val="24"/>
        </w:rPr>
      </w:r>
      <w:r w:rsidR="00FA4C5B">
        <w:rPr>
          <w:rFonts w:cs="Arial"/>
          <w:szCs w:val="24"/>
        </w:rPr>
        <w:fldChar w:fldCharType="separate"/>
      </w:r>
      <w:r w:rsidR="002F2597" w:rsidRPr="00934D46">
        <w:t xml:space="preserve">Abbildung </w:t>
      </w:r>
      <w:r w:rsidR="002F2597">
        <w:rPr>
          <w:noProof/>
        </w:rPr>
        <w:t>12</w:t>
      </w:r>
      <w:r w:rsidR="00FA4C5B">
        <w:rPr>
          <w:rFonts w:cs="Arial"/>
          <w:szCs w:val="24"/>
        </w:rPr>
        <w:fldChar w:fldCharType="end"/>
      </w:r>
      <w:r w:rsidR="00FA4C5B">
        <w:rPr>
          <w:rFonts w:cs="Arial"/>
          <w:szCs w:val="24"/>
        </w:rPr>
        <w:t xml:space="preserve"> </w:t>
      </w:r>
      <w:r w:rsidR="003F1F9A">
        <w:rPr>
          <w:rFonts w:cs="Arial"/>
          <w:szCs w:val="24"/>
        </w:rPr>
        <w:t>exemplarisch dargestellt.</w:t>
      </w:r>
      <w:r w:rsidR="005B3CFD">
        <w:rPr>
          <w:rFonts w:cs="Arial"/>
          <w:szCs w:val="24"/>
        </w:rPr>
        <w:t xml:space="preserve"> Für die ungefärbte Probe wird eine Grenze bei 99,95% gesetzt, er werden somit 0,05% falsche-positive Zellen für die Auswertung toleriert. Die Werte der einzelnen Fluoreszenzen jeder Zelle werden für beide Proben, Negativkontrolle sowie gefärbte Pro</w:t>
      </w:r>
      <w:r w:rsidR="00551CCA">
        <w:rPr>
          <w:rFonts w:cs="Arial"/>
          <w:szCs w:val="24"/>
        </w:rPr>
        <w:t>be in Excel extrahiert für die N</w:t>
      </w:r>
      <w:r w:rsidR="005B3CFD">
        <w:rPr>
          <w:rFonts w:cs="Arial"/>
          <w:szCs w:val="24"/>
        </w:rPr>
        <w:t>egativkontrolle wir der Mittelwert aller Einzelfluoreszen</w:t>
      </w:r>
      <w:r w:rsidR="00551CCA">
        <w:rPr>
          <w:rFonts w:cs="Arial"/>
          <w:szCs w:val="24"/>
        </w:rPr>
        <w:t>zen gebildet. Nach Berechnung d</w:t>
      </w:r>
      <w:r w:rsidR="005B3CFD">
        <w:rPr>
          <w:rFonts w:cs="Arial"/>
          <w:szCs w:val="24"/>
        </w:rPr>
        <w:t xml:space="preserve">er Perzentile 99,5% und 0,5% wird der Mittelwert der </w:t>
      </w:r>
      <w:r w:rsidR="00551CCA">
        <w:rPr>
          <w:rFonts w:cs="Arial"/>
          <w:szCs w:val="24"/>
        </w:rPr>
        <w:t>Floreszenzen</w:t>
      </w:r>
      <w:r w:rsidR="005B3CFD">
        <w:rPr>
          <w:rFonts w:cs="Arial"/>
          <w:szCs w:val="24"/>
        </w:rPr>
        <w:t xml:space="preserve"> der Negativkontrolle abgezogen </w:t>
      </w:r>
      <w:r w:rsidR="00551CCA">
        <w:rPr>
          <w:rFonts w:cs="Arial"/>
          <w:szCs w:val="24"/>
        </w:rPr>
        <w:t>und schließlich</w:t>
      </w:r>
      <w:r w:rsidR="005B3CFD">
        <w:rPr>
          <w:rFonts w:cs="Arial"/>
          <w:szCs w:val="24"/>
        </w:rPr>
        <w:t xml:space="preserve"> der Quotient der beiden Perzentile berechnet werden. Dieser Wert dient als Maß für die mittlere </w:t>
      </w:r>
      <w:r w:rsidR="00B86A4A">
        <w:rPr>
          <w:rFonts w:cs="Arial"/>
          <w:szCs w:val="24"/>
        </w:rPr>
        <w:t>Separase-Aktivität</w:t>
      </w:r>
      <w:r w:rsidR="005B3CFD">
        <w:rPr>
          <w:rFonts w:cs="Arial"/>
          <w:szCs w:val="24"/>
        </w:rPr>
        <w:t xml:space="preserve">sverteilung in einer Probe und wird als </w:t>
      </w:r>
      <w:r w:rsidR="00B86A4A">
        <w:rPr>
          <w:rFonts w:cs="Arial"/>
          <w:szCs w:val="24"/>
        </w:rPr>
        <w:t>SAD-Wert</w:t>
      </w:r>
      <w:r w:rsidR="005B3CFD">
        <w:rPr>
          <w:rFonts w:cs="Arial"/>
          <w:szCs w:val="24"/>
        </w:rPr>
        <w:t xml:space="preserve"> (</w:t>
      </w:r>
      <w:r w:rsidR="005B3CFD" w:rsidRPr="005B3CFD">
        <w:rPr>
          <w:rFonts w:cs="Arial"/>
          <w:i/>
          <w:szCs w:val="24"/>
          <w:u w:val="single"/>
        </w:rPr>
        <w:t>S</w:t>
      </w:r>
      <w:r w:rsidR="005B3CFD" w:rsidRPr="005B3CFD">
        <w:rPr>
          <w:rFonts w:cs="Arial"/>
          <w:i/>
          <w:szCs w:val="24"/>
        </w:rPr>
        <w:t xml:space="preserve">eparase </w:t>
      </w:r>
      <w:r w:rsidR="005B3CFD">
        <w:rPr>
          <w:rFonts w:cs="Arial"/>
          <w:i/>
          <w:szCs w:val="24"/>
          <w:u w:val="single"/>
        </w:rPr>
        <w:t>A</w:t>
      </w:r>
      <w:r w:rsidR="005B3CFD" w:rsidRPr="005B3CFD">
        <w:rPr>
          <w:rFonts w:cs="Arial"/>
          <w:i/>
          <w:szCs w:val="24"/>
        </w:rPr>
        <w:t xml:space="preserve">ctivity </w:t>
      </w:r>
      <w:r w:rsidR="005B3CFD">
        <w:rPr>
          <w:rFonts w:cs="Arial"/>
          <w:i/>
          <w:szCs w:val="24"/>
          <w:u w:val="single"/>
        </w:rPr>
        <w:t>D</w:t>
      </w:r>
      <w:r w:rsidR="005B3CFD" w:rsidRPr="005B3CFD">
        <w:rPr>
          <w:rFonts w:cs="Arial"/>
          <w:i/>
          <w:szCs w:val="24"/>
        </w:rPr>
        <w:t>istribution</w:t>
      </w:r>
      <w:r w:rsidR="005B3CFD">
        <w:rPr>
          <w:rFonts w:cs="Arial"/>
          <w:szCs w:val="24"/>
        </w:rPr>
        <w:t>) bezeichnet</w:t>
      </w:r>
      <w:r w:rsidR="00FA4C5B">
        <w:rPr>
          <w:rFonts w:cs="Arial"/>
          <w:szCs w:val="24"/>
        </w:rPr>
        <w:t xml:space="preserve"> (</w:t>
      </w:r>
      <w:r w:rsidR="00FA4C5B">
        <w:rPr>
          <w:rFonts w:cs="Arial"/>
          <w:szCs w:val="24"/>
        </w:rPr>
        <w:fldChar w:fldCharType="begin"/>
      </w:r>
      <w:r w:rsidR="00FA4C5B">
        <w:rPr>
          <w:rFonts w:cs="Arial"/>
          <w:szCs w:val="24"/>
        </w:rPr>
        <w:instrText xml:space="preserve"> </w:instrText>
      </w:r>
      <w:r w:rsidR="004E0CD0">
        <w:rPr>
          <w:rFonts w:cs="Arial"/>
          <w:szCs w:val="24"/>
        </w:rPr>
        <w:instrText>REF</w:instrText>
      </w:r>
      <w:r w:rsidR="00FA4C5B">
        <w:rPr>
          <w:rFonts w:cs="Arial"/>
          <w:szCs w:val="24"/>
        </w:rPr>
        <w:instrText xml:space="preserve"> _Ref495481906 \h </w:instrText>
      </w:r>
      <w:r w:rsidR="00FA4C5B">
        <w:rPr>
          <w:rFonts w:cs="Arial"/>
          <w:szCs w:val="24"/>
        </w:rPr>
      </w:r>
      <w:r w:rsidR="00FA4C5B">
        <w:rPr>
          <w:rFonts w:cs="Arial"/>
          <w:szCs w:val="24"/>
        </w:rPr>
        <w:fldChar w:fldCharType="separate"/>
      </w:r>
      <w:r w:rsidR="002F2597">
        <w:t xml:space="preserve">Abbildung </w:t>
      </w:r>
      <w:r w:rsidR="002F2597">
        <w:rPr>
          <w:noProof/>
        </w:rPr>
        <w:t>13</w:t>
      </w:r>
      <w:r w:rsidR="00FA4C5B">
        <w:rPr>
          <w:rFonts w:cs="Arial"/>
          <w:szCs w:val="24"/>
        </w:rPr>
        <w:fldChar w:fldCharType="end"/>
      </w:r>
      <w:r w:rsidR="00FA4C5B">
        <w:rPr>
          <w:rFonts w:cs="Arial"/>
          <w:szCs w:val="24"/>
        </w:rPr>
        <w:t>)</w:t>
      </w:r>
      <w:r w:rsidR="0009507E">
        <w:rPr>
          <w:rFonts w:cs="Arial"/>
          <w:szCs w:val="24"/>
        </w:rPr>
        <w:t xml:space="preserve">. Je höher der </w:t>
      </w:r>
      <w:r w:rsidR="00B86A4A">
        <w:rPr>
          <w:rFonts w:cs="Arial"/>
          <w:szCs w:val="24"/>
        </w:rPr>
        <w:t>SAD-Wert</w:t>
      </w:r>
      <w:r w:rsidR="0009507E">
        <w:rPr>
          <w:rFonts w:cs="Arial"/>
          <w:szCs w:val="24"/>
        </w:rPr>
        <w:t xml:space="preserve">, desto höher ist auch die </w:t>
      </w:r>
      <w:r w:rsidR="00B86A4A">
        <w:rPr>
          <w:rFonts w:cs="Arial"/>
          <w:szCs w:val="24"/>
        </w:rPr>
        <w:t>Separase-Aktivität</w:t>
      </w:r>
      <w:r w:rsidR="0009507E">
        <w:rPr>
          <w:rFonts w:cs="Arial"/>
          <w:szCs w:val="24"/>
        </w:rPr>
        <w:t xml:space="preserve"> einzelner Zellen im 0,5% Perzentil.</w:t>
      </w:r>
    </w:p>
    <w:p w14:paraId="0C20F566" w14:textId="77777777" w:rsidR="00F66CD6" w:rsidRDefault="00F66CD6" w:rsidP="00C8629B">
      <w:pPr>
        <w:rPr>
          <w:rFonts w:cs="Arial"/>
          <w:szCs w:val="24"/>
        </w:rPr>
      </w:pPr>
    </w:p>
    <w:p w14:paraId="6772FB6E" w14:textId="77777777" w:rsidR="00F66CD6" w:rsidRDefault="00854D7F" w:rsidP="00F66CD6">
      <w:pPr>
        <w:keepNext/>
      </w:pPr>
      <w:r w:rsidRPr="00854D7F">
        <w:rPr>
          <w:noProof/>
          <w:lang w:val="en-US"/>
        </w:rPr>
        <w:lastRenderedPageBreak/>
        <mc:AlternateContent>
          <mc:Choice Requires="wpg">
            <w:drawing>
              <wp:inline distT="0" distB="0" distL="0" distR="0" wp14:anchorId="292541D9" wp14:editId="155BDEC0">
                <wp:extent cx="5767200" cy="1542175"/>
                <wp:effectExtent l="0" t="0" r="5080" b="0"/>
                <wp:docPr id="2173" name="Gruppieren 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767200" cy="1542175"/>
                          <a:chOff x="0" y="0"/>
                          <a:chExt cx="7712094" cy="2063263"/>
                        </a:xfrm>
                      </wpg:grpSpPr>
                      <pic:pic xmlns:pic="http://schemas.openxmlformats.org/drawingml/2006/picture">
                        <pic:nvPicPr>
                          <pic:cNvPr id="2174" name="Picture 3"/>
                          <pic:cNvPicPr>
                            <a:picLocks noChangeArrowheads="1"/>
                          </pic:cNvPicPr>
                        </pic:nvPicPr>
                        <pic:blipFill rotWithShape="1">
                          <a:blip r:embed="rId31">
                            <a:extLst>
                              <a:ext uri="{28A0092B-C50C-407E-A947-70E740481C1C}">
                                <a14:useLocalDpi xmlns:a14="http://schemas.microsoft.com/office/drawing/2010/main" val="0"/>
                              </a:ext>
                            </a:extLst>
                          </a:blip>
                          <a:srcRect l="6112" b="30387"/>
                          <a:stretch/>
                        </pic:blipFill>
                        <pic:spPr bwMode="auto">
                          <a:xfrm>
                            <a:off x="223784" y="13251"/>
                            <a:ext cx="1689992" cy="1727992"/>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2175" name="Picture 3"/>
                          <pic:cNvPicPr>
                            <a:picLocks noChangeArrowheads="1"/>
                          </pic:cNvPicPr>
                        </pic:nvPicPr>
                        <pic:blipFill rotWithShape="1">
                          <a:blip r:embed="rId32">
                            <a:extLst>
                              <a:ext uri="{28A0092B-C50C-407E-A947-70E740481C1C}">
                                <a14:useLocalDpi xmlns:a14="http://schemas.microsoft.com/office/drawing/2010/main" val="0"/>
                              </a:ext>
                            </a:extLst>
                          </a:blip>
                          <a:srcRect l="7424" b="30788"/>
                          <a:stretch/>
                        </pic:blipFill>
                        <pic:spPr bwMode="auto">
                          <a:xfrm>
                            <a:off x="2041515" y="0"/>
                            <a:ext cx="1919919" cy="1741243"/>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1024" name="Picture 5"/>
                          <pic:cNvPicPr>
                            <a:picLocks noChangeArrowheads="1"/>
                          </pic:cNvPicPr>
                        </pic:nvPicPr>
                        <pic:blipFill rotWithShape="1">
                          <a:blip r:embed="rId33" cstate="print">
                            <a:extLst>
                              <a:ext uri="{28A0092B-C50C-407E-A947-70E740481C1C}">
                                <a14:useLocalDpi xmlns:a14="http://schemas.microsoft.com/office/drawing/2010/main" val="0"/>
                              </a:ext>
                            </a:extLst>
                          </a:blip>
                          <a:srcRect l="6573" b="30756"/>
                          <a:stretch/>
                        </pic:blipFill>
                        <pic:spPr bwMode="auto">
                          <a:xfrm>
                            <a:off x="4109984" y="0"/>
                            <a:ext cx="1749152" cy="1741244"/>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1025" name="Picture 6"/>
                          <pic:cNvPicPr>
                            <a:picLocks noChangeArrowheads="1"/>
                          </pic:cNvPicPr>
                        </pic:nvPicPr>
                        <pic:blipFill rotWithShape="1">
                          <a:blip r:embed="rId34">
                            <a:extLst>
                              <a:ext uri="{28A0092B-C50C-407E-A947-70E740481C1C}">
                                <a14:useLocalDpi xmlns:a14="http://schemas.microsoft.com/office/drawing/2010/main" val="0"/>
                              </a:ext>
                            </a:extLst>
                          </a:blip>
                          <a:srcRect r="52121" b="26147"/>
                          <a:stretch/>
                        </pic:blipFill>
                        <pic:spPr bwMode="auto">
                          <a:xfrm>
                            <a:off x="5912094" y="85259"/>
                            <a:ext cx="1800000" cy="1655984"/>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s:wsp>
                        <wps:cNvPr id="1026" name="Textfeld 1"/>
                        <wps:cNvSpPr txBox="1"/>
                        <wps:spPr>
                          <a:xfrm rot="16200000">
                            <a:off x="1797992" y="754877"/>
                            <a:ext cx="559861" cy="388908"/>
                          </a:xfrm>
                          <a:prstGeom prst="rect">
                            <a:avLst/>
                          </a:prstGeom>
                          <a:noFill/>
                        </wps:spPr>
                        <wps:txbx>
                          <w:txbxContent>
                            <w:p w14:paraId="37D16103" w14:textId="77777777" w:rsidR="00DA596E" w:rsidRDefault="00DA596E" w:rsidP="00854D7F">
                              <w:pPr>
                                <w:pStyle w:val="StandardWeb"/>
                                <w:spacing w:before="0" w:beforeAutospacing="0" w:after="0" w:afterAutospacing="0"/>
                              </w:pPr>
                              <w:r>
                                <w:rPr>
                                  <w:rFonts w:ascii="Arial Unicode MS" w:eastAsia="Arial Unicode MS" w:hAnsi="Arial Unicode MS" w:cs="Arial Unicode MS" w:hint="eastAsia"/>
                                  <w:color w:val="000000" w:themeColor="text1"/>
                                  <w:kern w:val="24"/>
                                  <w:sz w:val="18"/>
                                  <w:szCs w:val="18"/>
                                  <w:lang w:val="de-DE"/>
                                </w:rPr>
                                <w:t>SSC</w:t>
                              </w:r>
                            </w:p>
                          </w:txbxContent>
                        </wps:txbx>
                        <wps:bodyPr wrap="none" rtlCol="0">
                          <a:spAutoFit/>
                        </wps:bodyPr>
                      </wps:wsp>
                      <wps:wsp>
                        <wps:cNvPr id="1027" name="Textfeld 1027"/>
                        <wps:cNvSpPr txBox="1"/>
                        <wps:spPr>
                          <a:xfrm>
                            <a:off x="876760" y="1673792"/>
                            <a:ext cx="551094" cy="389099"/>
                          </a:xfrm>
                          <a:prstGeom prst="rect">
                            <a:avLst/>
                          </a:prstGeom>
                          <a:noFill/>
                        </wps:spPr>
                        <wps:txbx>
                          <w:txbxContent>
                            <w:p w14:paraId="2D94950D" w14:textId="77777777" w:rsidR="00DA596E" w:rsidRDefault="00DA596E" w:rsidP="00854D7F">
                              <w:pPr>
                                <w:pStyle w:val="StandardWeb"/>
                                <w:spacing w:before="0" w:beforeAutospacing="0" w:after="0" w:afterAutospacing="0"/>
                              </w:pPr>
                              <w:r>
                                <w:rPr>
                                  <w:rFonts w:ascii="Arial Unicode MS" w:eastAsia="Arial Unicode MS" w:hAnsi="Arial Unicode MS" w:cs="Arial Unicode MS" w:hint="eastAsia"/>
                                  <w:color w:val="000000" w:themeColor="text1"/>
                                  <w:kern w:val="24"/>
                                  <w:sz w:val="18"/>
                                  <w:szCs w:val="18"/>
                                  <w:lang w:val="de-DE"/>
                                </w:rPr>
                                <w:t>FSC</w:t>
                              </w:r>
                            </w:p>
                          </w:txbxContent>
                        </wps:txbx>
                        <wps:bodyPr wrap="none" rtlCol="0">
                          <a:spAutoFit/>
                        </wps:bodyPr>
                      </wps:wsp>
                      <wps:wsp>
                        <wps:cNvPr id="1029" name="Textfeld 1029"/>
                        <wps:cNvSpPr txBox="1"/>
                        <wps:spPr>
                          <a:xfrm>
                            <a:off x="2823205" y="1673836"/>
                            <a:ext cx="695448" cy="389099"/>
                          </a:xfrm>
                          <a:prstGeom prst="rect">
                            <a:avLst/>
                          </a:prstGeom>
                          <a:noFill/>
                        </wps:spPr>
                        <wps:txbx>
                          <w:txbxContent>
                            <w:p w14:paraId="45C29E06" w14:textId="77777777" w:rsidR="00DA596E" w:rsidRDefault="00DA596E" w:rsidP="00854D7F">
                              <w:pPr>
                                <w:pStyle w:val="StandardWeb"/>
                                <w:spacing w:before="0" w:beforeAutospacing="0" w:after="0" w:afterAutospacing="0"/>
                              </w:pPr>
                              <w:r>
                                <w:rPr>
                                  <w:rFonts w:ascii="Arial Unicode MS" w:eastAsia="Arial Unicode MS" w:hAnsi="Arial Unicode MS" w:cs="Arial Unicode MS" w:hint="eastAsia"/>
                                  <w:color w:val="000000" w:themeColor="text1"/>
                                  <w:kern w:val="24"/>
                                  <w:sz w:val="18"/>
                                  <w:szCs w:val="18"/>
                                  <w:lang w:val="de-DE"/>
                                </w:rPr>
                                <w:t>Rh110</w:t>
                              </w:r>
                            </w:p>
                          </w:txbxContent>
                        </wps:txbx>
                        <wps:bodyPr wrap="none" rtlCol="0">
                          <a:spAutoFit/>
                        </wps:bodyPr>
                      </wps:wsp>
                      <wps:wsp>
                        <wps:cNvPr id="1031" name="Textfeld 1031"/>
                        <wps:cNvSpPr txBox="1"/>
                        <wps:spPr>
                          <a:xfrm>
                            <a:off x="4733131" y="1674164"/>
                            <a:ext cx="695448" cy="389099"/>
                          </a:xfrm>
                          <a:prstGeom prst="rect">
                            <a:avLst/>
                          </a:prstGeom>
                          <a:noFill/>
                        </wps:spPr>
                        <wps:txbx>
                          <w:txbxContent>
                            <w:p w14:paraId="4EAD2EC0" w14:textId="77777777" w:rsidR="00DA596E" w:rsidRDefault="00DA596E" w:rsidP="00854D7F">
                              <w:pPr>
                                <w:pStyle w:val="StandardWeb"/>
                                <w:spacing w:before="0" w:beforeAutospacing="0" w:after="0" w:afterAutospacing="0"/>
                              </w:pPr>
                              <w:r>
                                <w:rPr>
                                  <w:rFonts w:ascii="Arial Unicode MS" w:eastAsia="Arial Unicode MS" w:hAnsi="Arial Unicode MS" w:cs="Arial Unicode MS" w:hint="eastAsia"/>
                                  <w:color w:val="000000" w:themeColor="text1"/>
                                  <w:kern w:val="24"/>
                                  <w:sz w:val="18"/>
                                  <w:szCs w:val="18"/>
                                  <w:lang w:val="de-DE"/>
                                </w:rPr>
                                <w:t>Rh110</w:t>
                              </w:r>
                            </w:p>
                          </w:txbxContent>
                        </wps:txbx>
                        <wps:bodyPr wrap="none" rtlCol="0">
                          <a:spAutoFit/>
                        </wps:bodyPr>
                      </wps:wsp>
                      <wps:wsp>
                        <wps:cNvPr id="1032" name="Textfeld 1032"/>
                        <wps:cNvSpPr txBox="1"/>
                        <wps:spPr>
                          <a:xfrm rot="16200000">
                            <a:off x="3871037" y="743611"/>
                            <a:ext cx="559861" cy="388908"/>
                          </a:xfrm>
                          <a:prstGeom prst="rect">
                            <a:avLst/>
                          </a:prstGeom>
                          <a:noFill/>
                        </wps:spPr>
                        <wps:txbx>
                          <w:txbxContent>
                            <w:p w14:paraId="17DCE9C6" w14:textId="77777777" w:rsidR="00DA596E" w:rsidRDefault="00DA596E" w:rsidP="00854D7F">
                              <w:pPr>
                                <w:pStyle w:val="StandardWeb"/>
                                <w:spacing w:before="0" w:beforeAutospacing="0" w:after="0" w:afterAutospacing="0"/>
                              </w:pPr>
                              <w:r>
                                <w:rPr>
                                  <w:rFonts w:ascii="Arial Unicode MS" w:eastAsia="Arial Unicode MS" w:hAnsi="Arial Unicode MS" w:cs="Arial Unicode MS" w:hint="eastAsia"/>
                                  <w:color w:val="000000" w:themeColor="text1"/>
                                  <w:kern w:val="24"/>
                                  <w:sz w:val="18"/>
                                  <w:szCs w:val="18"/>
                                  <w:lang w:val="de-DE"/>
                                </w:rPr>
                                <w:t>SSC</w:t>
                              </w:r>
                            </w:p>
                          </w:txbxContent>
                        </wps:txbx>
                        <wps:bodyPr wrap="none" rtlCol="0">
                          <a:spAutoFit/>
                        </wps:bodyPr>
                      </wps:wsp>
                      <wps:wsp>
                        <wps:cNvPr id="1033" name="Textfeld 1033"/>
                        <wps:cNvSpPr txBox="1"/>
                        <wps:spPr>
                          <a:xfrm rot="16200000">
                            <a:off x="-26282" y="755046"/>
                            <a:ext cx="559861" cy="388908"/>
                          </a:xfrm>
                          <a:prstGeom prst="rect">
                            <a:avLst/>
                          </a:prstGeom>
                          <a:noFill/>
                        </wps:spPr>
                        <wps:txbx>
                          <w:txbxContent>
                            <w:p w14:paraId="71BEFCAC" w14:textId="77777777" w:rsidR="00DA596E" w:rsidRDefault="00DA596E" w:rsidP="00854D7F">
                              <w:pPr>
                                <w:pStyle w:val="StandardWeb"/>
                                <w:spacing w:before="0" w:beforeAutospacing="0" w:after="0" w:afterAutospacing="0"/>
                              </w:pPr>
                              <w:r>
                                <w:rPr>
                                  <w:rFonts w:ascii="Arial Unicode MS" w:eastAsia="Arial Unicode MS" w:hAnsi="Arial Unicode MS" w:cs="Arial Unicode MS" w:hint="eastAsia"/>
                                  <w:color w:val="000000" w:themeColor="text1"/>
                                  <w:kern w:val="24"/>
                                  <w:sz w:val="18"/>
                                  <w:szCs w:val="18"/>
                                  <w:lang w:val="de-DE"/>
                                </w:rPr>
                                <w:t>SSC</w:t>
                              </w:r>
                            </w:p>
                          </w:txbxContent>
                        </wps:txbx>
                        <wps:bodyPr wrap="none" rtlCol="0">
                          <a:spAutoFit/>
                        </wps:bodyPr>
                      </wps:wsp>
                      <wps:wsp>
                        <wps:cNvPr id="1034" name="Textfeld 1034"/>
                        <wps:cNvSpPr txBox="1"/>
                        <wps:spPr>
                          <a:xfrm>
                            <a:off x="0" y="13248"/>
                            <a:ext cx="369377" cy="447719"/>
                          </a:xfrm>
                          <a:prstGeom prst="rect">
                            <a:avLst/>
                          </a:prstGeom>
                          <a:noFill/>
                        </wps:spPr>
                        <wps:txbx>
                          <w:txbxContent>
                            <w:p w14:paraId="094E21F8" w14:textId="77777777" w:rsidR="00DA596E" w:rsidRDefault="00DA596E" w:rsidP="00854D7F">
                              <w:pPr>
                                <w:pStyle w:val="StandardWeb"/>
                                <w:spacing w:before="0" w:beforeAutospacing="0" w:after="0" w:afterAutospacing="0"/>
                              </w:pPr>
                              <w:r>
                                <w:rPr>
                                  <w:rFonts w:ascii="Arial Unicode MS" w:eastAsia="Arial Unicode MS" w:hAnsi="Arial Unicode MS" w:cs="Arial Unicode MS" w:hint="eastAsia"/>
                                  <w:color w:val="000000" w:themeColor="text1"/>
                                  <w:kern w:val="24"/>
                                  <w:szCs w:val="22"/>
                                  <w:lang w:val="de-DE"/>
                                </w:rPr>
                                <w:t>A</w:t>
                              </w:r>
                            </w:p>
                          </w:txbxContent>
                        </wps:txbx>
                        <wps:bodyPr wrap="none" rtlCol="0">
                          <a:spAutoFit/>
                        </wps:bodyPr>
                      </wps:wsp>
                      <wps:wsp>
                        <wps:cNvPr id="1035" name="Textfeld 1035"/>
                        <wps:cNvSpPr txBox="1"/>
                        <wps:spPr>
                          <a:xfrm>
                            <a:off x="1847768" y="0"/>
                            <a:ext cx="369377" cy="447719"/>
                          </a:xfrm>
                          <a:prstGeom prst="rect">
                            <a:avLst/>
                          </a:prstGeom>
                          <a:noFill/>
                        </wps:spPr>
                        <wps:txbx>
                          <w:txbxContent>
                            <w:p w14:paraId="7E9206E8" w14:textId="77777777" w:rsidR="00DA596E" w:rsidRDefault="00DA596E" w:rsidP="00854D7F">
                              <w:pPr>
                                <w:pStyle w:val="StandardWeb"/>
                                <w:spacing w:before="0" w:beforeAutospacing="0" w:after="0" w:afterAutospacing="0"/>
                              </w:pPr>
                              <w:r>
                                <w:rPr>
                                  <w:rFonts w:ascii="Arial Unicode MS" w:eastAsia="Arial Unicode MS" w:hAnsi="Arial Unicode MS" w:cs="Arial Unicode MS" w:hint="eastAsia"/>
                                  <w:color w:val="000000" w:themeColor="text1"/>
                                  <w:kern w:val="24"/>
                                  <w:szCs w:val="22"/>
                                  <w:lang w:val="de-DE"/>
                                </w:rPr>
                                <w:t>B</w:t>
                              </w:r>
                            </w:p>
                          </w:txbxContent>
                        </wps:txbx>
                        <wps:bodyPr wrap="none" rtlCol="0">
                          <a:spAutoFit/>
                        </wps:bodyPr>
                      </wps:wsp>
                      <wps:wsp>
                        <wps:cNvPr id="1036" name="Textfeld 1036"/>
                        <wps:cNvSpPr txBox="1"/>
                        <wps:spPr>
                          <a:xfrm>
                            <a:off x="3899582" y="13248"/>
                            <a:ext cx="379567" cy="447719"/>
                          </a:xfrm>
                          <a:prstGeom prst="rect">
                            <a:avLst/>
                          </a:prstGeom>
                          <a:noFill/>
                        </wps:spPr>
                        <wps:txbx>
                          <w:txbxContent>
                            <w:p w14:paraId="3A953D01" w14:textId="77777777" w:rsidR="00DA596E" w:rsidRDefault="00DA596E" w:rsidP="00854D7F">
                              <w:pPr>
                                <w:pStyle w:val="StandardWeb"/>
                                <w:spacing w:before="0" w:beforeAutospacing="0" w:after="0" w:afterAutospacing="0"/>
                              </w:pPr>
                              <w:r>
                                <w:rPr>
                                  <w:rFonts w:ascii="Arial Unicode MS" w:eastAsia="Arial Unicode MS" w:hAnsi="Arial Unicode MS" w:cs="Arial Unicode MS" w:hint="eastAsia"/>
                                  <w:color w:val="000000" w:themeColor="text1"/>
                                  <w:kern w:val="24"/>
                                  <w:szCs w:val="22"/>
                                  <w:lang w:val="de-DE"/>
                                </w:rPr>
                                <w:t>C</w:t>
                              </w:r>
                            </w:p>
                          </w:txbxContent>
                        </wps:txbx>
                        <wps:bodyPr wrap="none" rtlCol="0">
                          <a:spAutoFit/>
                        </wps:bodyPr>
                      </wps:wsp>
                      <wps:wsp>
                        <wps:cNvPr id="1037" name="Textfeld 1037"/>
                        <wps:cNvSpPr txBox="1"/>
                        <wps:spPr>
                          <a:xfrm>
                            <a:off x="5839941" y="13248"/>
                            <a:ext cx="379567" cy="447719"/>
                          </a:xfrm>
                          <a:prstGeom prst="rect">
                            <a:avLst/>
                          </a:prstGeom>
                          <a:noFill/>
                        </wps:spPr>
                        <wps:txbx>
                          <w:txbxContent>
                            <w:p w14:paraId="0E2014C3" w14:textId="77777777" w:rsidR="00DA596E" w:rsidRDefault="00DA596E" w:rsidP="00854D7F">
                              <w:pPr>
                                <w:pStyle w:val="StandardWeb"/>
                                <w:spacing w:before="0" w:beforeAutospacing="0" w:after="0" w:afterAutospacing="0"/>
                              </w:pPr>
                              <w:r>
                                <w:rPr>
                                  <w:rFonts w:ascii="Arial Unicode MS" w:eastAsia="Arial Unicode MS" w:hAnsi="Arial Unicode MS" w:cs="Arial Unicode MS" w:hint="eastAsia"/>
                                  <w:color w:val="000000" w:themeColor="text1"/>
                                  <w:kern w:val="24"/>
                                  <w:szCs w:val="22"/>
                                  <w:lang w:val="de-DE"/>
                                </w:rPr>
                                <w:t>D</w:t>
                              </w:r>
                            </w:p>
                          </w:txbxContent>
                        </wps:txbx>
                        <wps:bodyPr wrap="none" rtlCol="0">
                          <a:spAutoFit/>
                        </wps:bodyPr>
                      </wps:wsp>
                    </wpg:wgp>
                  </a:graphicData>
                </a:graphic>
              </wp:inline>
            </w:drawing>
          </mc:Choice>
          <mc:Fallback>
            <w:pict>
              <v:group id="Gruppieren 3" o:spid="_x0000_s1029" style="width:454.1pt;height:121.45pt;mso-position-horizontal-relative:char;mso-position-vertical-relative:line" coordsize="77120,20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30" type="#_x0000_t75" style="position:absolute;left:2237;top:132;width:16900;height:17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mesyDFAAAA3QAAAA8AAABkcnMvZG93bnJldi54bWxEj0FrAjEUhO9C/0N4hd400RYtW6OUgtCD&#10;UFyleHxsnpulm5dtEt313zcFweMwM98wy/XgWnGhEBvPGqYTBYK48qbhWsNhvxm/gogJ2WDrmTRc&#10;KcJ69TBaYmF8zzu6lKkWGcKxQA02pa6QMlaWHMaJ74izd/LBYcoy1NIE7DPctXKm1Fw6bDgvWOzo&#10;w1L1U56dBrXdpPr7GFS/tc/n8vj75Q/Xk9ZPj8P7G4hEQ7qHb+1Po2E2XbzA/5v8BOTq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JnrMgxQAAAN0AAAAPAAAAAAAAAAAAAAAA&#10;AJ8CAABkcnMvZG93bnJldi54bWxQSwUGAAAAAAQABAD3AAAAkQMAAAAA&#10;" fillcolor="#4f81bd [3204]" strokecolor="black [3213]">
                  <v:imagedata r:id="rId35" o:title="" cropbottom="19914f" cropleft="4006f"/>
                  <o:lock v:ext="edit" aspectratio="f"/>
                </v:shape>
                <v:shape id="Picture 3" o:spid="_x0000_s1031" type="#_x0000_t75" style="position:absolute;left:20415;width:19199;height:174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CtpTHAAAA3QAAAA8AAABkcnMvZG93bnJldi54bWxEj91qwkAUhO+FvsNyCt7VTZRam7oGFQqF&#10;olIreHvMnvzQ7NmQ3Sbp27tCwcthZr5hlulgatFR6yrLCuJJBII4s7riQsHp+/1pAcJ5ZI21ZVLw&#10;Rw7S1cNoiYm2PX9Rd/SFCBB2CSoovW8SKV1WkkE3sQ1x8HLbGvRBtoXULfYBbmo5jaK5NFhxWCix&#10;oW1J2c/x1yjA+lDITR7Nqvxy/ty8Dov9aZcpNX4c1m8gPA3+Hv5vf2gF0/jlGW5vwhOQqy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ECtpTHAAAA3QAAAA8AAAAAAAAAAAAA&#10;AAAAnwIAAGRycy9kb3ducmV2LnhtbFBLBQYAAAAABAAEAPcAAACTAwAAAAA=&#10;" fillcolor="#4f81bd [3204]" strokecolor="black [3213]">
                  <v:imagedata r:id="rId36" o:title="" cropbottom="20177f" cropleft="4865f"/>
                  <v:shadow color="#eeece1 [3214]"/>
                  <o:lock v:ext="edit" aspectratio="f"/>
                </v:shape>
                <v:shape id="Picture 5" o:spid="_x0000_s1032" type="#_x0000_t75" style="position:absolute;left:41099;width:17492;height:174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1Nb8LDAAAA3QAAAA8AAABkcnMvZG93bnJldi54bWxET0trAjEQvgv9D2EKXqQmlSJ2axRpKXgT&#10;Hz30NiTjZnEzWTbp7vrvG0HwNh/fc5brwdeiozZWgTW8ThUIYhNsxaWG0/H7ZQEiJmSLdWDScKUI&#10;69XTaImFDT3vqTukUuQQjgVqcCk1hZTROPIYp6Ehztw5tB5Thm0pbYt9Dve1nCk1lx4rzg0OG/p0&#10;ZC6HP69hYpVbGEPH7fvut/v52pwv/X6n9fh52HyASDSkh/ju3to8X83e4PZNPkGu/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1vwsMAAADdAAAADwAAAAAAAAAAAAAAAACf&#10;AgAAZHJzL2Rvd25yZXYueG1sUEsFBgAAAAAEAAQA9wAAAI8DAAAAAA==&#10;" fillcolor="#4f81bd [3204]" strokecolor="black [3213]">
                  <v:imagedata r:id="rId37" o:title="" cropbottom="20156f" cropleft="4308f"/>
                  <v:shadow color="#eeece1 [3214]"/>
                  <o:lock v:ext="edit" aspectratio="f"/>
                </v:shape>
                <v:shape id="Picture 6" o:spid="_x0000_s1033" type="#_x0000_t75" style="position:absolute;left:59120;top:852;width:18000;height:165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BAXzDAAAA3QAAAA8AAABkcnMvZG93bnJldi54bWxET99rwjAQfh/4P4QT9jYThY1SjSJFQdiD&#10;0w3Et6M522pzKU1m6n+/DAZ7u4/v5y1Wg23FnXrfONYwnSgQxKUzDVcavj63LxkIH5ANto5Jw4M8&#10;rJajpwXmxkU+0P0YKpFC2OeooQ6hy6X0ZU0W/cR1xIm7uN5iSLCvpOkxpnDbyplSb9Jiw6mhxo6K&#10;msrb8dtq2BzivmX1nrkYs3NxjdVpW3xo/Twe1nMQgYbwL/5z70yar2av8PtNOkEu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gEBfMMAAADdAAAADwAAAAAAAAAAAAAAAACf&#10;AgAAZHJzL2Rvd25yZXYueG1sUEsFBgAAAAAEAAQA9wAAAI8DAAAAAA==&#10;" fillcolor="#4f81bd [3204]" strokecolor="black [3213]">
                  <v:imagedata r:id="rId38" o:title="" cropbottom="17136f" cropright="34158f"/>
                  <v:shadow color="#eeece1 [3214]"/>
                  <o:lock v:ext="edit" aspectratio="f"/>
                </v:shape>
                <v:shape id="Textfeld 1" o:spid="_x0000_s1034" type="#_x0000_t202" style="position:absolute;left:17980;top:7548;width:5598;height:3889;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PSMMA&#10;AADdAAAADwAAAGRycy9kb3ducmV2LnhtbERPS2sCMRC+F/wPYQRvNbvaLnZrlFJQvPqgpbdhM26W&#10;biZLEtfVX98UCr3Nx/ec5XqwrejJh8axgnyagSCunG64VnA6bh4XIEJE1tg6JgU3CrBejR6WWGp3&#10;5T31h1iLFMKhRAUmxq6UMlSGLIap64gTd3beYkzQ11J7vKZw28pZlhXSYsOpwWBH74aq78PFKnj5&#10;7Ld+7ruv+9NHYXOTh/3zeaHUZDy8vYKINMR/8Z97p9P8bFbA7zfpBLn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e+PSMMAAADdAAAADwAAAAAAAAAAAAAAAACYAgAAZHJzL2Rv&#10;d25yZXYueG1sUEsFBgAAAAAEAAQA9QAAAIgDAAAAAA==&#10;" filled="f" stroked="f">
                  <v:textbox style="mso-fit-shape-to-text:t">
                    <w:txbxContent>
                      <w:p w14:paraId="37D16103" w14:textId="77777777" w:rsidR="00DA596E" w:rsidRDefault="00DA596E" w:rsidP="00854D7F">
                        <w:pPr>
                          <w:pStyle w:val="StandardWeb"/>
                          <w:spacing w:before="0" w:beforeAutospacing="0" w:after="0" w:afterAutospacing="0"/>
                        </w:pPr>
                        <w:r>
                          <w:rPr>
                            <w:rFonts w:ascii="Arial Unicode MS" w:eastAsia="Arial Unicode MS" w:hAnsi="Arial Unicode MS" w:cs="Arial Unicode MS" w:hint="eastAsia"/>
                            <w:color w:val="000000" w:themeColor="text1"/>
                            <w:kern w:val="24"/>
                            <w:sz w:val="18"/>
                            <w:szCs w:val="18"/>
                            <w:lang w:val="de-DE"/>
                          </w:rPr>
                          <w:t>SSC</w:t>
                        </w:r>
                      </w:p>
                    </w:txbxContent>
                  </v:textbox>
                </v:shape>
                <v:shape id="Textfeld 1027" o:spid="_x0000_s1035" type="#_x0000_t202" style="position:absolute;left:8767;top:16737;width:5511;height:389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bSq8MA&#10;AADdAAAADwAAAGRycy9kb3ducmV2LnhtbERPzWoCMRC+F3yHMIK3mrjYqqtRxLbgra36AMNm3Ky7&#10;mSybVLd9+kYo9DYf3++sNr1rxJW6UHnWMBkrEMSFNxWXGk7Ht8c5iBCRDTaeScM3BdisBw8rzI2/&#10;8SddD7EUKYRDjhpsjG0uZSgsOQxj3xIn7uw7hzHBrpSmw1sKd43MlHqWDitODRZb2lkq6sOX0zBX&#10;7r2uF9lHcNOfyZPdvfjX9qL1aNhvlyAi9fFf/OfemzRfZTO4f5NOkO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rbSq8MAAADdAAAADwAAAAAAAAAAAAAAAACYAgAAZHJzL2Rv&#10;d25yZXYueG1sUEsFBgAAAAAEAAQA9QAAAIgDAAAAAA==&#10;" filled="f" stroked="f">
                  <v:textbox style="mso-fit-shape-to-text:t">
                    <w:txbxContent>
                      <w:p w14:paraId="2D94950D" w14:textId="77777777" w:rsidR="00DA596E" w:rsidRDefault="00DA596E" w:rsidP="00854D7F">
                        <w:pPr>
                          <w:pStyle w:val="StandardWeb"/>
                          <w:spacing w:before="0" w:beforeAutospacing="0" w:after="0" w:afterAutospacing="0"/>
                        </w:pPr>
                        <w:r>
                          <w:rPr>
                            <w:rFonts w:ascii="Arial Unicode MS" w:eastAsia="Arial Unicode MS" w:hAnsi="Arial Unicode MS" w:cs="Arial Unicode MS" w:hint="eastAsia"/>
                            <w:color w:val="000000" w:themeColor="text1"/>
                            <w:kern w:val="24"/>
                            <w:sz w:val="18"/>
                            <w:szCs w:val="18"/>
                            <w:lang w:val="de-DE"/>
                          </w:rPr>
                          <w:t>FSC</w:t>
                        </w:r>
                      </w:p>
                    </w:txbxContent>
                  </v:textbox>
                </v:shape>
                <v:shape id="Textfeld 1029" o:spid="_x0000_s1036" type="#_x0000_t202" style="position:absolute;left:28232;top:16738;width:6954;height:389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XjQsIA&#10;AADdAAAADwAAAGRycy9kb3ducmV2LnhtbERPzWoCMRC+F3yHMEJvNXHRoqtRxFrwZqs+wLAZN+tu&#10;Jssm1W2f3hQKvc3H9zvLde8acaMuVJ41jEcKBHHhTcWlhvPp/WUGIkRkg41n0vBNAdarwdMSc+Pv&#10;/Em3YyxFCuGQowYbY5tLGQpLDsPIt8SJu/jOYUywK6Xp8J7CXSMzpV6lw4pTg8WWtpaK+vjlNMyU&#10;O9T1PPsIbvIzntrtm9+1V62fh/1mASJSH//Ff+69SfNVNoffb9IJcvU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ZeNCwgAAAN0AAAAPAAAAAAAAAAAAAAAAAJgCAABkcnMvZG93&#10;bnJldi54bWxQSwUGAAAAAAQABAD1AAAAhwMAAAAA&#10;" filled="f" stroked="f">
                  <v:textbox style="mso-fit-shape-to-text:t">
                    <w:txbxContent>
                      <w:p w14:paraId="45C29E06" w14:textId="77777777" w:rsidR="00DA596E" w:rsidRDefault="00DA596E" w:rsidP="00854D7F">
                        <w:pPr>
                          <w:pStyle w:val="StandardWeb"/>
                          <w:spacing w:before="0" w:beforeAutospacing="0" w:after="0" w:afterAutospacing="0"/>
                        </w:pPr>
                        <w:r>
                          <w:rPr>
                            <w:rFonts w:ascii="Arial Unicode MS" w:eastAsia="Arial Unicode MS" w:hAnsi="Arial Unicode MS" w:cs="Arial Unicode MS" w:hint="eastAsia"/>
                            <w:color w:val="000000" w:themeColor="text1"/>
                            <w:kern w:val="24"/>
                            <w:sz w:val="18"/>
                            <w:szCs w:val="18"/>
                            <w:lang w:val="de-DE"/>
                          </w:rPr>
                          <w:t>Rh110</w:t>
                        </w:r>
                      </w:p>
                    </w:txbxContent>
                  </v:textbox>
                </v:shape>
                <v:shape id="Textfeld 1031" o:spid="_x0000_s1037" type="#_x0000_t202" style="position:absolute;left:47331;top:16741;width:6954;height:389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p5mcMA&#10;AADdAAAADwAAAGRycy9kb3ducmV2LnhtbERPzWoCMRC+F3yHMIK3mqy2oqtRxLbgra36AMNm3Ky7&#10;mSybVLd9+kYo9DYf3++sNr1rxJW6UHnWkI0VCOLCm4pLDafj2+McRIjIBhvPpOGbAmzWg4cV5sbf&#10;+JOuh1iKFMIhRw02xjaXMhSWHIaxb4kTd/adw5hgV0rT4S2Fu0ZOlJpJhxWnBost7SwV9eHLaZgr&#10;917Xi8lHcE8/2bPdvfjX9qL1aNhvlyAi9fFf/OfemzRfTTO4f5NOkO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8p5mcMAAADdAAAADwAAAAAAAAAAAAAAAACYAgAAZHJzL2Rv&#10;d25yZXYueG1sUEsFBgAAAAAEAAQA9QAAAIgDAAAAAA==&#10;" filled="f" stroked="f">
                  <v:textbox style="mso-fit-shape-to-text:t">
                    <w:txbxContent>
                      <w:p w14:paraId="4EAD2EC0" w14:textId="77777777" w:rsidR="00DA596E" w:rsidRDefault="00DA596E" w:rsidP="00854D7F">
                        <w:pPr>
                          <w:pStyle w:val="StandardWeb"/>
                          <w:spacing w:before="0" w:beforeAutospacing="0" w:after="0" w:afterAutospacing="0"/>
                        </w:pPr>
                        <w:r>
                          <w:rPr>
                            <w:rFonts w:ascii="Arial Unicode MS" w:eastAsia="Arial Unicode MS" w:hAnsi="Arial Unicode MS" w:cs="Arial Unicode MS" w:hint="eastAsia"/>
                            <w:color w:val="000000" w:themeColor="text1"/>
                            <w:kern w:val="24"/>
                            <w:sz w:val="18"/>
                            <w:szCs w:val="18"/>
                            <w:lang w:val="de-DE"/>
                          </w:rPr>
                          <w:t>Rh110</w:t>
                        </w:r>
                      </w:p>
                    </w:txbxContent>
                  </v:textbox>
                </v:shape>
                <v:shape id="Textfeld 1032" o:spid="_x0000_s1038" type="#_x0000_t202" style="position:absolute;left:38711;top:7435;width:5598;height:3889;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0flsMA&#10;AADdAAAADwAAAGRycy9kb3ducmV2LnhtbERPTWsCMRC9C/6HMIXeanbViq5GkUJLr2qpeBs242bp&#10;ZrIk6brtrzeC4G0e73NWm942oiMfascK8lEGgrh0uuZKwdfh/WUOIkRkjY1jUvBHATbr4WCFhXYX&#10;3lG3j5VIIRwKVGBibAspQ2nIYhi5ljhxZ+ctxgR9JbXHSwq3jRxn2UxarDk1GGzpzVD5s/+1ChbH&#10;7sNPfHv6n37PbG7ysHs9z5V6fuq3SxCR+vgQ392fOs3PJmO4fZNOkO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w0flsMAAADdAAAADwAAAAAAAAAAAAAAAACYAgAAZHJzL2Rv&#10;d25yZXYueG1sUEsFBgAAAAAEAAQA9QAAAIgDAAAAAA==&#10;" filled="f" stroked="f">
                  <v:textbox style="mso-fit-shape-to-text:t">
                    <w:txbxContent>
                      <w:p w14:paraId="17DCE9C6" w14:textId="77777777" w:rsidR="00DA596E" w:rsidRDefault="00DA596E" w:rsidP="00854D7F">
                        <w:pPr>
                          <w:pStyle w:val="StandardWeb"/>
                          <w:spacing w:before="0" w:beforeAutospacing="0" w:after="0" w:afterAutospacing="0"/>
                        </w:pPr>
                        <w:r>
                          <w:rPr>
                            <w:rFonts w:ascii="Arial Unicode MS" w:eastAsia="Arial Unicode MS" w:hAnsi="Arial Unicode MS" w:cs="Arial Unicode MS" w:hint="eastAsia"/>
                            <w:color w:val="000000" w:themeColor="text1"/>
                            <w:kern w:val="24"/>
                            <w:sz w:val="18"/>
                            <w:szCs w:val="18"/>
                            <w:lang w:val="de-DE"/>
                          </w:rPr>
                          <w:t>SSC</w:t>
                        </w:r>
                      </w:p>
                    </w:txbxContent>
                  </v:textbox>
                </v:shape>
                <v:shape id="Textfeld 1033" o:spid="_x0000_s1039" type="#_x0000_t202" style="position:absolute;left:-264;top:7550;width:5599;height:3890;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G6DcMA&#10;AADdAAAADwAAAGRycy9kb3ducmV2LnhtbERPS2sCMRC+F/wPYQRvNbvdVuzWKEVQvPqgpbdhM26W&#10;biZLEtfVX98UCr3Nx/ecxWqwrejJh8axgnyagSCunG64VnA6bh7nIEJE1tg6JgU3CrBajh4WWGp3&#10;5T31h1iLFMKhRAUmxq6UMlSGLIap64gTd3beYkzQ11J7vKZw28qnLJtJiw2nBoMdrQ1V34eLVfD6&#10;2W994buv+/PHzOYmD/uX81ypyXh4fwMRaYj/4j/3Tqf5WVHA7zfpBL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EG6DcMAAADdAAAADwAAAAAAAAAAAAAAAACYAgAAZHJzL2Rv&#10;d25yZXYueG1sUEsFBgAAAAAEAAQA9QAAAIgDAAAAAA==&#10;" filled="f" stroked="f">
                  <v:textbox style="mso-fit-shape-to-text:t">
                    <w:txbxContent>
                      <w:p w14:paraId="71BEFCAC" w14:textId="77777777" w:rsidR="00DA596E" w:rsidRDefault="00DA596E" w:rsidP="00854D7F">
                        <w:pPr>
                          <w:pStyle w:val="StandardWeb"/>
                          <w:spacing w:before="0" w:beforeAutospacing="0" w:after="0" w:afterAutospacing="0"/>
                        </w:pPr>
                        <w:r>
                          <w:rPr>
                            <w:rFonts w:ascii="Arial Unicode MS" w:eastAsia="Arial Unicode MS" w:hAnsi="Arial Unicode MS" w:cs="Arial Unicode MS" w:hint="eastAsia"/>
                            <w:color w:val="000000" w:themeColor="text1"/>
                            <w:kern w:val="24"/>
                            <w:sz w:val="18"/>
                            <w:szCs w:val="18"/>
                            <w:lang w:val="de-DE"/>
                          </w:rPr>
                          <w:t>SSC</w:t>
                        </w:r>
                      </w:p>
                    </w:txbxContent>
                  </v:textbox>
                </v:shape>
                <v:shape id="Textfeld 1034" o:spid="_x0000_s1040" type="#_x0000_t202" style="position:absolute;top:132;width:3693;height:447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3aAcMA&#10;AADdAAAADwAAAGRycy9kb3ducmV2LnhtbERP22oCMRB9L/gPYYS+aeKlRVejFK3Qt1r1A4bNuFl3&#10;M1k2qa79+qYg9G0O5zrLdedqcaU2lJ41jIYKBHHuTcmFhtNxN5iBCBHZYO2ZNNwpwHrVe1piZvyN&#10;v+h6iIVIIRwy1GBjbDIpQ27JYRj6hjhxZ986jAm2hTQt3lK4q+VYqVfpsOTUYLGhjaW8Onw7DTPl&#10;PqtqPt4HN/0ZvdjN1r83F62f+93bAkSkLv6LH+4Pk+aryRT+vkknyN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73aAcMAAADdAAAADwAAAAAAAAAAAAAAAACYAgAAZHJzL2Rv&#10;d25yZXYueG1sUEsFBgAAAAAEAAQA9QAAAIgDAAAAAA==&#10;" filled="f" stroked="f">
                  <v:textbox style="mso-fit-shape-to-text:t">
                    <w:txbxContent>
                      <w:p w14:paraId="094E21F8" w14:textId="77777777" w:rsidR="00DA596E" w:rsidRDefault="00DA596E" w:rsidP="00854D7F">
                        <w:pPr>
                          <w:pStyle w:val="StandardWeb"/>
                          <w:spacing w:before="0" w:beforeAutospacing="0" w:after="0" w:afterAutospacing="0"/>
                        </w:pPr>
                        <w:r>
                          <w:rPr>
                            <w:rFonts w:ascii="Arial Unicode MS" w:eastAsia="Arial Unicode MS" w:hAnsi="Arial Unicode MS" w:cs="Arial Unicode MS" w:hint="eastAsia"/>
                            <w:color w:val="000000" w:themeColor="text1"/>
                            <w:kern w:val="24"/>
                            <w:szCs w:val="22"/>
                            <w:lang w:val="de-DE"/>
                          </w:rPr>
                          <w:t>A</w:t>
                        </w:r>
                      </w:p>
                    </w:txbxContent>
                  </v:textbox>
                </v:shape>
                <v:shape id="Textfeld 1035" o:spid="_x0000_s1041" type="#_x0000_t202" style="position:absolute;left:18477;width:3694;height:447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F/msIA&#10;AADdAAAADwAAAGRycy9kb3ducmV2LnhtbERP22oCMRB9L/gPYYS+1cRb0a1RRCv4Vmv7AcNm3Gx3&#10;M1k2UVe/3hQKfZvDuc5i1blaXKgNpWcNw4ECQZx7U3Kh4ftr9zIDESKywdozabhRgNWy97TAzPgr&#10;f9LlGAuRQjhkqMHG2GRShtySwzDwDXHiTr51GBNsC2lavKZwV8uRUq/SYcmpwWJDG0t5dTw7DTPl&#10;PqpqPjoEN7kPp3az9e/Nj9bP/W79BiJSF//Ff+69SfPVeAq/36QT5P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8X+awgAAAN0AAAAPAAAAAAAAAAAAAAAAAJgCAABkcnMvZG93&#10;bnJldi54bWxQSwUGAAAAAAQABAD1AAAAhwMAAAAA&#10;" filled="f" stroked="f">
                  <v:textbox style="mso-fit-shape-to-text:t">
                    <w:txbxContent>
                      <w:p w14:paraId="7E9206E8" w14:textId="77777777" w:rsidR="00DA596E" w:rsidRDefault="00DA596E" w:rsidP="00854D7F">
                        <w:pPr>
                          <w:pStyle w:val="StandardWeb"/>
                          <w:spacing w:before="0" w:beforeAutospacing="0" w:after="0" w:afterAutospacing="0"/>
                        </w:pPr>
                        <w:r>
                          <w:rPr>
                            <w:rFonts w:ascii="Arial Unicode MS" w:eastAsia="Arial Unicode MS" w:hAnsi="Arial Unicode MS" w:cs="Arial Unicode MS" w:hint="eastAsia"/>
                            <w:color w:val="000000" w:themeColor="text1"/>
                            <w:kern w:val="24"/>
                            <w:szCs w:val="22"/>
                            <w:lang w:val="de-DE"/>
                          </w:rPr>
                          <w:t>B</w:t>
                        </w:r>
                      </w:p>
                    </w:txbxContent>
                  </v:textbox>
                </v:shape>
                <v:shape id="Textfeld 1036" o:spid="_x0000_s1042" type="#_x0000_t202" style="position:absolute;left:38995;top:132;width:3796;height:447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Ph7cIA&#10;AADdAAAADwAAAGRycy9kb3ducmV2LnhtbERP22oCMRB9L/gPYQTfaqK2oqtRxLbgW719wLAZN+tu&#10;Jssm1W2/vhEKfZvDuc5y3bla3KgNpWcNo6ECQZx7U3Kh4Xz6eJ6BCBHZYO2ZNHxTgPWq97TEzPg7&#10;H+h2jIVIIRwy1GBjbDIpQ27JYRj6hjhxF986jAm2hTQt3lO4q+VYqal0WHJqsNjQ1lJeHb+chply&#10;n1U1H++De/kZvdrtm39vrloP+t1mASJSF//Ff+6dSfPVZAqPb9IJcv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I+HtwgAAAN0AAAAPAAAAAAAAAAAAAAAAAJgCAABkcnMvZG93&#10;bnJldi54bWxQSwUGAAAAAAQABAD1AAAAhwMAAAAA&#10;" filled="f" stroked="f">
                  <v:textbox style="mso-fit-shape-to-text:t">
                    <w:txbxContent>
                      <w:p w14:paraId="3A953D01" w14:textId="77777777" w:rsidR="00DA596E" w:rsidRDefault="00DA596E" w:rsidP="00854D7F">
                        <w:pPr>
                          <w:pStyle w:val="StandardWeb"/>
                          <w:spacing w:before="0" w:beforeAutospacing="0" w:after="0" w:afterAutospacing="0"/>
                        </w:pPr>
                        <w:r>
                          <w:rPr>
                            <w:rFonts w:ascii="Arial Unicode MS" w:eastAsia="Arial Unicode MS" w:hAnsi="Arial Unicode MS" w:cs="Arial Unicode MS" w:hint="eastAsia"/>
                            <w:color w:val="000000" w:themeColor="text1"/>
                            <w:kern w:val="24"/>
                            <w:szCs w:val="22"/>
                            <w:lang w:val="de-DE"/>
                          </w:rPr>
                          <w:t>C</w:t>
                        </w:r>
                      </w:p>
                    </w:txbxContent>
                  </v:textbox>
                </v:shape>
                <v:shape id="Textfeld 1037" o:spid="_x0000_s1043" type="#_x0000_t202" style="position:absolute;left:58399;top:132;width:3796;height:447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9EdsMA&#10;AADdAAAADwAAAGRycy9kb3ducmV2LnhtbERPS27CMBDdV+IO1iCxKza0FAgYVNFW6o7yOcAoHuKQ&#10;eBzFBtKevkaq1N08ve8s152rxZXaUHrWMBoqEMS5NyUXGo6Hj8cZiBCRDdaeScM3BViveg9LzIy/&#10;8Y6u+1iIFMIhQw02xiaTMuSWHIahb4gTd/Ktw5hgW0jT4i2Fu1qOlXqRDktODRYb2ljKq/3FaZgp&#10;t62q+fgruOef0cRu3vx7c9Z60O9eFyAidfFf/Of+NGm+eprC/Zt0gl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29EdsMAAADdAAAADwAAAAAAAAAAAAAAAACYAgAAZHJzL2Rv&#10;d25yZXYueG1sUEsFBgAAAAAEAAQA9QAAAIgDAAAAAA==&#10;" filled="f" stroked="f">
                  <v:textbox style="mso-fit-shape-to-text:t">
                    <w:txbxContent>
                      <w:p w14:paraId="0E2014C3" w14:textId="77777777" w:rsidR="00DA596E" w:rsidRDefault="00DA596E" w:rsidP="00854D7F">
                        <w:pPr>
                          <w:pStyle w:val="StandardWeb"/>
                          <w:spacing w:before="0" w:beforeAutospacing="0" w:after="0" w:afterAutospacing="0"/>
                        </w:pPr>
                        <w:r>
                          <w:rPr>
                            <w:rFonts w:ascii="Arial Unicode MS" w:eastAsia="Arial Unicode MS" w:hAnsi="Arial Unicode MS" w:cs="Arial Unicode MS" w:hint="eastAsia"/>
                            <w:color w:val="000000" w:themeColor="text1"/>
                            <w:kern w:val="24"/>
                            <w:szCs w:val="22"/>
                            <w:lang w:val="de-DE"/>
                          </w:rPr>
                          <w:t>D</w:t>
                        </w:r>
                      </w:p>
                    </w:txbxContent>
                  </v:textbox>
                </v:shape>
                <w10:anchorlock/>
              </v:group>
            </w:pict>
          </mc:Fallback>
        </mc:AlternateContent>
      </w:r>
    </w:p>
    <w:p w14:paraId="41249FB3" w14:textId="7DEA4CE6" w:rsidR="00F66CD6" w:rsidRDefault="00F66CD6" w:rsidP="00F66CD6">
      <w:pPr>
        <w:pStyle w:val="KeinLeerraum"/>
      </w:pPr>
      <w:bookmarkStart w:id="120" w:name="_Ref495481875"/>
      <w:bookmarkStart w:id="121" w:name="_Toc498434653"/>
      <w:r w:rsidRPr="00934D46">
        <w:t xml:space="preserve">Abbildung </w:t>
      </w:r>
      <w:r>
        <w:fldChar w:fldCharType="begin"/>
      </w:r>
      <w:r w:rsidRPr="00934D46">
        <w:instrText xml:space="preserve"> </w:instrText>
      </w:r>
      <w:r w:rsidR="004E0CD0">
        <w:instrText>SEQ</w:instrText>
      </w:r>
      <w:r w:rsidRPr="00934D46">
        <w:instrText xml:space="preserve"> Abbildung \* ARABIC </w:instrText>
      </w:r>
      <w:r>
        <w:fldChar w:fldCharType="separate"/>
      </w:r>
      <w:r w:rsidR="002F2597">
        <w:rPr>
          <w:noProof/>
        </w:rPr>
        <w:t>12</w:t>
      </w:r>
      <w:r>
        <w:fldChar w:fldCharType="end"/>
      </w:r>
      <w:bookmarkEnd w:id="120"/>
      <w:r w:rsidRPr="00934D46">
        <w:t xml:space="preserve">: </w:t>
      </w:r>
      <w:r w:rsidR="004555DC">
        <w:t xml:space="preserve">Durchflusszytometrische Analyse der </w:t>
      </w:r>
      <w:r w:rsidR="00B86A4A">
        <w:t>Separase-Aktivität</w:t>
      </w:r>
      <w:r w:rsidR="004555DC">
        <w:t xml:space="preserve"> in MNCs</w:t>
      </w:r>
      <w:bookmarkEnd w:id="121"/>
    </w:p>
    <w:p w14:paraId="350F6FB8" w14:textId="77777777" w:rsidR="00F66CD6" w:rsidRDefault="00F66CD6" w:rsidP="00F66CD6">
      <w:pPr>
        <w:pStyle w:val="KeinLeerraum"/>
        <w:rPr>
          <w:rStyle w:val="Fett"/>
        </w:rPr>
      </w:pPr>
      <w:r w:rsidRPr="0036515E">
        <w:rPr>
          <w:rStyle w:val="Fett"/>
        </w:rPr>
        <w:t>Vorwärts- (FSC) und Seitwärts</w:t>
      </w:r>
      <w:r>
        <w:rPr>
          <w:rStyle w:val="Fett"/>
        </w:rPr>
        <w:t>s</w:t>
      </w:r>
      <w:r w:rsidRPr="0036515E">
        <w:rPr>
          <w:rStyle w:val="Fett"/>
        </w:rPr>
        <w:t xml:space="preserve">treulicht (SSC) werden für jede Zelle gegeneinander aufgetragen. </w:t>
      </w:r>
      <w:r w:rsidR="004555DC">
        <w:rPr>
          <w:rStyle w:val="Fett"/>
        </w:rPr>
        <w:t>(A) Setzen von Gates, um tote Zellen und Granulozyten für die Analyse auszuschließen.</w:t>
      </w:r>
      <w:r w:rsidR="005B3CFD">
        <w:rPr>
          <w:rStyle w:val="Fett"/>
        </w:rPr>
        <w:t>(B) Negativkontrolle (ohne Farbstoff) (C) Mit Rh110 gefärbte Zellen. Grüne Punkte stellen einzelne Separase-aktive Zellen dar. (D) Histogramm aller Separase-aktiver Zellen (grün) sowie ungefärbte Zellen (rot)</w:t>
      </w:r>
      <w:r w:rsidR="004555DC">
        <w:rPr>
          <w:rStyle w:val="Fett"/>
        </w:rPr>
        <w:t xml:space="preserve"> </w:t>
      </w:r>
    </w:p>
    <w:p w14:paraId="2C3DA995" w14:textId="77777777" w:rsidR="00FA4C5B" w:rsidRDefault="0014733B" w:rsidP="00FA4C5B">
      <w:pPr>
        <w:keepNext/>
      </w:pPr>
      <w:r w:rsidRPr="0014733B">
        <w:rPr>
          <w:noProof/>
          <w:lang w:val="en-US"/>
        </w:rPr>
        <mc:AlternateContent>
          <mc:Choice Requires="wpg">
            <w:drawing>
              <wp:inline distT="0" distB="0" distL="0" distR="0" wp14:anchorId="007D3915" wp14:editId="5F037920">
                <wp:extent cx="4319606" cy="2434090"/>
                <wp:effectExtent l="0" t="0" r="0" b="0"/>
                <wp:docPr id="2114" name="Gruppieren 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319606" cy="2434090"/>
                          <a:chOff x="0" y="0"/>
                          <a:chExt cx="4291689" cy="2411413"/>
                        </a:xfrm>
                      </wpg:grpSpPr>
                      <wpg:grpSp>
                        <wpg:cNvPr id="2115" name="Gruppieren 2115"/>
                        <wpg:cNvGrpSpPr/>
                        <wpg:grpSpPr>
                          <a:xfrm>
                            <a:off x="0" y="0"/>
                            <a:ext cx="3816350" cy="2411413"/>
                            <a:chOff x="0" y="0"/>
                            <a:chExt cx="3816350" cy="2411413"/>
                          </a:xfrm>
                        </wpg:grpSpPr>
                        <pic:pic xmlns:pic="http://schemas.openxmlformats.org/drawingml/2006/picture">
                          <pic:nvPicPr>
                            <pic:cNvPr id="2116" name="Picture 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816350" cy="2411413"/>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2117" name="Picture 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816350" cy="2411413"/>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g:grpSp>
                      <wps:wsp>
                        <wps:cNvPr id="2118" name="Textfeld 7"/>
                        <wps:cNvSpPr txBox="1"/>
                        <wps:spPr>
                          <a:xfrm>
                            <a:off x="3466025" y="1035485"/>
                            <a:ext cx="800607" cy="441617"/>
                          </a:xfrm>
                          <a:prstGeom prst="rect">
                            <a:avLst/>
                          </a:prstGeom>
                          <a:noFill/>
                        </wps:spPr>
                        <wps:txbx>
                          <w:txbxContent>
                            <w:p w14:paraId="6657ADB0" w14:textId="77777777" w:rsidR="00DA596E" w:rsidRDefault="00DA596E" w:rsidP="0014733B">
                              <w:pPr>
                                <w:pStyle w:val="StandardWeb"/>
                                <w:spacing w:before="0" w:beforeAutospacing="0" w:after="0" w:afterAutospacing="0"/>
                              </w:pPr>
                              <w:r>
                                <w:rPr>
                                  <w:rFonts w:ascii="Arial Unicode MS" w:eastAsia="Arial Unicode MS" w:hAnsi="Arial Unicode MS" w:cs="Arial Unicode MS" w:hint="eastAsia"/>
                                  <w:color w:val="FF0000"/>
                                  <w:kern w:val="24"/>
                                  <w:sz w:val="28"/>
                                  <w:szCs w:val="28"/>
                                  <w:lang w:val="de-DE"/>
                                </w:rPr>
                                <w:t xml:space="preserve">M </w:t>
                              </w:r>
                              <w:r>
                                <w:rPr>
                                  <w:rFonts w:ascii="Arial Unicode MS" w:eastAsia="Arial Unicode MS" w:hAnsi="Arial Unicode MS" w:cs="Arial Unicode MS" w:hint="eastAsia"/>
                                  <w:color w:val="FF0000"/>
                                  <w:kern w:val="24"/>
                                  <w:position w:val="-7"/>
                                  <w:sz w:val="28"/>
                                  <w:szCs w:val="28"/>
                                  <w:vertAlign w:val="subscript"/>
                                  <w:lang w:val="de-DE"/>
                                </w:rPr>
                                <w:t>0,5%</w:t>
                              </w:r>
                            </w:p>
                          </w:txbxContent>
                        </wps:txbx>
                        <wps:bodyPr wrap="square" rtlCol="0">
                          <a:spAutoFit/>
                        </wps:bodyPr>
                      </wps:wsp>
                      <wps:wsp>
                        <wps:cNvPr id="2119" name="Textfeld 11"/>
                        <wps:cNvSpPr txBox="1"/>
                        <wps:spPr>
                          <a:xfrm>
                            <a:off x="3427992" y="1751908"/>
                            <a:ext cx="863697" cy="441617"/>
                          </a:xfrm>
                          <a:prstGeom prst="rect">
                            <a:avLst/>
                          </a:prstGeom>
                          <a:noFill/>
                        </wps:spPr>
                        <wps:txbx>
                          <w:txbxContent>
                            <w:p w14:paraId="769509C0" w14:textId="77777777" w:rsidR="00DA596E" w:rsidRDefault="00DA596E" w:rsidP="0014733B">
                              <w:pPr>
                                <w:pStyle w:val="StandardWeb"/>
                                <w:spacing w:before="0" w:beforeAutospacing="0" w:after="0" w:afterAutospacing="0"/>
                              </w:pPr>
                              <w:r>
                                <w:rPr>
                                  <w:rFonts w:ascii="Arial Unicode MS" w:eastAsia="Arial Unicode MS" w:hAnsi="Arial Unicode MS" w:cs="Arial Unicode MS" w:hint="eastAsia"/>
                                  <w:color w:val="0000FF"/>
                                  <w:kern w:val="24"/>
                                  <w:sz w:val="28"/>
                                  <w:szCs w:val="28"/>
                                  <w:lang w:val="de-DE"/>
                                </w:rPr>
                                <w:t xml:space="preserve">M </w:t>
                              </w:r>
                              <w:r>
                                <w:rPr>
                                  <w:rFonts w:ascii="Arial Unicode MS" w:eastAsia="Arial Unicode MS" w:hAnsi="Arial Unicode MS" w:cs="Arial Unicode MS" w:hint="eastAsia"/>
                                  <w:color w:val="0000FF"/>
                                  <w:kern w:val="24"/>
                                  <w:position w:val="-7"/>
                                  <w:sz w:val="28"/>
                                  <w:szCs w:val="28"/>
                                  <w:vertAlign w:val="subscript"/>
                                  <w:lang w:val="de-DE"/>
                                </w:rPr>
                                <w:t>99,5%</w:t>
                              </w:r>
                            </w:p>
                          </w:txbxContent>
                        </wps:txbx>
                        <wps:bodyPr wrap="square" rtlCol="0">
                          <a:spAutoFit/>
                        </wps:bodyPr>
                      </wps:wsp>
                      <wps:wsp>
                        <wps:cNvPr id="2120" name="Geschweifte Klammer rechts 2120"/>
                        <wps:cNvSpPr/>
                        <wps:spPr>
                          <a:xfrm>
                            <a:off x="3436193" y="609972"/>
                            <a:ext cx="60957" cy="1152128"/>
                          </a:xfrm>
                          <a:prstGeom prst="rightBrac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121" name="Geschweifte Klammer rechts 2121"/>
                        <wps:cNvSpPr/>
                        <wps:spPr>
                          <a:xfrm>
                            <a:off x="3441906" y="1790675"/>
                            <a:ext cx="45719" cy="268982"/>
                          </a:xfrm>
                          <a:prstGeom prst="rightBrace">
                            <a:avLst/>
                          </a:prstGeom>
                          <a:ln>
                            <a:solidFill>
                              <a:srgbClr val="0000FF"/>
                            </a:solidFill>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id="Gruppieren 9" o:spid="_x0000_s1044" style="width:340.15pt;height:191.65pt;mso-position-horizontal-relative:char;mso-position-vertical-relative:line" coordsize="42916,2411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">
                <o:lock v:ext="edit" aspectratio="t"/>
                <v:group id="Gruppieren 2115" o:spid="_x0000_s1045" style="position:absolute;width:38163;height:24114" coordsize="38163,241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1vy6qxgAAAN0A&#10;AAAPAAAAAAAAAAAAAAAAAKoCAABkcnMvZG93bnJldi54bWxQSwUGAAAAAAQABAD6AAAAnQMAAAAA&#10;">
                  <v:shape id="Picture 5" o:spid="_x0000_s1046" type="#_x0000_t75" style="position:absolute;width:38163;height:241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sK+Q3DAAAA3QAAAA8AAABkcnMvZG93bnJldi54bWxEj8FqwzAQRO+F/IPYQG+N7Bzs4EQJTUJL&#10;TwW7/YDF2lim0spYqu3+fVUo5DjMzBvmcFqcFRONofesIN9kIIhbr3vuFHx+vDztQISIrNF6JgU/&#10;FOB0XD0csNJ+5pqmJnYiQThUqMDEOFRShtaQw7DxA3Hybn50GJMcO6lHnBPcWbnNskI67DktGBzo&#10;Yqj9ar6dAixd0eZ16V8LY/3g3q/2PF2Velwvz3sQkZZ4D/+337SCbZ4X8PcmPQF5/A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wr5DcMAAADdAAAADwAAAAAAAAAAAAAAAACf&#10;AgAAZHJzL2Rvd25yZXYueG1sUEsFBgAAAAAEAAQA9wAAAI8DAAAAAA==&#10;" fillcolor="#4f81bd [3204]" strokecolor="black [3213]">
                    <v:imagedata r:id="rId41" o:title=""/>
                    <v:shadow color="#eeece1 [3214]"/>
                  </v:shape>
                  <v:shape id="Picture 6" o:spid="_x0000_s1047" type="#_x0000_t75" style="position:absolute;width:38163;height:241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3t+fGAAAA3QAAAA8AAABkcnMvZG93bnJldi54bWxEj09rwkAUxO8Fv8PyCr0U3SSgkdRVpFDI&#10;oQr+gx4f2ddsMPs2ZLeafntXEDwOM/MbZrEabCsu1PvGsYJ0koAgrpxuuFZwPHyN5yB8QNbYOiYF&#10;/+RhtRy9LLDQ7so7uuxDLSKEfYEKTAhdIaWvDFn0E9cRR+/X9RZDlH0tdY/XCLetzJJkJi02HBcM&#10;dvRpqDrv/6yC/Lx733SZKY3/3iann8ZNXV4q9fY6rD9ABBrCM/xol1pBlqY53N/EJyCX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e358YAAADdAAAADwAAAAAAAAAAAAAA&#10;AACfAgAAZHJzL2Rvd25yZXYueG1sUEsFBgAAAAAEAAQA9wAAAJIDAAAAAA==&#10;" fillcolor="#4f81bd [3204]" strokecolor="black [3213]">
                    <v:imagedata r:id="rId42" o:title=""/>
                    <v:shadow color="#eeece1 [3214]"/>
                  </v:shape>
                </v:group>
                <v:shape id="Textfeld 7" o:spid="_x0000_s1048" type="#_x0000_t202" style="position:absolute;left:34660;top:10354;width:8006;height:4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Cdwr8A&#10;AADdAAAADwAAAGRycy9kb3ducmV2LnhtbERPTWvCQBC9F/wPywjedBPBIqmrSG3Bg5dqvA/ZaTY0&#10;Oxuyo4n/3j0IPT7e92Y3+lbdqY9NYAP5IgNFXAXbcG2gvHzP16CiIFtsA5OBB0XYbSdvGyxsGPiH&#10;7mepVQrhWKABJ9IVWsfKkce4CB1x4n5D71ES7GttexxSuG/1MsvetceGU4PDjj4dVX/nmzcgYvf5&#10;o/zy8XgdT4fBZdUKS2Nm03H/AUpolH/xy320BpZ5nuamN+kJ6O0T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QsJ3CvwAAAN0AAAAPAAAAAAAAAAAAAAAAAJgCAABkcnMvZG93bnJl&#10;di54bWxQSwUGAAAAAAQABAD1AAAAhAMAAAAA&#10;" filled="f" stroked="f">
                  <v:textbox style="mso-fit-shape-to-text:t">
                    <w:txbxContent>
                      <w:p w14:paraId="6657ADB0" w14:textId="77777777" w:rsidR="00DA596E" w:rsidRDefault="00DA596E" w:rsidP="0014733B">
                        <w:pPr>
                          <w:pStyle w:val="StandardWeb"/>
                          <w:spacing w:before="0" w:beforeAutospacing="0" w:after="0" w:afterAutospacing="0"/>
                        </w:pPr>
                        <w:r>
                          <w:rPr>
                            <w:rFonts w:ascii="Arial Unicode MS" w:eastAsia="Arial Unicode MS" w:hAnsi="Arial Unicode MS" w:cs="Arial Unicode MS" w:hint="eastAsia"/>
                            <w:color w:val="FF0000"/>
                            <w:kern w:val="24"/>
                            <w:sz w:val="28"/>
                            <w:szCs w:val="28"/>
                            <w:lang w:val="de-DE"/>
                          </w:rPr>
                          <w:t xml:space="preserve">M </w:t>
                        </w:r>
                        <w:r>
                          <w:rPr>
                            <w:rFonts w:ascii="Arial Unicode MS" w:eastAsia="Arial Unicode MS" w:hAnsi="Arial Unicode MS" w:cs="Arial Unicode MS" w:hint="eastAsia"/>
                            <w:color w:val="FF0000"/>
                            <w:kern w:val="24"/>
                            <w:position w:val="-7"/>
                            <w:sz w:val="28"/>
                            <w:szCs w:val="28"/>
                            <w:vertAlign w:val="subscript"/>
                            <w:lang w:val="de-DE"/>
                          </w:rPr>
                          <w:t>0,5%</w:t>
                        </w:r>
                      </w:p>
                    </w:txbxContent>
                  </v:textbox>
                </v:shape>
                <v:shape id="_x0000_s1049" type="#_x0000_t202" style="position:absolute;left:34279;top:17519;width:8637;height:4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4WcMA&#10;AADdAAAADwAAAGRycy9kb3ducmV2LnhtbESPQWvCQBSE74X+h+UJ3uomgqVNXUWqgodequn9kX3N&#10;BrNvQ/Zp4r/vFgSPw8x8wyzXo2/VlfrYBDaQzzJQxFWwDdcGytP+5Q1UFGSLbWAycKMI69Xz0xIL&#10;Gwb+putRapUgHAs04ES6QutYOfIYZ6EjTt5v6D1Kkn2tbY9DgvtWz7PsVXtsOC047OjTUXU+XrwB&#10;EbvJb+XOx8PP+LUdXFYtsDRmOhk3H6CERnmE7+2DNTDP83f4f5OegF7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w4WcMAAADdAAAADwAAAAAAAAAAAAAAAACYAgAAZHJzL2Rv&#10;d25yZXYueG1sUEsFBgAAAAAEAAQA9QAAAIgDAAAAAA==&#10;" filled="f" stroked="f">
                  <v:textbox style="mso-fit-shape-to-text:t">
                    <w:txbxContent>
                      <w:p w14:paraId="769509C0" w14:textId="77777777" w:rsidR="00DA596E" w:rsidRDefault="00DA596E" w:rsidP="0014733B">
                        <w:pPr>
                          <w:pStyle w:val="StandardWeb"/>
                          <w:spacing w:before="0" w:beforeAutospacing="0" w:after="0" w:afterAutospacing="0"/>
                        </w:pPr>
                        <w:r>
                          <w:rPr>
                            <w:rFonts w:ascii="Arial Unicode MS" w:eastAsia="Arial Unicode MS" w:hAnsi="Arial Unicode MS" w:cs="Arial Unicode MS" w:hint="eastAsia"/>
                            <w:color w:val="0000FF"/>
                            <w:kern w:val="24"/>
                            <w:sz w:val="28"/>
                            <w:szCs w:val="28"/>
                            <w:lang w:val="de-DE"/>
                          </w:rPr>
                          <w:t xml:space="preserve">M </w:t>
                        </w:r>
                        <w:r>
                          <w:rPr>
                            <w:rFonts w:ascii="Arial Unicode MS" w:eastAsia="Arial Unicode MS" w:hAnsi="Arial Unicode MS" w:cs="Arial Unicode MS" w:hint="eastAsia"/>
                            <w:color w:val="0000FF"/>
                            <w:kern w:val="24"/>
                            <w:position w:val="-7"/>
                            <w:sz w:val="28"/>
                            <w:szCs w:val="28"/>
                            <w:vertAlign w:val="subscript"/>
                            <w:lang w:val="de-DE"/>
                          </w:rPr>
                          <w:t>99,5%</w:t>
                        </w:r>
                      </w:p>
                    </w:txbxContent>
                  </v:textbox>
                </v:shape>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Geschweifte Klammer rechts 2120" o:spid="_x0000_s1050" type="#_x0000_t88" style="position:absolute;left:34361;top:6099;width:610;height:115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KdQ8IA&#10;AADdAAAADwAAAGRycy9kb3ducmV2LnhtbERPTYvCMBC9L/gfwgh7W1N7EKlGkYWFXUFQWw/ehmRs&#10;i82kJFG7/94cBI+P971cD7YTd/KhdaxgOslAEGtnWq4VVOXP1xxEiMgGO8ek4J8CrFejjyUWxj34&#10;QPdjrEUK4VCggibGvpAy6IYshonriRN3cd5iTNDX0nh8pHDbyTzLZtJiy6mhwZ6+G9LX480q2Ofn&#10;v73ftdtbVYaqPM+0np+CUp/jYbMAEWmIb/HL/WsU5NM87U9v0hOQq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Qp1DwgAAAN0AAAAPAAAAAAAAAAAAAAAAAJgCAABkcnMvZG93&#10;bnJldi54bWxQSwUGAAAAAAQABAD1AAAAhwMAAAAA&#10;" adj="95" strokecolor="red" strokeweight="1pt"/>
                <v:shape id="Geschweifte Klammer rechts 2121" o:spid="_x0000_s1051" type="#_x0000_t88" style="position:absolute;left:34419;top:17906;width:457;height:26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oJwcYA&#10;AADdAAAADwAAAGRycy9kb3ducmV2LnhtbESP3WrCQBSE7wt9h+UUvKubBC0SXcUWlNii4M8DHLLH&#10;bGj2bJpdY/r23UKhl8PMfMMsVoNtRE+drx0rSMcJCOLS6ZorBZfz5nkGwgdkjY1jUvBNHlbLx4cF&#10;5trd+Uj9KVQiQtjnqMCE0OZS+tKQRT92LXH0rq6zGKLsKqk7vEe4bWSWJC/SYs1xwWBLb4bKz9PN&#10;KnjXE71b749Nn7htMSmm5uvj8KrU6GlYz0EEGsJ/+K9daAVZmqXw+yY+Abn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boJwcYAAADdAAAADwAAAAAAAAAAAAAAAACYAgAAZHJz&#10;L2Rvd25yZXYueG1sUEsFBgAAAAAEAAQA9QAAAIsDAAAAAA==&#10;" adj="306" strokecolor="blue"/>
                <w10:anchorlock/>
              </v:group>
            </w:pict>
          </mc:Fallback>
        </mc:AlternateContent>
      </w:r>
    </w:p>
    <w:p w14:paraId="549F7465" w14:textId="530B428E" w:rsidR="00934D46" w:rsidRDefault="00FA4C5B" w:rsidP="00FA4C5B">
      <w:pPr>
        <w:pStyle w:val="KeinLeerraum"/>
      </w:pPr>
      <w:bookmarkStart w:id="122" w:name="_Ref495481906"/>
      <w:bookmarkStart w:id="123" w:name="_Toc498434654"/>
      <w:r>
        <w:t xml:space="preserve">Abbildung </w:t>
      </w:r>
      <w:r>
        <w:fldChar w:fldCharType="begin"/>
      </w:r>
      <w:r>
        <w:instrText xml:space="preserve"> </w:instrText>
      </w:r>
      <w:r w:rsidR="004E0CD0">
        <w:instrText>SEQ</w:instrText>
      </w:r>
      <w:r>
        <w:instrText xml:space="preserve"> Abbildung \* ARABIC </w:instrText>
      </w:r>
      <w:r>
        <w:fldChar w:fldCharType="separate"/>
      </w:r>
      <w:r w:rsidR="002F2597">
        <w:rPr>
          <w:noProof/>
        </w:rPr>
        <w:t>13</w:t>
      </w:r>
      <w:r>
        <w:fldChar w:fldCharType="end"/>
      </w:r>
      <w:bookmarkEnd w:id="122"/>
      <w:r>
        <w:t xml:space="preserve">: </w:t>
      </w:r>
      <w:r w:rsidR="00B05B1D">
        <w:t>Formel</w:t>
      </w:r>
      <w:r>
        <w:t xml:space="preserve"> zur Berechnung der </w:t>
      </w:r>
      <w:r w:rsidR="00B86A4A">
        <w:t>Separase-Aktivität</w:t>
      </w:r>
      <w:r>
        <w:t>sverteilung (</w:t>
      </w:r>
      <w:r w:rsidR="00B86A4A">
        <w:t>SAD-Wert</w:t>
      </w:r>
      <w:r>
        <w:t>)</w:t>
      </w:r>
      <w:bookmarkEnd w:id="123"/>
    </w:p>
    <w:p w14:paraId="04413A89" w14:textId="77777777" w:rsidR="0009507E" w:rsidRDefault="00F66CD6" w:rsidP="0009507E">
      <w:pPr>
        <w:pStyle w:val="KeinLeerraum"/>
      </w:pPr>
      <w:r>
        <w:t>Jede</w:t>
      </w:r>
      <w:r w:rsidRPr="00F66CD6">
        <w:t xml:space="preserve"> Separa</w:t>
      </w:r>
      <w:r>
        <w:t xml:space="preserve">se-aktive Zelle ist durch einen Punkt nach </w:t>
      </w:r>
      <w:r w:rsidRPr="00F66CD6">
        <w:t>ihre</w:t>
      </w:r>
      <w:r>
        <w:t>r</w:t>
      </w:r>
      <w:r w:rsidRPr="00F66CD6">
        <w:t xml:space="preserve"> Rh110-Fluoreszenz geordnet</w:t>
      </w:r>
      <w:r>
        <w:t xml:space="preserve"> dargestellt</w:t>
      </w:r>
      <w:r w:rsidRPr="00F66CD6">
        <w:t>. Die Verteilung der Rh110-Intensitäten wurde durch Färben von Zellen oberhalb des 99,5</w:t>
      </w:r>
      <w:r>
        <w:t>ten</w:t>
      </w:r>
      <w:r w:rsidRPr="00F66CD6">
        <w:t xml:space="preserve"> Perze</w:t>
      </w:r>
      <w:r>
        <w:t>ntils (=</w:t>
      </w:r>
      <w:r w:rsidRPr="00F66CD6">
        <w:t>0,5% der Separase-positiven Zellen) in Rot und Zellen unter dem 99,5</w:t>
      </w:r>
      <w:r>
        <w:t>ten Perzentil (=</w:t>
      </w:r>
      <w:r w:rsidRPr="00F66CD6">
        <w:t>95,5% der Separase-positiven Zellen) in Blau hervorgehoben. Der Quotient aus mittleren Rh110-Fluoreszenzintensitäten (Mittelwert 0,5% / Mittelwert 99,5%) wurde berechnet, um als numerischer Wert der zellulären Separase-Aktivitätsverteilung in untersuchten Proben (B) zu dienen. RFU, relative Fluoreszenzeinheiten.</w:t>
      </w:r>
      <w:r w:rsidR="0009507E">
        <w:br w:type="page"/>
      </w:r>
    </w:p>
    <w:p w14:paraId="556F4633" w14:textId="77777777" w:rsidR="00F740B8" w:rsidRDefault="00AB5EE0" w:rsidP="00CA3D74">
      <w:pPr>
        <w:pStyle w:val="berschrift1"/>
      </w:pPr>
      <w:bookmarkStart w:id="124" w:name="_Toc495652328"/>
      <w:bookmarkStart w:id="125" w:name="_Toc498434605"/>
      <w:r>
        <w:lastRenderedPageBreak/>
        <w:t>3</w:t>
      </w:r>
      <w:r w:rsidRPr="00AB5EE0">
        <w:t xml:space="preserve">. </w:t>
      </w:r>
      <w:r w:rsidR="0070740B">
        <w:t>E</w:t>
      </w:r>
      <w:r w:rsidR="002C6BCE">
        <w:t>rgebnisse</w:t>
      </w:r>
      <w:bookmarkEnd w:id="124"/>
      <w:bookmarkEnd w:id="125"/>
    </w:p>
    <w:p w14:paraId="28E507B8" w14:textId="77777777" w:rsidR="007D5823" w:rsidRDefault="006220F6" w:rsidP="007D5823">
      <w:pPr>
        <w:pStyle w:val="berschrift2"/>
      </w:pPr>
      <w:bookmarkStart w:id="126" w:name="_Toc495652329"/>
      <w:bookmarkStart w:id="127" w:name="_Toc498434606"/>
      <w:r>
        <w:t>3.1 Studiendesign</w:t>
      </w:r>
      <w:bookmarkEnd w:id="126"/>
      <w:bookmarkEnd w:id="127"/>
      <w:r>
        <w:t xml:space="preserve"> </w:t>
      </w:r>
    </w:p>
    <w:p w14:paraId="7565D49D" w14:textId="598B1C2E" w:rsidR="00451F90" w:rsidRDefault="00451F90" w:rsidP="00451F90">
      <w:r>
        <w:t xml:space="preserve">Für die durchflusszytometrische Untersuchung der Separase-Aktivität in Knochenmarkzellen von Patienten mit MDS, </w:t>
      </w:r>
      <w:r w:rsidRPr="00451F90">
        <w:rPr>
          <w:i/>
        </w:rPr>
        <w:t>de novo</w:t>
      </w:r>
      <w:r>
        <w:t xml:space="preserve"> AML oder </w:t>
      </w:r>
      <w:r w:rsidR="00774295">
        <w:t>s</w:t>
      </w:r>
      <w:r>
        <w:t>AML wurden mononukleäre Zellen</w:t>
      </w:r>
      <w:r w:rsidR="00D26DB0">
        <w:t xml:space="preserve"> (MNCs)</w:t>
      </w:r>
      <w:r>
        <w:t xml:space="preserve">, für </w:t>
      </w:r>
      <w:r w:rsidR="00D26DB0">
        <w:t xml:space="preserve">die </w:t>
      </w:r>
      <w:r w:rsidR="00111EE2">
        <w:t>Immun</w:t>
      </w:r>
      <w:r w:rsidR="009C14E6">
        <w:t>fluoreszenzfärbung</w:t>
      </w:r>
      <w:r>
        <w:t xml:space="preserve"> zur Zentrosomenanalyse wurden isolierte CD34</w:t>
      </w:r>
      <w:r w:rsidRPr="00531582">
        <w:rPr>
          <w:vertAlign w:val="superscript"/>
        </w:rPr>
        <w:t>+</w:t>
      </w:r>
      <w:r w:rsidRPr="00366805">
        <w:t xml:space="preserve"> </w:t>
      </w:r>
      <w:r>
        <w:t xml:space="preserve">Zellen aus dem Knochenmark </w:t>
      </w:r>
      <w:r w:rsidR="00D26DB0">
        <w:t xml:space="preserve">gemäß dem in Abbildung 14 gezeigten Schema </w:t>
      </w:r>
      <w:r w:rsidRPr="00366805">
        <w:t>verwendet</w:t>
      </w:r>
      <w:r>
        <w:t xml:space="preserve">. </w:t>
      </w:r>
      <w:r w:rsidR="00774295">
        <w:t xml:space="preserve">Da für die Messung der </w:t>
      </w:r>
      <w:r w:rsidR="00B86A4A">
        <w:t>Separase-Aktivität</w:t>
      </w:r>
      <w:r>
        <w:t xml:space="preserve"> bisher nur frisches Material verwendet w</w:t>
      </w:r>
      <w:r w:rsidR="00201663">
        <w:t>ur</w:t>
      </w:r>
      <w:r>
        <w:t>d</w:t>
      </w:r>
      <w:r w:rsidR="00201663">
        <w:t>e</w:t>
      </w:r>
      <w:r>
        <w:t xml:space="preserve">, wurden außerdem vergleichende Analysen für frisches sowie </w:t>
      </w:r>
      <w:r w:rsidR="009C14E6">
        <w:t>kryokonserviertes</w:t>
      </w:r>
      <w:r>
        <w:t xml:space="preserve"> Material durchg</w:t>
      </w:r>
      <w:r w:rsidR="00111EE2">
        <w:t xml:space="preserve">eführt. Zusätzlich zur </w:t>
      </w:r>
      <w:r w:rsidR="00B86A4A">
        <w:t>Separase-Aktivität</w:t>
      </w:r>
      <w:r>
        <w:t xml:space="preserve"> wurde</w:t>
      </w:r>
      <w:r w:rsidR="009C14E6">
        <w:t>n</w:t>
      </w:r>
      <w:r>
        <w:t xml:space="preserve"> die Sepa</w:t>
      </w:r>
      <w:r w:rsidR="00551CCA">
        <w:t>ra</w:t>
      </w:r>
      <w:r>
        <w:t>se</w:t>
      </w:r>
      <w:r w:rsidR="009C14E6">
        <w:t>,</w:t>
      </w:r>
      <w:r>
        <w:t xml:space="preserve"> sowie Regulatoren der Separase auf ihre Genexpression</w:t>
      </w:r>
      <w:r w:rsidR="00D26DB0">
        <w:t xml:space="preserve"> (Transkriptlevel)</w:t>
      </w:r>
      <w:r>
        <w:t xml:space="preserve"> hin </w:t>
      </w:r>
      <w:r w:rsidR="00D26DB0">
        <w:t xml:space="preserve">als vorgeschaltetes Pilotexperiment </w:t>
      </w:r>
      <w:r>
        <w:t>untersucht</w:t>
      </w:r>
      <w:r w:rsidR="00111EE2">
        <w:t xml:space="preserve"> (</w:t>
      </w:r>
      <w:r w:rsidR="00111EE2">
        <w:fldChar w:fldCharType="begin"/>
      </w:r>
      <w:r w:rsidR="00111EE2">
        <w:instrText xml:space="preserve"> </w:instrText>
      </w:r>
      <w:r w:rsidR="004E0CD0">
        <w:instrText>REF</w:instrText>
      </w:r>
      <w:r w:rsidR="00111EE2">
        <w:instrText xml:space="preserve"> _Ref496517445 \h </w:instrText>
      </w:r>
      <w:r w:rsidR="00111EE2">
        <w:fldChar w:fldCharType="separate"/>
      </w:r>
      <w:r w:rsidR="002F2597">
        <w:t xml:space="preserve">Abbildung </w:t>
      </w:r>
      <w:r w:rsidR="002F2597">
        <w:rPr>
          <w:noProof/>
        </w:rPr>
        <w:t>14</w:t>
      </w:r>
      <w:r w:rsidR="00111EE2">
        <w:fldChar w:fldCharType="end"/>
      </w:r>
      <w:r w:rsidR="00111EE2">
        <w:t>)</w:t>
      </w:r>
      <w:r>
        <w:t>.</w:t>
      </w:r>
    </w:p>
    <w:p w14:paraId="5E9A82C5" w14:textId="77777777" w:rsidR="00E00C20" w:rsidRDefault="00E00C20" w:rsidP="00451F90"/>
    <w:p w14:paraId="6897A398" w14:textId="77777777" w:rsidR="00E00C20" w:rsidRDefault="00E00C20" w:rsidP="00E00C20">
      <w:pPr>
        <w:keepNext/>
      </w:pPr>
      <w:r>
        <w:rPr>
          <w:noProof/>
          <w:lang w:val="en-US"/>
        </w:rPr>
        <mc:AlternateContent>
          <mc:Choice Requires="wps">
            <w:drawing>
              <wp:anchor distT="0" distB="0" distL="114300" distR="114300" simplePos="0" relativeHeight="251692032" behindDoc="0" locked="0" layoutInCell="1" allowOverlap="1" wp14:anchorId="234A97B2" wp14:editId="7FAA4926">
                <wp:simplePos x="0" y="0"/>
                <wp:positionH relativeFrom="column">
                  <wp:posOffset>4147820</wp:posOffset>
                </wp:positionH>
                <wp:positionV relativeFrom="paragraph">
                  <wp:posOffset>994410</wp:posOffset>
                </wp:positionV>
                <wp:extent cx="0" cy="655955"/>
                <wp:effectExtent l="95250" t="0" r="95250" b="48895"/>
                <wp:wrapNone/>
                <wp:docPr id="4123" name="Gerade Verbindung mit Pfeil 4123"/>
                <wp:cNvGraphicFramePr/>
                <a:graphic xmlns:a="http://schemas.openxmlformats.org/drawingml/2006/main">
                  <a:graphicData uri="http://schemas.microsoft.com/office/word/2010/wordprocessingShape">
                    <wps:wsp>
                      <wps:cNvCnPr/>
                      <wps:spPr>
                        <a:xfrm>
                          <a:off x="0" y="0"/>
                          <a:ext cx="0" cy="65595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Gerade Verbindung mit Pfeil 4123" o:spid="_x0000_s1026" type="#_x0000_t32" style="position:absolute;margin-left:326.6pt;margin-top:78.3pt;width:0;height:51.6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" strokecolor="black [3213]">
                <v:stroke endarrow="open"/>
              </v:shape>
            </w:pict>
          </mc:Fallback>
        </mc:AlternateContent>
      </w:r>
      <w:r>
        <w:rPr>
          <w:noProof/>
          <w:lang w:val="en-US"/>
        </w:rPr>
        <mc:AlternateContent>
          <mc:Choice Requires="wps">
            <w:drawing>
              <wp:anchor distT="0" distB="0" distL="114300" distR="114300" simplePos="0" relativeHeight="251693056" behindDoc="0" locked="0" layoutInCell="1" allowOverlap="1" wp14:anchorId="42C52D91" wp14:editId="2171E9C5">
                <wp:simplePos x="0" y="0"/>
                <wp:positionH relativeFrom="column">
                  <wp:posOffset>1782750</wp:posOffset>
                </wp:positionH>
                <wp:positionV relativeFrom="paragraph">
                  <wp:posOffset>951995</wp:posOffset>
                </wp:positionV>
                <wp:extent cx="0" cy="274320"/>
                <wp:effectExtent l="0" t="0" r="19050" b="11430"/>
                <wp:wrapNone/>
                <wp:docPr id="4124" name="Gerade Verbindung 4124"/>
                <wp:cNvGraphicFramePr/>
                <a:graphic xmlns:a="http://schemas.openxmlformats.org/drawingml/2006/main">
                  <a:graphicData uri="http://schemas.microsoft.com/office/word/2010/wordprocessingShape">
                    <wps:wsp>
                      <wps:cNvCnPr/>
                      <wps:spPr>
                        <a:xfrm>
                          <a:off x="0" y="0"/>
                          <a:ext cx="0" cy="27432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Gerade Verbindung 4124" o:spid="_x0000_s1026" style="position:absolute;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0.35pt,74.95pt" to="140.35pt,96.5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" strokecolor="black [3213]"/>
            </w:pict>
          </mc:Fallback>
        </mc:AlternateContent>
      </w:r>
      <w:r>
        <w:rPr>
          <w:noProof/>
          <w:lang w:val="en-US"/>
        </w:rPr>
        <mc:AlternateContent>
          <mc:Choice Requires="wps">
            <w:drawing>
              <wp:anchor distT="0" distB="0" distL="114300" distR="114300" simplePos="0" relativeHeight="251694080" behindDoc="0" locked="0" layoutInCell="1" allowOverlap="1" wp14:anchorId="2A21F918" wp14:editId="745DCEFA">
                <wp:simplePos x="0" y="0"/>
                <wp:positionH relativeFrom="column">
                  <wp:posOffset>1779270</wp:posOffset>
                </wp:positionH>
                <wp:positionV relativeFrom="paragraph">
                  <wp:posOffset>335915</wp:posOffset>
                </wp:positionV>
                <wp:extent cx="3810" cy="280035"/>
                <wp:effectExtent l="95250" t="0" r="72390" b="62865"/>
                <wp:wrapNone/>
                <wp:docPr id="4125" name="Gerade Verbindung mit Pfeil 4125"/>
                <wp:cNvGraphicFramePr/>
                <a:graphic xmlns:a="http://schemas.openxmlformats.org/drawingml/2006/main">
                  <a:graphicData uri="http://schemas.microsoft.com/office/word/2010/wordprocessingShape">
                    <wps:wsp>
                      <wps:cNvCnPr/>
                      <wps:spPr>
                        <a:xfrm>
                          <a:off x="0" y="0"/>
                          <a:ext cx="3810" cy="28003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Gerade Verbindung mit Pfeil 4125" o:spid="_x0000_s1026" type="#_x0000_t32" style="position:absolute;margin-left:140.1pt;margin-top:26.45pt;width:.3pt;height:22.0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" strokecolor="black [3213]">
                <v:stroke endarrow="open"/>
              </v:shape>
            </w:pict>
          </mc:Fallback>
        </mc:AlternateContent>
      </w:r>
      <w:r w:rsidRPr="00E00C20">
        <w:rPr>
          <w:noProof/>
          <w:lang w:val="en-US"/>
        </w:rPr>
        <mc:AlternateContent>
          <mc:Choice Requires="wpg">
            <w:drawing>
              <wp:inline distT="0" distB="0" distL="0" distR="0" wp14:anchorId="4DDA550A" wp14:editId="12DC5B9B">
                <wp:extent cx="5257935" cy="2471436"/>
                <wp:effectExtent l="0" t="0" r="0" b="24130"/>
                <wp:docPr id="2" name="Gruppieren 34"/>
                <wp:cNvGraphicFramePr/>
                <a:graphic xmlns:a="http://schemas.openxmlformats.org/drawingml/2006/main">
                  <a:graphicData uri="http://schemas.microsoft.com/office/word/2010/wordprocessingGroup">
                    <wpg:wgp>
                      <wpg:cNvGrpSpPr/>
                      <wpg:grpSpPr>
                        <a:xfrm>
                          <a:off x="0" y="0"/>
                          <a:ext cx="5257935" cy="2471436"/>
                          <a:chOff x="-116827" y="0"/>
                          <a:chExt cx="5257935" cy="2471436"/>
                        </a:xfrm>
                      </wpg:grpSpPr>
                      <wps:wsp>
                        <wps:cNvPr id="4" name="Textfeld 3"/>
                        <wps:cNvSpPr txBox="1"/>
                        <wps:spPr>
                          <a:xfrm>
                            <a:off x="950190" y="0"/>
                            <a:ext cx="1480185" cy="334645"/>
                          </a:xfrm>
                          <a:prstGeom prst="rect">
                            <a:avLst/>
                          </a:prstGeom>
                          <a:noFill/>
                          <a:ln>
                            <a:solidFill>
                              <a:schemeClr val="tx1"/>
                            </a:solidFill>
                          </a:ln>
                          <a:effectLst/>
                        </wps:spPr>
                        <wps:txbx>
                          <w:txbxContent>
                            <w:p w14:paraId="05C0CA57" w14:textId="77777777" w:rsidR="00DA596E" w:rsidRDefault="00DA596E" w:rsidP="00E00C20">
                              <w:pPr>
                                <w:pStyle w:val="StandardWeb"/>
                                <w:spacing w:before="0" w:beforeAutospacing="0" w:after="0" w:afterAutospacing="0"/>
                              </w:pPr>
                              <w:r>
                                <w:rPr>
                                  <w:rFonts w:ascii="Arial Unicode MS" w:eastAsia="Arial Unicode MS" w:hAnsi="Arial Unicode MS" w:cs="Arial Unicode MS" w:hint="eastAsia"/>
                                  <w:color w:val="000000" w:themeColor="text1"/>
                                  <w:kern w:val="24"/>
                                  <w:szCs w:val="22"/>
                                  <w:lang w:val="de-DE"/>
                                </w:rPr>
                                <w:t>Knochenmarkproben</w:t>
                              </w:r>
                            </w:p>
                          </w:txbxContent>
                        </wps:txbx>
                        <wps:bodyPr wrap="none" rtlCol="0">
                          <a:noAutofit/>
                        </wps:bodyPr>
                      </wps:wsp>
                      <wps:wsp>
                        <wps:cNvPr id="23" name="Textfeld 4"/>
                        <wps:cNvSpPr txBox="1"/>
                        <wps:spPr>
                          <a:xfrm>
                            <a:off x="1394444" y="617070"/>
                            <a:ext cx="571500" cy="334645"/>
                          </a:xfrm>
                          <a:prstGeom prst="rect">
                            <a:avLst/>
                          </a:prstGeom>
                          <a:noFill/>
                          <a:ln>
                            <a:solidFill>
                              <a:schemeClr val="tx1"/>
                            </a:solidFill>
                          </a:ln>
                          <a:effectLst/>
                        </wps:spPr>
                        <wps:txbx>
                          <w:txbxContent>
                            <w:p w14:paraId="559C12EE" w14:textId="77777777" w:rsidR="00DA596E" w:rsidRDefault="00DA596E" w:rsidP="00E00C20">
                              <w:pPr>
                                <w:pStyle w:val="StandardWeb"/>
                                <w:spacing w:before="0" w:beforeAutospacing="0" w:after="0" w:afterAutospacing="0"/>
                              </w:pPr>
                              <w:r>
                                <w:rPr>
                                  <w:rFonts w:ascii="Arial Unicode MS" w:eastAsia="Arial Unicode MS" w:hAnsi="Arial Unicode MS" w:cs="Arial Unicode MS" w:hint="eastAsia"/>
                                  <w:color w:val="000000" w:themeColor="text1"/>
                                  <w:kern w:val="24"/>
                                  <w:szCs w:val="22"/>
                                  <w:lang w:val="de-DE"/>
                                </w:rPr>
                                <w:t>MNCs</w:t>
                              </w:r>
                            </w:p>
                          </w:txbxContent>
                        </wps:txbx>
                        <wps:bodyPr wrap="none" rtlCol="0">
                          <a:spAutoFit/>
                        </wps:bodyPr>
                      </wps:wsp>
                      <wps:wsp>
                        <wps:cNvPr id="24" name="Textfeld 5"/>
                        <wps:cNvSpPr txBox="1"/>
                        <wps:spPr>
                          <a:xfrm>
                            <a:off x="3744096" y="617070"/>
                            <a:ext cx="592455" cy="379095"/>
                          </a:xfrm>
                          <a:prstGeom prst="rect">
                            <a:avLst/>
                          </a:prstGeom>
                          <a:noFill/>
                          <a:ln>
                            <a:solidFill>
                              <a:schemeClr val="tx1"/>
                            </a:solidFill>
                          </a:ln>
                          <a:effectLst/>
                        </wps:spPr>
                        <wps:txbx>
                          <w:txbxContent>
                            <w:p w14:paraId="0D5E1A92" w14:textId="77777777" w:rsidR="00DA596E" w:rsidRDefault="00DA596E" w:rsidP="00E00C20">
                              <w:pPr>
                                <w:pStyle w:val="StandardWeb"/>
                                <w:spacing w:before="0" w:beforeAutospacing="0" w:after="0" w:afterAutospacing="0"/>
                              </w:pPr>
                              <w:r>
                                <w:rPr>
                                  <w:rFonts w:ascii="Arial Unicode MS" w:eastAsia="Arial Unicode MS" w:hAnsi="Arial Unicode MS" w:cs="Arial Unicode MS" w:hint="eastAsia"/>
                                  <w:color w:val="000000" w:themeColor="text1"/>
                                  <w:kern w:val="24"/>
                                  <w:szCs w:val="22"/>
                                  <w:lang w:val="de-DE"/>
                                </w:rPr>
                                <w:t>CD34</w:t>
                              </w:r>
                              <w:r>
                                <w:rPr>
                                  <w:rFonts w:ascii="Arial Unicode MS" w:eastAsia="Arial Unicode MS" w:hAnsi="Arial Unicode MS" w:cs="Arial Unicode MS" w:hint="eastAsia"/>
                                  <w:color w:val="000000" w:themeColor="text1"/>
                                  <w:kern w:val="24"/>
                                  <w:position w:val="7"/>
                                  <w:szCs w:val="22"/>
                                  <w:vertAlign w:val="superscript"/>
                                  <w:lang w:val="de-DE"/>
                                </w:rPr>
                                <w:t>+</w:t>
                              </w:r>
                            </w:p>
                          </w:txbxContent>
                        </wps:txbx>
                        <wps:bodyPr wrap="none" rtlCol="0">
                          <a:spAutoFit/>
                        </wps:bodyPr>
                      </wps:wsp>
                      <wps:wsp>
                        <wps:cNvPr id="29" name="Textfeld 6"/>
                        <wps:cNvSpPr txBox="1"/>
                        <wps:spPr>
                          <a:xfrm>
                            <a:off x="1871997" y="1651338"/>
                            <a:ext cx="1316990" cy="578485"/>
                          </a:xfrm>
                          <a:prstGeom prst="rect">
                            <a:avLst/>
                          </a:prstGeom>
                          <a:noFill/>
                          <a:ln>
                            <a:solidFill>
                              <a:schemeClr val="tx1"/>
                            </a:solidFill>
                          </a:ln>
                          <a:effectLst/>
                        </wps:spPr>
                        <wps:txbx>
                          <w:txbxContent>
                            <w:p w14:paraId="790A0D1C" w14:textId="77777777" w:rsidR="00DA596E" w:rsidRDefault="00DA596E" w:rsidP="00E00C20">
                              <w:pPr>
                                <w:pStyle w:val="StandardWeb"/>
                                <w:spacing w:before="0" w:beforeAutospacing="0" w:after="0" w:afterAutospacing="0"/>
                              </w:pPr>
                              <w:r>
                                <w:rPr>
                                  <w:rFonts w:ascii="Arial Unicode MS" w:eastAsia="Arial Unicode MS" w:hAnsi="Arial Unicode MS" w:cs="Arial Unicode MS" w:hint="eastAsia"/>
                                  <w:color w:val="000000" w:themeColor="text1"/>
                                  <w:kern w:val="24"/>
                                  <w:szCs w:val="22"/>
                                  <w:lang w:val="de-DE"/>
                                </w:rPr>
                                <w:t xml:space="preserve">Analyse der </w:t>
                              </w:r>
                            </w:p>
                            <w:p w14:paraId="11A5EA2E" w14:textId="18BE7022" w:rsidR="00DA596E" w:rsidRDefault="00DA596E" w:rsidP="00E00C20">
                              <w:pPr>
                                <w:pStyle w:val="StandardWeb"/>
                                <w:spacing w:before="0" w:beforeAutospacing="0" w:after="0" w:afterAutospacing="0"/>
                              </w:pPr>
                              <w:r>
                                <w:rPr>
                                  <w:rFonts w:ascii="Arial Unicode MS" w:eastAsia="Arial Unicode MS" w:hAnsi="Arial Unicode MS" w:cs="Arial Unicode MS" w:hint="eastAsia"/>
                                  <w:color w:val="000000" w:themeColor="text1"/>
                                  <w:kern w:val="24"/>
                                  <w:szCs w:val="22"/>
                                  <w:lang w:val="de-DE"/>
                                </w:rPr>
                                <w:t>Separase-Aktivität</w:t>
                              </w:r>
                            </w:p>
                          </w:txbxContent>
                        </wps:txbx>
                        <wps:bodyPr wrap="none" rtlCol="0">
                          <a:spAutoFit/>
                        </wps:bodyPr>
                      </wps:wsp>
                      <wps:wsp>
                        <wps:cNvPr id="30" name="Textfeld 7"/>
                        <wps:cNvSpPr txBox="1"/>
                        <wps:spPr>
                          <a:xfrm>
                            <a:off x="-116827" y="1649746"/>
                            <a:ext cx="1759585" cy="821690"/>
                          </a:xfrm>
                          <a:prstGeom prst="rect">
                            <a:avLst/>
                          </a:prstGeom>
                          <a:noFill/>
                          <a:ln>
                            <a:solidFill>
                              <a:schemeClr val="tx1"/>
                            </a:solidFill>
                          </a:ln>
                          <a:effectLst/>
                        </wps:spPr>
                        <wps:txbx>
                          <w:txbxContent>
                            <w:p w14:paraId="481C7CDE" w14:textId="77777777" w:rsidR="00DA596E" w:rsidRDefault="00DA596E" w:rsidP="00E00C20">
                              <w:pPr>
                                <w:pStyle w:val="StandardWeb"/>
                                <w:spacing w:before="0" w:beforeAutospacing="0" w:after="0" w:afterAutospacing="0"/>
                              </w:pPr>
                              <w:r>
                                <w:rPr>
                                  <w:rFonts w:ascii="Arial Unicode MS" w:eastAsia="Arial Unicode MS" w:hAnsi="Arial Unicode MS" w:cs="Arial Unicode MS" w:hint="eastAsia"/>
                                  <w:color w:val="000000" w:themeColor="text1"/>
                                  <w:kern w:val="24"/>
                                  <w:szCs w:val="22"/>
                                  <w:lang w:val="de-DE"/>
                                </w:rPr>
                                <w:t xml:space="preserve">Analyse der </w:t>
                              </w:r>
                            </w:p>
                            <w:p w14:paraId="07EF3B20" w14:textId="77777777" w:rsidR="00DA596E" w:rsidRDefault="00DA596E" w:rsidP="00E00C20">
                              <w:pPr>
                                <w:pStyle w:val="StandardWeb"/>
                                <w:spacing w:before="0" w:beforeAutospacing="0" w:after="0" w:afterAutospacing="0"/>
                                <w:rPr>
                                  <w:rFonts w:ascii="Arial Unicode MS" w:eastAsia="Arial Unicode MS" w:hAnsi="Arial Unicode MS" w:cs="Arial Unicode MS"/>
                                  <w:color w:val="000000" w:themeColor="text1"/>
                                  <w:kern w:val="24"/>
                                  <w:szCs w:val="22"/>
                                  <w:lang w:val="de-DE"/>
                                </w:rPr>
                              </w:pPr>
                              <w:r>
                                <w:rPr>
                                  <w:rFonts w:ascii="Arial Unicode MS" w:eastAsia="Arial Unicode MS" w:hAnsi="Arial Unicode MS" w:cs="Arial Unicode MS" w:hint="eastAsia"/>
                                  <w:color w:val="000000" w:themeColor="text1"/>
                                  <w:kern w:val="24"/>
                                  <w:szCs w:val="22"/>
                                  <w:lang w:val="de-DE"/>
                                </w:rPr>
                                <w:t xml:space="preserve">Separase </w:t>
                              </w:r>
                              <w:r>
                                <w:rPr>
                                  <w:rFonts w:ascii="Arial Unicode MS" w:eastAsia="Arial Unicode MS" w:hAnsi="Arial Unicode MS" w:cs="Arial Unicode MS"/>
                                  <w:color w:val="000000" w:themeColor="text1"/>
                                  <w:kern w:val="24"/>
                                  <w:szCs w:val="22"/>
                                  <w:lang w:val="de-DE"/>
                                </w:rPr>
                                <w:t>Gene</w:t>
                              </w:r>
                              <w:r>
                                <w:rPr>
                                  <w:rFonts w:ascii="Arial Unicode MS" w:eastAsia="Arial Unicode MS" w:hAnsi="Arial Unicode MS" w:cs="Arial Unicode MS" w:hint="eastAsia"/>
                                  <w:color w:val="000000" w:themeColor="text1"/>
                                  <w:kern w:val="24"/>
                                  <w:szCs w:val="22"/>
                                  <w:lang w:val="de-DE"/>
                                </w:rPr>
                                <w:t>xpression</w:t>
                              </w:r>
                            </w:p>
                            <w:p w14:paraId="71EA15E9" w14:textId="3C57766B" w:rsidR="00DA596E" w:rsidRDefault="00DA596E" w:rsidP="00E00C20">
                              <w:pPr>
                                <w:pStyle w:val="StandardWeb"/>
                                <w:spacing w:before="0" w:beforeAutospacing="0" w:after="0" w:afterAutospacing="0"/>
                              </w:pPr>
                              <w:r>
                                <w:rPr>
                                  <w:rFonts w:ascii="Arial Unicode MS" w:eastAsia="Arial Unicode MS" w:hAnsi="Arial Unicode MS" w:cs="Arial Unicode MS"/>
                                  <w:color w:val="000000" w:themeColor="text1"/>
                                  <w:kern w:val="24"/>
                                  <w:szCs w:val="22"/>
                                  <w:lang w:val="de-DE"/>
                                </w:rPr>
                                <w:t>+Separase Regulatoren</w:t>
                              </w:r>
                            </w:p>
                          </w:txbxContent>
                        </wps:txbx>
                        <wps:bodyPr wrap="none" rtlCol="0">
                          <a:spAutoFit/>
                        </wps:bodyPr>
                      </wps:wsp>
                      <wps:wsp>
                        <wps:cNvPr id="31" name="Textfeld 8"/>
                        <wps:cNvSpPr txBox="1"/>
                        <wps:spPr>
                          <a:xfrm>
                            <a:off x="3537326" y="1651353"/>
                            <a:ext cx="1006475" cy="578485"/>
                          </a:xfrm>
                          <a:prstGeom prst="rect">
                            <a:avLst/>
                          </a:prstGeom>
                          <a:noFill/>
                          <a:ln>
                            <a:solidFill>
                              <a:schemeClr val="tx1"/>
                            </a:solidFill>
                          </a:ln>
                          <a:effectLst/>
                        </wps:spPr>
                        <wps:txbx>
                          <w:txbxContent>
                            <w:p w14:paraId="684E05BE" w14:textId="77777777" w:rsidR="00DA596E" w:rsidRDefault="00DA596E" w:rsidP="00E00C20">
                              <w:pPr>
                                <w:pStyle w:val="StandardWeb"/>
                                <w:spacing w:before="0" w:beforeAutospacing="0" w:after="0" w:afterAutospacing="0"/>
                              </w:pPr>
                              <w:r>
                                <w:rPr>
                                  <w:rFonts w:ascii="Arial Unicode MS" w:eastAsia="Arial Unicode MS" w:hAnsi="Arial Unicode MS" w:cs="Arial Unicode MS" w:hint="eastAsia"/>
                                  <w:color w:val="000000" w:themeColor="text1"/>
                                  <w:kern w:val="24"/>
                                  <w:szCs w:val="22"/>
                                  <w:lang w:val="de-DE"/>
                                </w:rPr>
                                <w:t xml:space="preserve">Analyse der </w:t>
                              </w:r>
                            </w:p>
                            <w:p w14:paraId="143F4522" w14:textId="77777777" w:rsidR="00DA596E" w:rsidRDefault="00DA596E" w:rsidP="00E00C20">
                              <w:pPr>
                                <w:pStyle w:val="StandardWeb"/>
                                <w:spacing w:before="0" w:beforeAutospacing="0" w:after="0" w:afterAutospacing="0"/>
                              </w:pPr>
                              <w:r>
                                <w:rPr>
                                  <w:rFonts w:ascii="Arial Unicode MS" w:eastAsia="Arial Unicode MS" w:hAnsi="Arial Unicode MS" w:cs="Arial Unicode MS" w:hint="eastAsia"/>
                                  <w:color w:val="000000" w:themeColor="text1"/>
                                  <w:kern w:val="24"/>
                                  <w:szCs w:val="22"/>
                                  <w:lang w:val="de-DE"/>
                                </w:rPr>
                                <w:t>Zentrosomen</w:t>
                              </w:r>
                            </w:p>
                          </w:txbxContent>
                        </wps:txbx>
                        <wps:bodyPr wrap="none" rtlCol="0">
                          <a:spAutoFit/>
                        </wps:bodyPr>
                      </wps:wsp>
                      <wps:wsp>
                        <wps:cNvPr id="2050" name="Gerade Verbindung 2050"/>
                        <wps:cNvCnPr/>
                        <wps:spPr>
                          <a:xfrm>
                            <a:off x="936104" y="1224136"/>
                            <a:ext cx="1494320" cy="0"/>
                          </a:xfrm>
                          <a:prstGeom prst="line">
                            <a:avLst/>
                          </a:prstGeom>
                          <a:ln>
                            <a:solidFill>
                              <a:schemeClr val="tx1"/>
                            </a:solidFill>
                          </a:ln>
                          <a:effectLst/>
                        </wps:spPr>
                        <wps:style>
                          <a:lnRef idx="1">
                            <a:schemeClr val="accent1"/>
                          </a:lnRef>
                          <a:fillRef idx="0">
                            <a:schemeClr val="accent1"/>
                          </a:fillRef>
                          <a:effectRef idx="0">
                            <a:schemeClr val="accent1"/>
                          </a:effectRef>
                          <a:fontRef idx="minor">
                            <a:schemeClr val="tx1"/>
                          </a:fontRef>
                        </wps:style>
                        <wps:bodyPr/>
                      </wps:wsp>
                      <wps:wsp>
                        <wps:cNvPr id="2051" name="Gerade Verbindung mit Pfeil 2051"/>
                        <wps:cNvCnPr/>
                        <wps:spPr>
                          <a:xfrm>
                            <a:off x="1968712" y="797403"/>
                            <a:ext cx="1772451" cy="0"/>
                          </a:xfrm>
                          <a:prstGeom prst="straightConnector1">
                            <a:avLst/>
                          </a:prstGeom>
                          <a:ln>
                            <a:solidFill>
                              <a:schemeClr val="tx1"/>
                            </a:solidFill>
                            <a:tailEnd type="arrow"/>
                          </a:ln>
                          <a:effectLst/>
                        </wps:spPr>
                        <wps:style>
                          <a:lnRef idx="1">
                            <a:schemeClr val="accent1"/>
                          </a:lnRef>
                          <a:fillRef idx="0">
                            <a:schemeClr val="accent1"/>
                          </a:fillRef>
                          <a:effectRef idx="0">
                            <a:schemeClr val="accent1"/>
                          </a:effectRef>
                          <a:fontRef idx="minor">
                            <a:schemeClr val="tx1"/>
                          </a:fontRef>
                        </wps:style>
                        <wps:bodyPr/>
                      </wps:wsp>
                      <wps:wsp>
                        <wps:cNvPr id="2052" name="Gerade Verbindung mit Pfeil 2052"/>
                        <wps:cNvCnPr/>
                        <wps:spPr>
                          <a:xfrm>
                            <a:off x="936104" y="1225752"/>
                            <a:ext cx="0" cy="425868"/>
                          </a:xfrm>
                          <a:prstGeom prst="straightConnector1">
                            <a:avLst/>
                          </a:prstGeom>
                          <a:ln>
                            <a:solidFill>
                              <a:schemeClr val="tx1"/>
                            </a:solidFill>
                            <a:tailEnd type="arrow"/>
                          </a:ln>
                          <a:effectLst/>
                        </wps:spPr>
                        <wps:style>
                          <a:lnRef idx="1">
                            <a:schemeClr val="accent1"/>
                          </a:lnRef>
                          <a:fillRef idx="0">
                            <a:schemeClr val="accent1"/>
                          </a:fillRef>
                          <a:effectRef idx="0">
                            <a:schemeClr val="accent1"/>
                          </a:effectRef>
                          <a:fontRef idx="minor">
                            <a:schemeClr val="tx1"/>
                          </a:fontRef>
                        </wps:style>
                        <wps:bodyPr/>
                      </wps:wsp>
                      <wps:wsp>
                        <wps:cNvPr id="4107" name="Gerade Verbindung mit Pfeil 4107"/>
                        <wps:cNvCnPr/>
                        <wps:spPr>
                          <a:xfrm>
                            <a:off x="2430424" y="1225752"/>
                            <a:ext cx="0" cy="425868"/>
                          </a:xfrm>
                          <a:prstGeom prst="straightConnector1">
                            <a:avLst/>
                          </a:prstGeom>
                          <a:ln>
                            <a:solidFill>
                              <a:schemeClr val="tx1"/>
                            </a:solidFill>
                            <a:tailEnd type="arrow"/>
                          </a:ln>
                          <a:effectLst/>
                        </wps:spPr>
                        <wps:style>
                          <a:lnRef idx="1">
                            <a:schemeClr val="accent1"/>
                          </a:lnRef>
                          <a:fillRef idx="0">
                            <a:schemeClr val="accent1"/>
                          </a:fillRef>
                          <a:effectRef idx="0">
                            <a:schemeClr val="accent1"/>
                          </a:effectRef>
                          <a:fontRef idx="minor">
                            <a:schemeClr val="tx1"/>
                          </a:fontRef>
                        </wps:style>
                        <wps:bodyPr/>
                      </wps:wsp>
                      <wps:wsp>
                        <wps:cNvPr id="4109" name="Textfeld 29"/>
                        <wps:cNvSpPr txBox="1"/>
                        <wps:spPr>
                          <a:xfrm>
                            <a:off x="2532590" y="554716"/>
                            <a:ext cx="513715" cy="290830"/>
                          </a:xfrm>
                          <a:prstGeom prst="rect">
                            <a:avLst/>
                          </a:prstGeom>
                          <a:noFill/>
                        </wps:spPr>
                        <wps:txbx>
                          <w:txbxContent>
                            <w:p w14:paraId="2DE485D9" w14:textId="77777777" w:rsidR="00DA596E" w:rsidRDefault="00DA596E" w:rsidP="00E00C20">
                              <w:pPr>
                                <w:pStyle w:val="StandardWeb"/>
                                <w:spacing w:before="0" w:beforeAutospacing="0" w:after="0" w:afterAutospacing="0"/>
                              </w:pPr>
                              <w:r>
                                <w:rPr>
                                  <w:rFonts w:ascii="Arial Unicode MS" w:eastAsia="Arial Unicode MS" w:hAnsi="Arial Unicode MS" w:cs="Arial Unicode MS" w:hint="eastAsia"/>
                                  <w:color w:val="FF0000"/>
                                  <w:kern w:val="24"/>
                                  <w:sz w:val="18"/>
                                  <w:szCs w:val="18"/>
                                  <w:lang w:val="de-DE"/>
                                </w:rPr>
                                <w:t>MACS</w:t>
                              </w:r>
                            </w:p>
                          </w:txbxContent>
                        </wps:txbx>
                        <wps:bodyPr wrap="none" rtlCol="0">
                          <a:spAutoFit/>
                        </wps:bodyPr>
                      </wps:wsp>
                      <wps:wsp>
                        <wps:cNvPr id="4117" name="Textfeld 30"/>
                        <wps:cNvSpPr txBox="1"/>
                        <wps:spPr>
                          <a:xfrm>
                            <a:off x="3986043" y="1090888"/>
                            <a:ext cx="1155065" cy="489585"/>
                          </a:xfrm>
                          <a:prstGeom prst="rect">
                            <a:avLst/>
                          </a:prstGeom>
                          <a:noFill/>
                        </wps:spPr>
                        <wps:txbx>
                          <w:txbxContent>
                            <w:p w14:paraId="306408F5" w14:textId="77777777" w:rsidR="00DA596E" w:rsidRDefault="00DA596E" w:rsidP="00E00C20">
                              <w:pPr>
                                <w:pStyle w:val="StandardWeb"/>
                                <w:spacing w:before="0" w:beforeAutospacing="0" w:after="0" w:afterAutospacing="0"/>
                                <w:jc w:val="center"/>
                              </w:pPr>
                              <w:r>
                                <w:rPr>
                                  <w:rFonts w:ascii="Arial Unicode MS" w:eastAsia="Arial Unicode MS" w:hAnsi="Arial Unicode MS" w:cs="Arial Unicode MS" w:hint="eastAsia"/>
                                  <w:color w:val="FF0000"/>
                                  <w:kern w:val="24"/>
                                  <w:sz w:val="18"/>
                                  <w:szCs w:val="18"/>
                                  <w:lang w:val="de-DE"/>
                                </w:rPr>
                                <w:t>Immunfluoreszenz-</w:t>
                              </w:r>
                            </w:p>
                            <w:p w14:paraId="08B87F11" w14:textId="77777777" w:rsidR="00DA596E" w:rsidRDefault="00DA596E" w:rsidP="00E00C20">
                              <w:pPr>
                                <w:pStyle w:val="StandardWeb"/>
                                <w:spacing w:before="0" w:beforeAutospacing="0" w:after="0" w:afterAutospacing="0"/>
                                <w:jc w:val="center"/>
                              </w:pPr>
                              <w:r>
                                <w:rPr>
                                  <w:rFonts w:ascii="Arial Unicode MS" w:eastAsia="Arial Unicode MS" w:hAnsi="Arial Unicode MS" w:cs="Arial Unicode MS" w:hint="eastAsia"/>
                                  <w:color w:val="FF0000"/>
                                  <w:kern w:val="24"/>
                                  <w:sz w:val="18"/>
                                  <w:szCs w:val="18"/>
                                  <w:lang w:val="de-DE"/>
                                </w:rPr>
                                <w:t>Mikroskopie</w:t>
                              </w:r>
                            </w:p>
                          </w:txbxContent>
                        </wps:txbx>
                        <wps:bodyPr wrap="none" rtlCol="0">
                          <a:spAutoFit/>
                        </wps:bodyPr>
                      </wps:wsp>
                      <wps:wsp>
                        <wps:cNvPr id="4118" name="Textfeld 31"/>
                        <wps:cNvSpPr txBox="1"/>
                        <wps:spPr>
                          <a:xfrm>
                            <a:off x="1221618" y="323922"/>
                            <a:ext cx="450215" cy="290830"/>
                          </a:xfrm>
                          <a:prstGeom prst="rect">
                            <a:avLst/>
                          </a:prstGeom>
                          <a:noFill/>
                        </wps:spPr>
                        <wps:txbx>
                          <w:txbxContent>
                            <w:p w14:paraId="01DF3B66" w14:textId="77777777" w:rsidR="00DA596E" w:rsidRDefault="00DA596E" w:rsidP="00E00C20">
                              <w:pPr>
                                <w:pStyle w:val="StandardWeb"/>
                                <w:spacing w:before="0" w:beforeAutospacing="0" w:after="0" w:afterAutospacing="0"/>
                              </w:pPr>
                              <w:r>
                                <w:rPr>
                                  <w:rFonts w:ascii="Arial Unicode MS" w:eastAsia="Arial Unicode MS" w:hAnsi="Arial Unicode MS" w:cs="Arial Unicode MS" w:hint="eastAsia"/>
                                  <w:color w:val="FF0000"/>
                                  <w:kern w:val="24"/>
                                  <w:sz w:val="18"/>
                                  <w:szCs w:val="18"/>
                                  <w:lang w:val="de-DE"/>
                                </w:rPr>
                                <w:t>Ficoll</w:t>
                              </w:r>
                            </w:p>
                          </w:txbxContent>
                        </wps:txbx>
                        <wps:bodyPr wrap="none" rtlCol="0">
                          <a:spAutoFit/>
                        </wps:bodyPr>
                      </wps:wsp>
                      <wps:wsp>
                        <wps:cNvPr id="4119" name="Textfeld 32"/>
                        <wps:cNvSpPr txBox="1"/>
                        <wps:spPr>
                          <a:xfrm>
                            <a:off x="308001" y="1321160"/>
                            <a:ext cx="672465" cy="290830"/>
                          </a:xfrm>
                          <a:prstGeom prst="rect">
                            <a:avLst/>
                          </a:prstGeom>
                          <a:noFill/>
                        </wps:spPr>
                        <wps:txbx>
                          <w:txbxContent>
                            <w:p w14:paraId="64B3B2AB" w14:textId="77777777" w:rsidR="00DA596E" w:rsidRDefault="00DA596E" w:rsidP="00E00C20">
                              <w:pPr>
                                <w:pStyle w:val="StandardWeb"/>
                                <w:spacing w:before="0" w:beforeAutospacing="0" w:after="0" w:afterAutospacing="0"/>
                              </w:pPr>
                              <w:r>
                                <w:rPr>
                                  <w:rFonts w:ascii="Arial Unicode MS" w:eastAsia="Arial Unicode MS" w:hAnsi="Arial Unicode MS" w:cs="Arial Unicode MS" w:hint="eastAsia"/>
                                  <w:color w:val="FF0000"/>
                                  <w:kern w:val="24"/>
                                  <w:sz w:val="18"/>
                                  <w:szCs w:val="18"/>
                                  <w:lang w:val="de-DE"/>
                                </w:rPr>
                                <w:t>qRT PCR</w:t>
                              </w:r>
                            </w:p>
                          </w:txbxContent>
                        </wps:txbx>
                        <wps:bodyPr wrap="none" rtlCol="0">
                          <a:spAutoFit/>
                        </wps:bodyPr>
                      </wps:wsp>
                      <wps:wsp>
                        <wps:cNvPr id="4120" name="Textfeld 33"/>
                        <wps:cNvSpPr txBox="1"/>
                        <wps:spPr>
                          <a:xfrm>
                            <a:off x="2395386" y="1321160"/>
                            <a:ext cx="488315" cy="290830"/>
                          </a:xfrm>
                          <a:prstGeom prst="rect">
                            <a:avLst/>
                          </a:prstGeom>
                          <a:noFill/>
                        </wps:spPr>
                        <wps:txbx>
                          <w:txbxContent>
                            <w:p w14:paraId="3B6DFA54" w14:textId="77777777" w:rsidR="00DA596E" w:rsidRDefault="00DA596E" w:rsidP="00E00C20">
                              <w:pPr>
                                <w:pStyle w:val="StandardWeb"/>
                                <w:spacing w:before="0" w:beforeAutospacing="0" w:after="0" w:afterAutospacing="0"/>
                              </w:pPr>
                              <w:r>
                                <w:rPr>
                                  <w:rFonts w:ascii="Arial Unicode MS" w:eastAsia="Arial Unicode MS" w:hAnsi="Arial Unicode MS" w:cs="Arial Unicode MS" w:hint="eastAsia"/>
                                  <w:color w:val="FF0000"/>
                                  <w:kern w:val="24"/>
                                  <w:sz w:val="18"/>
                                  <w:szCs w:val="18"/>
                                  <w:lang w:val="de-DE"/>
                                </w:rPr>
                                <w:t>FACS</w:t>
                              </w:r>
                            </w:p>
                          </w:txbxContent>
                        </wps:txbx>
                        <wps:bodyPr wrap="none" rtlCol="0">
                          <a:spAutoFit/>
                        </wps:bodyPr>
                      </wps:wsp>
                    </wpg:wgp>
                  </a:graphicData>
                </a:graphic>
              </wp:inline>
            </w:drawing>
          </mc:Choice>
          <mc:Fallback>
            <w:pict>
              <v:group id="Gruppieren 34" o:spid="_x0000_s1052" style="width:414pt;height:194.6pt;mso-position-horizontal-relative:char;mso-position-vertical-relative:line" coordorigin="-1168" coordsize="52579,247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">
                <v:shape id="Textfeld 3" o:spid="_x0000_s1053" type="#_x0000_t202" style="position:absolute;left:9501;width:14802;height:334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W0fsQA&#10;AADaAAAADwAAAGRycy9kb3ducmV2LnhtbESPQWvCQBSE7wX/w/KE3swmoRSJWaXUCulJtKXQ2yP7&#10;TKLZtzG7jcm/dwuFHoeZ+YbJN6NpxUC9aywrSKIYBHFpdcOVgs+P3WIJwnlkja1lUjCRg8169pBj&#10;pu2NDzQcfSUChF2GCmrvu0xKV9Zk0EW2Iw7eyfYGfZB9JXWPtwA3rUzj+FkabDgs1NjRa03l5fhj&#10;FAzTbnjb8/672OL0fv1KTHEeU6Ue5+PLCoSn0f+H/9qFVvAEv1fCDZDr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N1tH7EAAAA2gAAAA8AAAAAAAAAAAAAAAAAmAIAAGRycy9k&#10;b3ducmV2LnhtbFBLBQYAAAAABAAEAPUAAACJAwAAAAA=&#10;" filled="f" strokecolor="black [3213]">
                  <v:textbox>
                    <w:txbxContent>
                      <w:p w14:paraId="05C0CA57" w14:textId="77777777" w:rsidR="00DA596E" w:rsidRDefault="00DA596E" w:rsidP="00E00C20">
                        <w:pPr>
                          <w:pStyle w:val="StandardWeb"/>
                          <w:spacing w:before="0" w:beforeAutospacing="0" w:after="0" w:afterAutospacing="0"/>
                        </w:pPr>
                        <w:r>
                          <w:rPr>
                            <w:rFonts w:ascii="Arial Unicode MS" w:eastAsia="Arial Unicode MS" w:hAnsi="Arial Unicode MS" w:cs="Arial Unicode MS" w:hint="eastAsia"/>
                            <w:color w:val="000000" w:themeColor="text1"/>
                            <w:kern w:val="24"/>
                            <w:szCs w:val="22"/>
                            <w:lang w:val="de-DE"/>
                          </w:rPr>
                          <w:t>Knochenmarkproben</w:t>
                        </w:r>
                      </w:p>
                    </w:txbxContent>
                  </v:textbox>
                </v:shape>
                <v:shape id="Textfeld 4" o:spid="_x0000_s1054" type="#_x0000_t202" style="position:absolute;left:13944;top:6170;width:5715;height:334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heiMMA&#10;AADbAAAADwAAAGRycy9kb3ducmV2LnhtbESPQYvCMBSE78L+h/AWvGmqgkjXKO7KwiJ6sFvvj+bZ&#10;VpuX2sRa/70RBI/DzHzDzJedqURLjSstKxgNIxDEmdUl5wrS/9/BDITzyBory6TgTg6Wi4/eHGNt&#10;b7ynNvG5CBB2MSoovK9jKV1WkEE3tDVx8I62MeiDbHKpG7wFuKnkOIqm0mDJYaHAmn4Kys7J1ShI&#10;0vWINod8dzxdvrfyujmspm2lVP+zW32B8NT5d/jV/tMKxhN4fgk/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RheiMMAAADbAAAADwAAAAAAAAAAAAAAAACYAgAAZHJzL2Rv&#10;d25yZXYueG1sUEsFBgAAAAAEAAQA9QAAAIgDAAAAAA==&#10;" filled="f" strokecolor="black [3213]">
                  <v:textbox style="mso-fit-shape-to-text:t">
                    <w:txbxContent>
                      <w:p w14:paraId="559C12EE" w14:textId="77777777" w:rsidR="00DA596E" w:rsidRDefault="00DA596E" w:rsidP="00E00C20">
                        <w:pPr>
                          <w:pStyle w:val="StandardWeb"/>
                          <w:spacing w:before="0" w:beforeAutospacing="0" w:after="0" w:afterAutospacing="0"/>
                        </w:pPr>
                        <w:r>
                          <w:rPr>
                            <w:rFonts w:ascii="Arial Unicode MS" w:eastAsia="Arial Unicode MS" w:hAnsi="Arial Unicode MS" w:cs="Arial Unicode MS" w:hint="eastAsia"/>
                            <w:color w:val="000000" w:themeColor="text1"/>
                            <w:kern w:val="24"/>
                            <w:szCs w:val="22"/>
                            <w:lang w:val="de-DE"/>
                          </w:rPr>
                          <w:t>MNCs</w:t>
                        </w:r>
                      </w:p>
                    </w:txbxContent>
                  </v:textbox>
                </v:shape>
                <v:shape id="Textfeld 5" o:spid="_x0000_s1055" type="#_x0000_t202" style="position:absolute;left:37440;top:6170;width:5925;height:379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HG/MMA&#10;AADbAAAADwAAAGRycy9kb3ducmV2LnhtbESPQYvCMBSE78L+h/AWvGmqiEjXKO7KwiJ6sFvvj+bZ&#10;VpuX2sRa/70RBI/DzHzDzJedqURLjSstKxgNIxDEmdUl5wrS/9/BDITzyBory6TgTg6Wi4/eHGNt&#10;b7ynNvG5CBB2MSoovK9jKV1WkEE3tDVx8I62MeiDbHKpG7wFuKnkOIqm0mDJYaHAmn4Kys7J1ShI&#10;0vWINod8dzxdvrfyujmspm2lVP+zW32B8NT5d/jV/tMKxhN4fgk/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vHG/MMAAADbAAAADwAAAAAAAAAAAAAAAACYAgAAZHJzL2Rv&#10;d25yZXYueG1sUEsFBgAAAAAEAAQA9QAAAIgDAAAAAA==&#10;" filled="f" strokecolor="black [3213]">
                  <v:textbox style="mso-fit-shape-to-text:t">
                    <w:txbxContent>
                      <w:p w14:paraId="0D5E1A92" w14:textId="77777777" w:rsidR="00DA596E" w:rsidRDefault="00DA596E" w:rsidP="00E00C20">
                        <w:pPr>
                          <w:pStyle w:val="StandardWeb"/>
                          <w:spacing w:before="0" w:beforeAutospacing="0" w:after="0" w:afterAutospacing="0"/>
                        </w:pPr>
                        <w:r>
                          <w:rPr>
                            <w:rFonts w:ascii="Arial Unicode MS" w:eastAsia="Arial Unicode MS" w:hAnsi="Arial Unicode MS" w:cs="Arial Unicode MS" w:hint="eastAsia"/>
                            <w:color w:val="000000" w:themeColor="text1"/>
                            <w:kern w:val="24"/>
                            <w:szCs w:val="22"/>
                            <w:lang w:val="de-DE"/>
                          </w:rPr>
                          <w:t>CD34</w:t>
                        </w:r>
                        <w:r>
                          <w:rPr>
                            <w:rFonts w:ascii="Arial Unicode MS" w:eastAsia="Arial Unicode MS" w:hAnsi="Arial Unicode MS" w:cs="Arial Unicode MS" w:hint="eastAsia"/>
                            <w:color w:val="000000" w:themeColor="text1"/>
                            <w:kern w:val="24"/>
                            <w:position w:val="7"/>
                            <w:szCs w:val="22"/>
                            <w:vertAlign w:val="superscript"/>
                            <w:lang w:val="de-DE"/>
                          </w:rPr>
                          <w:t>+</w:t>
                        </w:r>
                      </w:p>
                    </w:txbxContent>
                  </v:textbox>
                </v:shape>
                <v:shape id="Textfeld 6" o:spid="_x0000_s1056" type="#_x0000_t202" style="position:absolute;left:18719;top:16513;width:13170;height:578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BpYsQA&#10;AADbAAAADwAAAGRycy9kb3ducmV2LnhtbESPQWvCQBSE7wX/w/KE3uomOUgbXSVaBJH20Kj3R/aZ&#10;RLNv0+wmpv++Wyh4HGbmG2a5Hk0jBupcbVlBPItAEBdW11wqOB13L68gnEfW2FgmBT/kYL2aPC0x&#10;1fbOXzTkvhQBwi5FBZX3bSqlKyoy6Ga2JQ7exXYGfZBdKXWH9wA3jUyiaC4N1hwWKmxpW1Fxy3uj&#10;ID+9x3Q4l5+X6/fmQ/aHczYfGqWep2O2AOFp9I/wf3uvFSRv8Pcl/AC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waWLEAAAA2wAAAA8AAAAAAAAAAAAAAAAAmAIAAGRycy9k&#10;b3ducmV2LnhtbFBLBQYAAAAABAAEAPUAAACJAwAAAAA=&#10;" filled="f" strokecolor="black [3213]">
                  <v:textbox style="mso-fit-shape-to-text:t">
                    <w:txbxContent>
                      <w:p w14:paraId="790A0D1C" w14:textId="77777777" w:rsidR="00DA596E" w:rsidRDefault="00DA596E" w:rsidP="00E00C20">
                        <w:pPr>
                          <w:pStyle w:val="StandardWeb"/>
                          <w:spacing w:before="0" w:beforeAutospacing="0" w:after="0" w:afterAutospacing="0"/>
                        </w:pPr>
                        <w:r>
                          <w:rPr>
                            <w:rFonts w:ascii="Arial Unicode MS" w:eastAsia="Arial Unicode MS" w:hAnsi="Arial Unicode MS" w:cs="Arial Unicode MS" w:hint="eastAsia"/>
                            <w:color w:val="000000" w:themeColor="text1"/>
                            <w:kern w:val="24"/>
                            <w:szCs w:val="22"/>
                            <w:lang w:val="de-DE"/>
                          </w:rPr>
                          <w:t xml:space="preserve">Analyse der </w:t>
                        </w:r>
                      </w:p>
                      <w:p w14:paraId="11A5EA2E" w14:textId="18BE7022" w:rsidR="00DA596E" w:rsidRDefault="00DA596E" w:rsidP="00E00C20">
                        <w:pPr>
                          <w:pStyle w:val="StandardWeb"/>
                          <w:spacing w:before="0" w:beforeAutospacing="0" w:after="0" w:afterAutospacing="0"/>
                        </w:pPr>
                        <w:r>
                          <w:rPr>
                            <w:rFonts w:ascii="Arial Unicode MS" w:eastAsia="Arial Unicode MS" w:hAnsi="Arial Unicode MS" w:cs="Arial Unicode MS" w:hint="eastAsia"/>
                            <w:color w:val="000000" w:themeColor="text1"/>
                            <w:kern w:val="24"/>
                            <w:szCs w:val="22"/>
                            <w:lang w:val="de-DE"/>
                          </w:rPr>
                          <w:t>Separase-Aktivität</w:t>
                        </w:r>
                      </w:p>
                    </w:txbxContent>
                  </v:textbox>
                </v:shape>
                <v:shape id="Textfeld 7" o:spid="_x0000_s1057" type="#_x0000_t202" style="position:absolute;left:-1168;top:16497;width:17595;height:821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NWIsEA&#10;AADbAAAADwAAAGRycy9kb3ducmV2LnhtbERPTWvCQBC9C/6HZYTedGMLItFVbEuhBD0Yk/uQHZPY&#10;7GyaXZP4791DocfH+97uR9OInjpXW1awXEQgiAuray4VZJev+RqE88gaG8uk4EEO9rvpZIuxtgOf&#10;qU99KUIIuxgVVN63sZSuqMigW9iWOHBX2xn0AXal1B0OIdw08jWKVtJgzaGhwpY+Kip+0rtRkGaf&#10;S0ry8nS9/b4f5T3JD6u+UeplNh42IDyN/l/85/7WCt7C+vAl/AC5e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ATViLBAAAA2wAAAA8AAAAAAAAAAAAAAAAAmAIAAGRycy9kb3du&#10;cmV2LnhtbFBLBQYAAAAABAAEAPUAAACGAwAAAAA=&#10;" filled="f" strokecolor="black [3213]">
                  <v:textbox style="mso-fit-shape-to-text:t">
                    <w:txbxContent>
                      <w:p w14:paraId="481C7CDE" w14:textId="77777777" w:rsidR="00DA596E" w:rsidRDefault="00DA596E" w:rsidP="00E00C20">
                        <w:pPr>
                          <w:pStyle w:val="StandardWeb"/>
                          <w:spacing w:before="0" w:beforeAutospacing="0" w:after="0" w:afterAutospacing="0"/>
                        </w:pPr>
                        <w:r>
                          <w:rPr>
                            <w:rFonts w:ascii="Arial Unicode MS" w:eastAsia="Arial Unicode MS" w:hAnsi="Arial Unicode MS" w:cs="Arial Unicode MS" w:hint="eastAsia"/>
                            <w:color w:val="000000" w:themeColor="text1"/>
                            <w:kern w:val="24"/>
                            <w:szCs w:val="22"/>
                            <w:lang w:val="de-DE"/>
                          </w:rPr>
                          <w:t xml:space="preserve">Analyse der </w:t>
                        </w:r>
                      </w:p>
                      <w:p w14:paraId="07EF3B20" w14:textId="77777777" w:rsidR="00DA596E" w:rsidRDefault="00DA596E" w:rsidP="00E00C20">
                        <w:pPr>
                          <w:pStyle w:val="StandardWeb"/>
                          <w:spacing w:before="0" w:beforeAutospacing="0" w:after="0" w:afterAutospacing="0"/>
                          <w:rPr>
                            <w:rFonts w:ascii="Arial Unicode MS" w:eastAsia="Arial Unicode MS" w:hAnsi="Arial Unicode MS" w:cs="Arial Unicode MS"/>
                            <w:color w:val="000000" w:themeColor="text1"/>
                            <w:kern w:val="24"/>
                            <w:szCs w:val="22"/>
                            <w:lang w:val="de-DE"/>
                          </w:rPr>
                        </w:pPr>
                        <w:r>
                          <w:rPr>
                            <w:rFonts w:ascii="Arial Unicode MS" w:eastAsia="Arial Unicode MS" w:hAnsi="Arial Unicode MS" w:cs="Arial Unicode MS" w:hint="eastAsia"/>
                            <w:color w:val="000000" w:themeColor="text1"/>
                            <w:kern w:val="24"/>
                            <w:szCs w:val="22"/>
                            <w:lang w:val="de-DE"/>
                          </w:rPr>
                          <w:t xml:space="preserve">Separase </w:t>
                        </w:r>
                        <w:r>
                          <w:rPr>
                            <w:rFonts w:ascii="Arial Unicode MS" w:eastAsia="Arial Unicode MS" w:hAnsi="Arial Unicode MS" w:cs="Arial Unicode MS"/>
                            <w:color w:val="000000" w:themeColor="text1"/>
                            <w:kern w:val="24"/>
                            <w:szCs w:val="22"/>
                            <w:lang w:val="de-DE"/>
                          </w:rPr>
                          <w:t>Gene</w:t>
                        </w:r>
                        <w:r>
                          <w:rPr>
                            <w:rFonts w:ascii="Arial Unicode MS" w:eastAsia="Arial Unicode MS" w:hAnsi="Arial Unicode MS" w:cs="Arial Unicode MS" w:hint="eastAsia"/>
                            <w:color w:val="000000" w:themeColor="text1"/>
                            <w:kern w:val="24"/>
                            <w:szCs w:val="22"/>
                            <w:lang w:val="de-DE"/>
                          </w:rPr>
                          <w:t>xpression</w:t>
                        </w:r>
                      </w:p>
                      <w:p w14:paraId="71EA15E9" w14:textId="3C57766B" w:rsidR="00DA596E" w:rsidRDefault="00DA596E" w:rsidP="00E00C20">
                        <w:pPr>
                          <w:pStyle w:val="StandardWeb"/>
                          <w:spacing w:before="0" w:beforeAutospacing="0" w:after="0" w:afterAutospacing="0"/>
                        </w:pPr>
                        <w:r>
                          <w:rPr>
                            <w:rFonts w:ascii="Arial Unicode MS" w:eastAsia="Arial Unicode MS" w:hAnsi="Arial Unicode MS" w:cs="Arial Unicode MS"/>
                            <w:color w:val="000000" w:themeColor="text1"/>
                            <w:kern w:val="24"/>
                            <w:szCs w:val="22"/>
                            <w:lang w:val="de-DE"/>
                          </w:rPr>
                          <w:t>+Separase Regulatoren</w:t>
                        </w:r>
                      </w:p>
                    </w:txbxContent>
                  </v:textbox>
                </v:shape>
                <v:shape id="Textfeld 8" o:spid="_x0000_s1058" type="#_x0000_t202" style="position:absolute;left:35373;top:16513;width:10065;height:578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zucMA&#10;AADbAAAADwAAAGRycy9kb3ducmV2LnhtbESPQYvCMBSE78L+h/AWvGlaBZGuUXRlYRE9WPX+aJ5t&#10;1+al28Ra/70RBI/DzHzDzBadqURLjSstK4iHEQjizOqScwXHw89gCsJ5ZI2VZVJwJweL+Udvhom2&#10;N95Tm/pcBAi7BBUU3teJlC4ryKAb2po4eGfbGPRBNrnUDd4C3FRyFEUTabDksFBgTd8FZZf0ahSk&#10;x3VMm1O+O//9r7byujktJ22lVP+zW36B8NT5d/jV/tUKxjE8v4QfIO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1/zucMAAADbAAAADwAAAAAAAAAAAAAAAACYAgAAZHJzL2Rv&#10;d25yZXYueG1sUEsFBgAAAAAEAAQA9QAAAIgDAAAAAA==&#10;" filled="f" strokecolor="black [3213]">
                  <v:textbox style="mso-fit-shape-to-text:t">
                    <w:txbxContent>
                      <w:p w14:paraId="684E05BE" w14:textId="77777777" w:rsidR="00DA596E" w:rsidRDefault="00DA596E" w:rsidP="00E00C20">
                        <w:pPr>
                          <w:pStyle w:val="StandardWeb"/>
                          <w:spacing w:before="0" w:beforeAutospacing="0" w:after="0" w:afterAutospacing="0"/>
                        </w:pPr>
                        <w:r>
                          <w:rPr>
                            <w:rFonts w:ascii="Arial Unicode MS" w:eastAsia="Arial Unicode MS" w:hAnsi="Arial Unicode MS" w:cs="Arial Unicode MS" w:hint="eastAsia"/>
                            <w:color w:val="000000" w:themeColor="text1"/>
                            <w:kern w:val="24"/>
                            <w:szCs w:val="22"/>
                            <w:lang w:val="de-DE"/>
                          </w:rPr>
                          <w:t xml:space="preserve">Analyse der </w:t>
                        </w:r>
                      </w:p>
                      <w:p w14:paraId="143F4522" w14:textId="77777777" w:rsidR="00DA596E" w:rsidRDefault="00DA596E" w:rsidP="00E00C20">
                        <w:pPr>
                          <w:pStyle w:val="StandardWeb"/>
                          <w:spacing w:before="0" w:beforeAutospacing="0" w:after="0" w:afterAutospacing="0"/>
                        </w:pPr>
                        <w:r>
                          <w:rPr>
                            <w:rFonts w:ascii="Arial Unicode MS" w:eastAsia="Arial Unicode MS" w:hAnsi="Arial Unicode MS" w:cs="Arial Unicode MS" w:hint="eastAsia"/>
                            <w:color w:val="000000" w:themeColor="text1"/>
                            <w:kern w:val="24"/>
                            <w:szCs w:val="22"/>
                            <w:lang w:val="de-DE"/>
                          </w:rPr>
                          <w:t>Zentrosomen</w:t>
                        </w:r>
                      </w:p>
                    </w:txbxContent>
                  </v:textbox>
                </v:shape>
                <v:line id="Gerade Verbindung 2050" o:spid="_x0000_s1059" style="position:absolute;visibility:visible;mso-wrap-style:square" from="9361,12241" to="24304,122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QfM6cMAAADdAAAADwAAAGRycy9kb3ducmV2LnhtbERPy2rCQBTdF/yH4Qru6sSARlJHCYJQ&#10;7coX3V4yt0lq5k6YmcbYr3cWhS4P573aDKYVPTnfWFYwmyYgiEurG64UXM671yUIH5A1tpZJwYM8&#10;bNajlxXm2t75SP0pVCKGsM9RQR1Cl0vpy5oM+qntiCP3ZZ3BEKGrpHZ4j+GmlWmSLKTBhmNDjR1t&#10;aypvpx+jYFkevl2RFfvZ/Nplv336sdh9ZkpNxkPxBiLQEP7Ff+53rSBN5nF/fBOfgFw/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UHzOnDAAAA3QAAAA8AAAAAAAAAAAAA&#10;AAAAoQIAAGRycy9kb3ducmV2LnhtbFBLBQYAAAAABAAEAPkAAACRAwAAAAA=&#10;" strokecolor="black [3213]"/>
                <v:shapetype id="_x0000_t32" coordsize="21600,21600" o:spt="32" o:oned="t" path="m,l21600,21600e" filled="f">
                  <v:path arrowok="t" fillok="f" o:connecttype="none"/>
                  <o:lock v:ext="edit" shapetype="t"/>
                </v:shapetype>
                <v:shape id="Gerade Verbindung mit Pfeil 2051" o:spid="_x0000_s1060" type="#_x0000_t32" style="position:absolute;left:19687;top:7974;width:1772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yKZsMMAAADdAAAADwAAAGRycy9kb3ducmV2LnhtbESPQWvCQBSE74L/YXlCb7oxobVEVym1&#10;QvHWKD0/ss8kJPs27K4x/fddQfA4zMw3zGY3mk4M5HxjWcFykYAgLq1uuFJwPh3m7yB8QNbYWSYF&#10;f+Rht51ONphre+MfGopQiQhhn6OCOoQ+l9KXNRn0C9sTR+9incEQpaukdniLcNPJNEnepMGG40KN&#10;PX3WVLbF1ShoOAuc7rMDHb9at6p+28FmZ6VeZuPHGkSgMTzDj/a3VpAmr0u4v4lPQG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cimbDDAAAA3QAAAA8AAAAAAAAAAAAA&#10;AAAAoQIAAGRycy9kb3ducmV2LnhtbFBLBQYAAAAABAAEAPkAAACRAwAAAAA=&#10;" strokecolor="black [3213]">
                  <v:stroke endarrow="open"/>
                </v:shape>
                <v:shape id="Gerade Verbindung mit Pfeil 2052" o:spid="_x0000_s1061" type="#_x0000_t32" style="position:absolute;left:9361;top:12257;width:0;height:425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AHx8MAAADdAAAADwAAAGRycy9kb3ducmV2LnhtbESPQWvCQBSE70L/w/IKvemmCdqSukqp&#10;FcSbUXp+ZF+TkOzbsLvG+O9dQfA4zMw3zHI9mk4M5HxjWcH7LAFBXFrdcKXgdNxOP0H4gKyxs0wK&#10;ruRhvXqZLDHX9sIHGopQiQhhn6OCOoQ+l9KXNRn0M9sTR+/fOoMhSldJ7fAS4aaTaZIspMGG40KN&#10;Pf3UVLbF2ShoOAucbrIt7X9b91H9tYPNTkq9vY7fXyACjeEZfrR3WkGazFO4v4lPQK5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fwB8fDAAAA3QAAAA8AAAAAAAAAAAAA&#10;AAAAoQIAAGRycy9kb3ducmV2LnhtbFBLBQYAAAAABAAEAPkAAACRAwAAAAA=&#10;" strokecolor="black [3213]">
                  <v:stroke endarrow="open"/>
                </v:shape>
                <v:shape id="Gerade Verbindung mit Pfeil 4107" o:spid="_x0000_s1062" type="#_x0000_t32" style="position:absolute;left:24304;top:12257;width:0;height:425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AF+/cMAAADdAAAADwAAAGRycy9kb3ducmV2LnhtbESPT4vCMBTE74LfITxhb5pqRZdqlGVd&#10;Qbz5hz0/mmdb2ryUJNbut98IgsdhZn7DrLe9aURHzleWFUwnCQji3OqKCwXXy378CcIHZI2NZVLw&#10;Rx62m+FgjZm2Dz5Rdw6FiBD2GSooQ2gzKX1ekkE/sS1x9G7WGQxRukJqh48IN42cJclCGqw4LpTY&#10;0ndJeX2+GwUVp4Fnu3RPx5/aLYvfurPpVamPUf+1AhGoD+/wq33QCubTZAnPN/EJyM0/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ABfv3DAAAA3QAAAA8AAAAAAAAAAAAA&#10;AAAAoQIAAGRycy9kb3ducmV2LnhtbFBLBQYAAAAABAAEAPkAAACRAwAAAAA=&#10;" strokecolor="black [3213]">
                  <v:stroke endarrow="open"/>
                </v:shape>
                <v:shape id="Textfeld 29" o:spid="_x0000_s1063" type="#_x0000_t202" style="position:absolute;left:25325;top:5547;width:5138;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83jMUA&#10;AADdAAAADwAAAGRycy9kb3ducmV2LnhtbESPUWvCMBSF3wf+h3CFvc2k4oZWo4husLdtnT/g0lyb&#10;2uamNJl2+/WLIPh4OOd8h7PaDK4VZ+pD7VlDNlEgiEtvaq40HL7fnuYgQkQ22HomDb8UYLMePaww&#10;N/7CX3QuYiUShEOOGmyMXS5lKC05DBPfESfv6HuHMcm+kqbHS4K7Vk6VepEOa04LFjvaWSqb4sdp&#10;mCv30TSL6Wdws7/s2e72/rU7af04HrZLEJGGeA/f2u9GwyxTC7i+SU9Ar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jzeMxQAAAN0AAAAPAAAAAAAAAAAAAAAAAJgCAABkcnMv&#10;ZG93bnJldi54bWxQSwUGAAAAAAQABAD1AAAAigMAAAAA&#10;" filled="f" stroked="f">
                  <v:textbox style="mso-fit-shape-to-text:t">
                    <w:txbxContent>
                      <w:p w14:paraId="2DE485D9" w14:textId="77777777" w:rsidR="00DA596E" w:rsidRDefault="00DA596E" w:rsidP="00E00C20">
                        <w:pPr>
                          <w:pStyle w:val="StandardWeb"/>
                          <w:spacing w:before="0" w:beforeAutospacing="0" w:after="0" w:afterAutospacing="0"/>
                        </w:pPr>
                        <w:r>
                          <w:rPr>
                            <w:rFonts w:ascii="Arial Unicode MS" w:eastAsia="Arial Unicode MS" w:hAnsi="Arial Unicode MS" w:cs="Arial Unicode MS" w:hint="eastAsia"/>
                            <w:color w:val="FF0000"/>
                            <w:kern w:val="24"/>
                            <w:sz w:val="18"/>
                            <w:szCs w:val="18"/>
                            <w:lang w:val="de-DE"/>
                          </w:rPr>
                          <w:t>MACS</w:t>
                        </w:r>
                      </w:p>
                    </w:txbxContent>
                  </v:textbox>
                </v:shape>
                <v:shape id="Textfeld 30" o:spid="_x0000_s1064" type="#_x0000_t202" style="position:absolute;left:39860;top:10908;width:11551;height:489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WQuMYA&#10;AADdAAAADwAAAGRycy9kb3ducmV2LnhtbESPzW7CMBCE70h9B2srcStOEAWa4kQIWokbP+0DrOJt&#10;nCZeR7GBtE9fI1XiOJqZbzSrYrCtuFDva8cK0kkCgrh0uuZKwefH+9MShA/IGlvHpOCHPBT5w2iF&#10;mXZXPtLlFCoRIewzVGBC6DIpfWnIop+4jjh6X663GKLsK6l7vEa4beU0SebSYs1xwWBHG0Nlczpb&#10;BcvE7pvmZXrwdvabPpvN1r1130qNH4f1K4hAQ7iH/9s7rWCWpgu4vYlPQO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YWQuMYAAADdAAAADwAAAAAAAAAAAAAAAACYAgAAZHJz&#10;L2Rvd25yZXYueG1sUEsFBgAAAAAEAAQA9QAAAIsDAAAAAA==&#10;" filled="f" stroked="f">
                  <v:textbox style="mso-fit-shape-to-text:t">
                    <w:txbxContent>
                      <w:p w14:paraId="306408F5" w14:textId="77777777" w:rsidR="00DA596E" w:rsidRDefault="00DA596E" w:rsidP="00E00C20">
                        <w:pPr>
                          <w:pStyle w:val="StandardWeb"/>
                          <w:spacing w:before="0" w:beforeAutospacing="0" w:after="0" w:afterAutospacing="0"/>
                          <w:jc w:val="center"/>
                        </w:pPr>
                        <w:r>
                          <w:rPr>
                            <w:rFonts w:ascii="Arial Unicode MS" w:eastAsia="Arial Unicode MS" w:hAnsi="Arial Unicode MS" w:cs="Arial Unicode MS" w:hint="eastAsia"/>
                            <w:color w:val="FF0000"/>
                            <w:kern w:val="24"/>
                            <w:sz w:val="18"/>
                            <w:szCs w:val="18"/>
                            <w:lang w:val="de-DE"/>
                          </w:rPr>
                          <w:t>Immunfluoreszenz-</w:t>
                        </w:r>
                      </w:p>
                      <w:p w14:paraId="08B87F11" w14:textId="77777777" w:rsidR="00DA596E" w:rsidRDefault="00DA596E" w:rsidP="00E00C20">
                        <w:pPr>
                          <w:pStyle w:val="StandardWeb"/>
                          <w:spacing w:before="0" w:beforeAutospacing="0" w:after="0" w:afterAutospacing="0"/>
                          <w:jc w:val="center"/>
                        </w:pPr>
                        <w:r>
                          <w:rPr>
                            <w:rFonts w:ascii="Arial Unicode MS" w:eastAsia="Arial Unicode MS" w:hAnsi="Arial Unicode MS" w:cs="Arial Unicode MS" w:hint="eastAsia"/>
                            <w:color w:val="FF0000"/>
                            <w:kern w:val="24"/>
                            <w:sz w:val="18"/>
                            <w:szCs w:val="18"/>
                            <w:lang w:val="de-DE"/>
                          </w:rPr>
                          <w:t>Mikroskopie</w:t>
                        </w:r>
                      </w:p>
                    </w:txbxContent>
                  </v:textbox>
                </v:shape>
                <v:shape id="Textfeld 31" o:spid="_x0000_s1065" type="#_x0000_t202" style="position:absolute;left:12216;top:3239;width:4502;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oEysEA&#10;AADdAAAADwAAAGRycy9kb3ducmV2LnhtbERPy4rCMBTdD/gP4QruxrTiiFajiI4wO58fcGmuTW1z&#10;U5qMdubrzUJweTjvxaqztbhT60vHCtJhAoI4d7rkQsHlvPucgvABWWPtmBT8kYfVsvexwEy7Bx/p&#10;fgqFiCHsM1RgQmgyKX1uyKIfuoY4clfXWgwRtoXULT5iuK3lKEkm0mLJscFgQxtDeXX6tQqmid1X&#10;1Wx08Hb8n36ZzdZ9NzelBv1uPQcRqAtv8cv9oxWM0zTOjW/iE5DL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AaBMrBAAAA3QAAAA8AAAAAAAAAAAAAAAAAmAIAAGRycy9kb3du&#10;cmV2LnhtbFBLBQYAAAAABAAEAPUAAACGAwAAAAA=&#10;" filled="f" stroked="f">
                  <v:textbox style="mso-fit-shape-to-text:t">
                    <w:txbxContent>
                      <w:p w14:paraId="01DF3B66" w14:textId="77777777" w:rsidR="00DA596E" w:rsidRDefault="00DA596E" w:rsidP="00E00C20">
                        <w:pPr>
                          <w:pStyle w:val="StandardWeb"/>
                          <w:spacing w:before="0" w:beforeAutospacing="0" w:after="0" w:afterAutospacing="0"/>
                        </w:pPr>
                        <w:r>
                          <w:rPr>
                            <w:rFonts w:ascii="Arial Unicode MS" w:eastAsia="Arial Unicode MS" w:hAnsi="Arial Unicode MS" w:cs="Arial Unicode MS" w:hint="eastAsia"/>
                            <w:color w:val="FF0000"/>
                            <w:kern w:val="24"/>
                            <w:sz w:val="18"/>
                            <w:szCs w:val="18"/>
                            <w:lang w:val="de-DE"/>
                          </w:rPr>
                          <w:t>Ficoll</w:t>
                        </w:r>
                      </w:p>
                    </w:txbxContent>
                  </v:textbox>
                </v:shape>
                <v:shape id="Textfeld 32" o:spid="_x0000_s1066" type="#_x0000_t202" style="position:absolute;left:3080;top:13211;width:6724;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1ahUcUA&#10;AADdAAAADwAAAGRycy9kb3ducmV2LnhtbESP3WrCQBSE74W+w3IKvdNNxIrGbKRYC72rfw9wyB6z&#10;MdmzIbtq2qfvFgpeDjPzDZOvB9uKG/W+dqwgnSQgiEuna64UnI4f4wUIH5A1to5JwTd5WBdPoxwz&#10;7e68p9shVCJC2GeowITQZVL60pBFP3EdcfTOrrcYouwrqXu8R7ht5TRJ5tJizXHBYEcbQ2VzuFoF&#10;i8R+Nc1yuvN29pO+ms2723YXpV6eh7cViEBDeIT/259awSxNl/D3Jj4BWf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VqFRxQAAAN0AAAAPAAAAAAAAAAAAAAAAAJgCAABkcnMv&#10;ZG93bnJldi54bWxQSwUGAAAAAAQABAD1AAAAigMAAAAA&#10;" filled="f" stroked="f">
                  <v:textbox style="mso-fit-shape-to-text:t">
                    <w:txbxContent>
                      <w:p w14:paraId="64B3B2AB" w14:textId="77777777" w:rsidR="00DA596E" w:rsidRDefault="00DA596E" w:rsidP="00E00C20">
                        <w:pPr>
                          <w:pStyle w:val="StandardWeb"/>
                          <w:spacing w:before="0" w:beforeAutospacing="0" w:after="0" w:afterAutospacing="0"/>
                        </w:pPr>
                        <w:r>
                          <w:rPr>
                            <w:rFonts w:ascii="Arial Unicode MS" w:eastAsia="Arial Unicode MS" w:hAnsi="Arial Unicode MS" w:cs="Arial Unicode MS" w:hint="eastAsia"/>
                            <w:color w:val="FF0000"/>
                            <w:kern w:val="24"/>
                            <w:sz w:val="18"/>
                            <w:szCs w:val="18"/>
                            <w:lang w:val="de-DE"/>
                          </w:rPr>
                          <w:t>qRT PCR</w:t>
                        </w:r>
                      </w:p>
                    </w:txbxContent>
                  </v:textbox>
                </v:shape>
                <v:shape id="Textfeld 33" o:spid="_x0000_s1067" type="#_x0000_t202" style="position:absolute;left:23953;top:13211;width:4884;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DCccIA&#10;AADdAAAADwAAAGRycy9kb3ducmV2LnhtbERP3WrCMBS+H+wdwhnsbqYtOmo1ynAOvHO6PcChOTa1&#10;zUlpolaf3lwIXn58//PlYFtxpt7XjhWkowQEcel0zZWC/7+fjxyED8gaW8ek4EoelovXlzkW2l14&#10;R+d9qEQMYV+gAhNCV0jpS0MW/ch1xJE7uN5iiLCvpO7xEsNtK7Mk+ZQWa44NBjtaGSqb/ckqyBO7&#10;bZpp9uvt+JZOzOrbrbujUu9vw9cMRKAhPMUP90YrGKdZ3B/fxCcgF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AMJxwgAAAN0AAAAPAAAAAAAAAAAAAAAAAJgCAABkcnMvZG93&#10;bnJldi54bWxQSwUGAAAAAAQABAD1AAAAhwMAAAAA&#10;" filled="f" stroked="f">
                  <v:textbox style="mso-fit-shape-to-text:t">
                    <w:txbxContent>
                      <w:p w14:paraId="3B6DFA54" w14:textId="77777777" w:rsidR="00DA596E" w:rsidRDefault="00DA596E" w:rsidP="00E00C20">
                        <w:pPr>
                          <w:pStyle w:val="StandardWeb"/>
                          <w:spacing w:before="0" w:beforeAutospacing="0" w:after="0" w:afterAutospacing="0"/>
                        </w:pPr>
                        <w:r>
                          <w:rPr>
                            <w:rFonts w:ascii="Arial Unicode MS" w:eastAsia="Arial Unicode MS" w:hAnsi="Arial Unicode MS" w:cs="Arial Unicode MS" w:hint="eastAsia"/>
                            <w:color w:val="FF0000"/>
                            <w:kern w:val="24"/>
                            <w:sz w:val="18"/>
                            <w:szCs w:val="18"/>
                            <w:lang w:val="de-DE"/>
                          </w:rPr>
                          <w:t>FACS</w:t>
                        </w:r>
                      </w:p>
                    </w:txbxContent>
                  </v:textbox>
                </v:shape>
                <w10:anchorlock/>
              </v:group>
            </w:pict>
          </mc:Fallback>
        </mc:AlternateContent>
      </w:r>
    </w:p>
    <w:p w14:paraId="1C6BEADE" w14:textId="77777777" w:rsidR="00E00C20" w:rsidRDefault="00E00C20" w:rsidP="00E00C20">
      <w:pPr>
        <w:pStyle w:val="KeinLeerraum"/>
      </w:pPr>
    </w:p>
    <w:p w14:paraId="731E08A8" w14:textId="77777777" w:rsidR="00E00C20" w:rsidRDefault="00E00C20" w:rsidP="00E00C20">
      <w:pPr>
        <w:pStyle w:val="KeinLeerraum"/>
      </w:pPr>
      <w:bookmarkStart w:id="128" w:name="_Ref496517445"/>
      <w:bookmarkStart w:id="129" w:name="_Toc498434655"/>
      <w:r>
        <w:t xml:space="preserve">Abbildung </w:t>
      </w:r>
      <w:r>
        <w:fldChar w:fldCharType="begin"/>
      </w:r>
      <w:r>
        <w:instrText xml:space="preserve"> </w:instrText>
      </w:r>
      <w:r w:rsidR="004E0CD0">
        <w:instrText>SEQ</w:instrText>
      </w:r>
      <w:r>
        <w:instrText xml:space="preserve"> Abbildung \* ARABIC </w:instrText>
      </w:r>
      <w:r>
        <w:fldChar w:fldCharType="separate"/>
      </w:r>
      <w:r w:rsidR="002F2597">
        <w:rPr>
          <w:noProof/>
        </w:rPr>
        <w:t>14</w:t>
      </w:r>
      <w:r>
        <w:fldChar w:fldCharType="end"/>
      </w:r>
      <w:bookmarkEnd w:id="128"/>
      <w:r>
        <w:t xml:space="preserve">: Flussdiagramm der </w:t>
      </w:r>
      <w:r w:rsidRPr="00E00C20">
        <w:rPr>
          <w:i/>
        </w:rPr>
        <w:t>ex vivo</w:t>
      </w:r>
      <w:r>
        <w:t xml:space="preserve"> Analysen von Knochenmarkproben</w:t>
      </w:r>
      <w:bookmarkEnd w:id="129"/>
    </w:p>
    <w:p w14:paraId="623F1635" w14:textId="77777777" w:rsidR="00451F90" w:rsidRDefault="00774295" w:rsidP="003B28A3">
      <w:pPr>
        <w:pStyle w:val="KeinLeerraum"/>
      </w:pPr>
      <w:r>
        <w:t>MACS; Methode zur CD34 I</w:t>
      </w:r>
      <w:r w:rsidR="003B28A3">
        <w:t xml:space="preserve">solation (magnetisches Sortieren); FACS, Durchflusszytometrische Analyse; qRT PCR, quantitative </w:t>
      </w:r>
      <w:r w:rsidR="003B28A3" w:rsidRPr="003B28A3">
        <w:rPr>
          <w:i/>
        </w:rPr>
        <w:t>real-time</w:t>
      </w:r>
      <w:r w:rsidR="003B28A3">
        <w:t xml:space="preserve"> Polymerase Kettenreaktion</w:t>
      </w:r>
    </w:p>
    <w:p w14:paraId="2943CECA" w14:textId="77777777" w:rsidR="003B28A3" w:rsidRDefault="003B28A3" w:rsidP="00366805"/>
    <w:p w14:paraId="2960E590" w14:textId="4C5619A8" w:rsidR="00E00C20" w:rsidRDefault="00E00C20" w:rsidP="00E00C20">
      <w:r>
        <w:t xml:space="preserve">Für die </w:t>
      </w:r>
      <w:r w:rsidR="00D26DB0">
        <w:t xml:space="preserve">geplanten </w:t>
      </w:r>
      <w:r>
        <w:t xml:space="preserve">Zellkulturexperimente wurden die humanen </w:t>
      </w:r>
      <w:r w:rsidR="00201663">
        <w:t xml:space="preserve">Zelllinien </w:t>
      </w:r>
      <w:r w:rsidR="00561062">
        <w:t>NHDF, MDS</w:t>
      </w:r>
      <w:r w:rsidR="00561062">
        <w:noBreakHyphen/>
      </w:r>
      <w:r w:rsidR="00201663">
        <w:t>L, HL</w:t>
      </w:r>
      <w:r w:rsidR="00201663">
        <w:noBreakHyphen/>
      </w:r>
      <w:r>
        <w:t xml:space="preserve">60 sowie SKM-1 </w:t>
      </w:r>
      <w:r w:rsidR="00D26DB0">
        <w:t>verwendet</w:t>
      </w:r>
      <w:r>
        <w:t xml:space="preserve">. </w:t>
      </w:r>
      <w:r w:rsidR="00D26DB0">
        <w:t>Zur Charakterisierung</w:t>
      </w:r>
      <w:r>
        <w:t xml:space="preserve"> wurden die unbehandelten Zelllinien auf ihre Identität (bestätigt von der Deutschen Sammlung von Mikroorganismen und Zellkulturen, DSMZ), ihren Karyotyp- (zytogenetisc</w:t>
      </w:r>
      <w:r w:rsidR="00774295">
        <w:t>he Analyse), ihren Zentrosomens</w:t>
      </w:r>
      <w:r>
        <w:t xml:space="preserve">tatus (Immunfluoreszenzfärbung des zentrosomalen Markerproteins Pericentrin) sowie auf ihre Proliferationsrate untersucht. </w:t>
      </w:r>
      <w:r w:rsidR="009C14E6">
        <w:t xml:space="preserve">Im Anschluss erfolgte die Analyse </w:t>
      </w:r>
      <w:r w:rsidR="00774295">
        <w:t xml:space="preserve">der </w:t>
      </w:r>
      <w:r w:rsidR="00B86A4A">
        <w:t>Separase-Proteinexpression</w:t>
      </w:r>
      <w:r w:rsidR="00774295">
        <w:t xml:space="preserve"> und der A</w:t>
      </w:r>
      <w:r w:rsidR="009C14E6">
        <w:t xml:space="preserve">ktivität in Abhängigkeit </w:t>
      </w:r>
      <w:r w:rsidR="00774295">
        <w:t xml:space="preserve">von </w:t>
      </w:r>
      <w:r w:rsidR="009C14E6">
        <w:t xml:space="preserve">der Behandlung mit </w:t>
      </w:r>
      <w:r w:rsidR="00D26DB0">
        <w:t xml:space="preserve">den </w:t>
      </w:r>
      <w:r w:rsidR="009C14E6">
        <w:t xml:space="preserve">verschiedenen </w:t>
      </w:r>
      <w:r w:rsidR="00D26DB0">
        <w:t>Wirkstoffen Azacitidin, Lenalidomid und Rigosertib</w:t>
      </w:r>
      <w:r w:rsidR="00111EE2">
        <w:t xml:space="preserve"> (</w:t>
      </w:r>
      <w:r w:rsidR="00111EE2">
        <w:fldChar w:fldCharType="begin"/>
      </w:r>
      <w:r w:rsidR="00111EE2">
        <w:instrText xml:space="preserve"> </w:instrText>
      </w:r>
      <w:r w:rsidR="004E0CD0">
        <w:instrText>REF</w:instrText>
      </w:r>
      <w:r w:rsidR="00111EE2">
        <w:instrText xml:space="preserve"> _Ref496517460 \h </w:instrText>
      </w:r>
      <w:r w:rsidR="00111EE2">
        <w:fldChar w:fldCharType="separate"/>
      </w:r>
      <w:r w:rsidR="002F2597">
        <w:t xml:space="preserve">Abbildung </w:t>
      </w:r>
      <w:r w:rsidR="002F2597">
        <w:rPr>
          <w:noProof/>
        </w:rPr>
        <w:t>15</w:t>
      </w:r>
      <w:r w:rsidR="00111EE2">
        <w:fldChar w:fldCharType="end"/>
      </w:r>
      <w:r w:rsidR="00111EE2">
        <w:t>)</w:t>
      </w:r>
      <w:r w:rsidR="009C14E6">
        <w:t>.</w:t>
      </w:r>
    </w:p>
    <w:p w14:paraId="05539869" w14:textId="77777777" w:rsidR="003B28A3" w:rsidRDefault="003B28A3" w:rsidP="003B28A3">
      <w:pPr>
        <w:keepNext/>
      </w:pPr>
      <w:r>
        <w:rPr>
          <w:noProof/>
          <w:lang w:val="en-US"/>
        </w:rPr>
        <w:lastRenderedPageBreak/>
        <mc:AlternateContent>
          <mc:Choice Requires="wps">
            <w:drawing>
              <wp:anchor distT="0" distB="0" distL="114300" distR="114300" simplePos="0" relativeHeight="251697152" behindDoc="0" locked="0" layoutInCell="1" allowOverlap="1" wp14:anchorId="4E0676A0" wp14:editId="6901C631">
                <wp:simplePos x="0" y="0"/>
                <wp:positionH relativeFrom="column">
                  <wp:posOffset>2530657</wp:posOffset>
                </wp:positionH>
                <wp:positionV relativeFrom="paragraph">
                  <wp:posOffset>706976</wp:posOffset>
                </wp:positionV>
                <wp:extent cx="0" cy="1135601"/>
                <wp:effectExtent l="0" t="0" r="19050" b="26670"/>
                <wp:wrapNone/>
                <wp:docPr id="1047" name="Gerade Verbindung 1047"/>
                <wp:cNvGraphicFramePr/>
                <a:graphic xmlns:a="http://schemas.openxmlformats.org/drawingml/2006/main">
                  <a:graphicData uri="http://schemas.microsoft.com/office/word/2010/wordprocessingShape">
                    <wps:wsp>
                      <wps:cNvCnPr/>
                      <wps:spPr>
                        <a:xfrm>
                          <a:off x="0" y="0"/>
                          <a:ext cx="0" cy="1135601"/>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mo="http://schemas.microsoft.com/office/mac/office/2008/main" xmlns:mv="urn:schemas-microsoft-com:mac:vml">
            <w:pict>
              <v:line id="Gerade Verbindung 1047" o:spid="_x0000_s1026" style="position:absolute;z-index:251697152;visibility:visible;mso-wrap-style:square;mso-wrap-distance-left:9pt;mso-wrap-distance-top:0;mso-wrap-distance-right:9pt;mso-wrap-distance-bottom:0;mso-position-horizontal:absolute;mso-position-horizontal-relative:text;mso-position-vertical:absolute;mso-position-vertical-relative:text" from="199.25pt,55.65pt" to="199.25pt,145.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" strokecolor="black [3213]"/>
            </w:pict>
          </mc:Fallback>
        </mc:AlternateContent>
      </w:r>
      <w:r>
        <w:rPr>
          <w:noProof/>
          <w:lang w:val="en-US"/>
        </w:rPr>
        <mc:AlternateContent>
          <mc:Choice Requires="wps">
            <w:drawing>
              <wp:anchor distT="0" distB="0" distL="114300" distR="114300" simplePos="0" relativeHeight="251696128" behindDoc="0" locked="0" layoutInCell="1" allowOverlap="1" wp14:anchorId="041D3F7D" wp14:editId="71195149">
                <wp:simplePos x="0" y="0"/>
                <wp:positionH relativeFrom="column">
                  <wp:posOffset>3259602</wp:posOffset>
                </wp:positionH>
                <wp:positionV relativeFrom="paragraph">
                  <wp:posOffset>2124075</wp:posOffset>
                </wp:positionV>
                <wp:extent cx="1026781" cy="0"/>
                <wp:effectExtent l="38100" t="76200" r="21590" b="114300"/>
                <wp:wrapNone/>
                <wp:docPr id="1046" name="Gerade Verbindung mit Pfeil 1046"/>
                <wp:cNvGraphicFramePr/>
                <a:graphic xmlns:a="http://schemas.openxmlformats.org/drawingml/2006/main">
                  <a:graphicData uri="http://schemas.microsoft.com/office/word/2010/wordprocessingShape">
                    <wps:wsp>
                      <wps:cNvCnPr/>
                      <wps:spPr>
                        <a:xfrm>
                          <a:off x="0" y="0"/>
                          <a:ext cx="1026781" cy="0"/>
                        </a:xfrm>
                        <a:prstGeom prst="straightConnector1">
                          <a:avLst/>
                        </a:prstGeom>
                        <a:ln>
                          <a:solidFill>
                            <a:schemeClr val="tx1"/>
                          </a:solidFill>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mo="http://schemas.microsoft.com/office/mac/office/2008/main" xmlns:mv="urn:schemas-microsoft-com:mac:vml">
            <w:pict>
              <v:shape id="Gerade Verbindung mit Pfeil 1046" o:spid="_x0000_s1026" type="#_x0000_t32" style="position:absolute;margin-left:256.65pt;margin-top:167.25pt;width:80.85pt;height:0;z-index:251696128;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" strokecolor="black [3213]">
                <v:stroke startarrow="open" endarrow="open"/>
              </v:shape>
            </w:pict>
          </mc:Fallback>
        </mc:AlternateContent>
      </w:r>
      <w:r>
        <w:rPr>
          <w:noProof/>
          <w:lang w:val="en-US"/>
        </w:rPr>
        <mc:AlternateContent>
          <mc:Choice Requires="wps">
            <w:drawing>
              <wp:anchor distT="0" distB="0" distL="114300" distR="114300" simplePos="0" relativeHeight="251695104" behindDoc="0" locked="0" layoutInCell="1" allowOverlap="1" wp14:anchorId="7350442B" wp14:editId="69542020">
                <wp:simplePos x="0" y="0"/>
                <wp:positionH relativeFrom="column">
                  <wp:posOffset>1427370</wp:posOffset>
                </wp:positionH>
                <wp:positionV relativeFrom="paragraph">
                  <wp:posOffset>2124895</wp:posOffset>
                </wp:positionV>
                <wp:extent cx="717259" cy="0"/>
                <wp:effectExtent l="38100" t="76200" r="26035" b="114300"/>
                <wp:wrapNone/>
                <wp:docPr id="1045" name="Gerade Verbindung mit Pfeil 1045"/>
                <wp:cNvGraphicFramePr/>
                <a:graphic xmlns:a="http://schemas.openxmlformats.org/drawingml/2006/main">
                  <a:graphicData uri="http://schemas.microsoft.com/office/word/2010/wordprocessingShape">
                    <wps:wsp>
                      <wps:cNvCnPr/>
                      <wps:spPr>
                        <a:xfrm>
                          <a:off x="0" y="0"/>
                          <a:ext cx="717259" cy="0"/>
                        </a:xfrm>
                        <a:prstGeom prst="straightConnector1">
                          <a:avLst/>
                        </a:prstGeom>
                        <a:ln>
                          <a:solidFill>
                            <a:schemeClr val="tx1"/>
                          </a:solidFill>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mo="http://schemas.microsoft.com/office/mac/office/2008/main" xmlns:mv="urn:schemas-microsoft-com:mac:vml">
            <w:pict>
              <v:shape id="Gerade Verbindung mit Pfeil 1045" o:spid="_x0000_s1026" type="#_x0000_t32" style="position:absolute;margin-left:112.4pt;margin-top:167.3pt;width:56.5pt;height:0;z-index:251695104;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" strokecolor="black [3213]">
                <v:stroke startarrow="open" endarrow="open"/>
              </v:shape>
            </w:pict>
          </mc:Fallback>
        </mc:AlternateContent>
      </w:r>
      <w:r w:rsidR="00E00C20" w:rsidRPr="00E00C20">
        <w:rPr>
          <w:noProof/>
          <w:lang w:val="en-US"/>
        </w:rPr>
        <mc:AlternateContent>
          <mc:Choice Requires="wpg">
            <w:drawing>
              <wp:inline distT="0" distB="0" distL="0" distR="0" wp14:anchorId="5B616B3A" wp14:editId="280F7B5D">
                <wp:extent cx="6020899" cy="3413267"/>
                <wp:effectExtent l="0" t="0" r="18415" b="15875"/>
                <wp:docPr id="4127" name="Gruppieren 4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020899" cy="3413267"/>
                          <a:chOff x="0" y="0"/>
                          <a:chExt cx="7087706" cy="4016418"/>
                        </a:xfrm>
                      </wpg:grpSpPr>
                      <wps:wsp>
                        <wps:cNvPr id="2112" name="Textfeld 3"/>
                        <wps:cNvSpPr txBox="1"/>
                        <wps:spPr>
                          <a:xfrm>
                            <a:off x="1976497" y="0"/>
                            <a:ext cx="2327004" cy="393779"/>
                          </a:xfrm>
                          <a:prstGeom prst="rect">
                            <a:avLst/>
                          </a:prstGeom>
                          <a:noFill/>
                          <a:ln>
                            <a:solidFill>
                              <a:schemeClr val="tx1"/>
                            </a:solidFill>
                          </a:ln>
                        </wps:spPr>
                        <wps:txbx>
                          <w:txbxContent>
                            <w:p w14:paraId="190C03F1" w14:textId="77777777" w:rsidR="00DA596E" w:rsidRDefault="00DA596E" w:rsidP="00E00C20">
                              <w:pPr>
                                <w:pStyle w:val="StandardWeb"/>
                                <w:spacing w:before="0" w:beforeAutospacing="0" w:after="0" w:afterAutospacing="0"/>
                              </w:pPr>
                              <w:r w:rsidRPr="00774295">
                                <w:rPr>
                                  <w:rFonts w:ascii="Arial Unicode MS" w:eastAsia="Arial Unicode MS" w:hAnsi="Arial Unicode MS" w:cs="Arial Unicode MS" w:hint="eastAsia"/>
                                  <w:i/>
                                  <w:color w:val="000000" w:themeColor="text1"/>
                                  <w:kern w:val="24"/>
                                  <w:szCs w:val="22"/>
                                  <w:lang w:val="de-DE"/>
                                </w:rPr>
                                <w:t>In vitro</w:t>
                              </w:r>
                              <w:r>
                                <w:rPr>
                                  <w:rFonts w:ascii="Arial Unicode MS" w:eastAsia="Arial Unicode MS" w:hAnsi="Arial Unicode MS" w:cs="Arial Unicode MS" w:hint="eastAsia"/>
                                  <w:color w:val="000000" w:themeColor="text1"/>
                                  <w:kern w:val="24"/>
                                  <w:szCs w:val="22"/>
                                  <w:lang w:val="de-DE"/>
                                </w:rPr>
                                <w:t xml:space="preserve"> Zellkulturexperimente</w:t>
                              </w:r>
                            </w:p>
                          </w:txbxContent>
                        </wps:txbx>
                        <wps:bodyPr wrap="none" rtlCol="0">
                          <a:spAutoFit/>
                        </wps:bodyPr>
                      </wps:wsp>
                      <wps:wsp>
                        <wps:cNvPr id="2113" name="Textfeld 5"/>
                        <wps:cNvSpPr txBox="1"/>
                        <wps:spPr>
                          <a:xfrm>
                            <a:off x="1292986" y="490695"/>
                            <a:ext cx="672761" cy="393779"/>
                          </a:xfrm>
                          <a:prstGeom prst="rect">
                            <a:avLst/>
                          </a:prstGeom>
                          <a:noFill/>
                        </wps:spPr>
                        <wps:txbx>
                          <w:txbxContent>
                            <w:p w14:paraId="03F03E21" w14:textId="77777777" w:rsidR="00DA596E" w:rsidRDefault="00DA596E" w:rsidP="00E00C20">
                              <w:pPr>
                                <w:pStyle w:val="StandardWeb"/>
                                <w:spacing w:before="0" w:beforeAutospacing="0" w:after="0" w:afterAutospacing="0"/>
                              </w:pPr>
                              <w:r>
                                <w:rPr>
                                  <w:rFonts w:ascii="Arial Unicode MS" w:eastAsia="Arial Unicode MS" w:hAnsi="Arial Unicode MS" w:cs="Arial Unicode MS" w:hint="eastAsia"/>
                                  <w:color w:val="000000" w:themeColor="text1"/>
                                  <w:kern w:val="24"/>
                                  <w:szCs w:val="22"/>
                                  <w:lang w:val="de-DE"/>
                                </w:rPr>
                                <w:t>NHDF</w:t>
                              </w:r>
                            </w:p>
                          </w:txbxContent>
                        </wps:txbx>
                        <wps:bodyPr wrap="none" rtlCol="0">
                          <a:spAutoFit/>
                        </wps:bodyPr>
                      </wps:wsp>
                      <wps:wsp>
                        <wps:cNvPr id="2122" name="Textfeld 6"/>
                        <wps:cNvSpPr txBox="1"/>
                        <wps:spPr>
                          <a:xfrm>
                            <a:off x="2183783" y="490695"/>
                            <a:ext cx="727329" cy="393779"/>
                          </a:xfrm>
                          <a:prstGeom prst="rect">
                            <a:avLst/>
                          </a:prstGeom>
                          <a:noFill/>
                        </wps:spPr>
                        <wps:txbx>
                          <w:txbxContent>
                            <w:p w14:paraId="44A05A98" w14:textId="77777777" w:rsidR="00DA596E" w:rsidRDefault="00DA596E" w:rsidP="00E00C20">
                              <w:pPr>
                                <w:pStyle w:val="StandardWeb"/>
                                <w:spacing w:before="0" w:beforeAutospacing="0" w:after="0" w:afterAutospacing="0"/>
                              </w:pPr>
                              <w:r>
                                <w:rPr>
                                  <w:rFonts w:ascii="Arial Unicode MS" w:eastAsia="Arial Unicode MS" w:hAnsi="Arial Unicode MS" w:cs="Arial Unicode MS" w:hint="eastAsia"/>
                                  <w:color w:val="000000" w:themeColor="text1"/>
                                  <w:kern w:val="24"/>
                                  <w:szCs w:val="22"/>
                                  <w:lang w:val="de-DE"/>
                                </w:rPr>
                                <w:t>MDS-L</w:t>
                              </w:r>
                            </w:p>
                          </w:txbxContent>
                        </wps:txbx>
                        <wps:bodyPr wrap="none" rtlCol="0">
                          <a:spAutoFit/>
                        </wps:bodyPr>
                      </wps:wsp>
                      <wps:wsp>
                        <wps:cNvPr id="2160" name="Textfeld 7"/>
                        <wps:cNvSpPr txBox="1"/>
                        <wps:spPr>
                          <a:xfrm>
                            <a:off x="3121440" y="490695"/>
                            <a:ext cx="663791" cy="393779"/>
                          </a:xfrm>
                          <a:prstGeom prst="rect">
                            <a:avLst/>
                          </a:prstGeom>
                          <a:noFill/>
                        </wps:spPr>
                        <wps:txbx>
                          <w:txbxContent>
                            <w:p w14:paraId="2C41EC7C" w14:textId="77777777" w:rsidR="00DA596E" w:rsidRDefault="00DA596E" w:rsidP="00E00C20">
                              <w:pPr>
                                <w:pStyle w:val="StandardWeb"/>
                                <w:spacing w:before="0" w:beforeAutospacing="0" w:after="0" w:afterAutospacing="0"/>
                              </w:pPr>
                              <w:r>
                                <w:rPr>
                                  <w:rFonts w:ascii="Arial Unicode MS" w:eastAsia="Arial Unicode MS" w:hAnsi="Arial Unicode MS" w:cs="Arial Unicode MS" w:hint="eastAsia"/>
                                  <w:color w:val="000000" w:themeColor="text1"/>
                                  <w:kern w:val="24"/>
                                  <w:szCs w:val="22"/>
                                  <w:lang w:val="de-DE"/>
                                </w:rPr>
                                <w:t>HL-60</w:t>
                              </w:r>
                            </w:p>
                          </w:txbxContent>
                        </wps:txbx>
                        <wps:bodyPr wrap="none" rtlCol="0">
                          <a:spAutoFit/>
                        </wps:bodyPr>
                      </wps:wsp>
                      <wps:wsp>
                        <wps:cNvPr id="2161" name="Textfeld 8"/>
                        <wps:cNvSpPr txBox="1"/>
                        <wps:spPr>
                          <a:xfrm>
                            <a:off x="4011558" y="490608"/>
                            <a:ext cx="892822" cy="393779"/>
                          </a:xfrm>
                          <a:prstGeom prst="rect">
                            <a:avLst/>
                          </a:prstGeom>
                          <a:noFill/>
                        </wps:spPr>
                        <wps:txbx>
                          <w:txbxContent>
                            <w:p w14:paraId="1B03C525" w14:textId="77777777" w:rsidR="00DA596E" w:rsidRDefault="00DA596E" w:rsidP="00E00C20">
                              <w:pPr>
                                <w:pStyle w:val="StandardWeb"/>
                                <w:spacing w:before="0" w:beforeAutospacing="0" w:after="0" w:afterAutospacing="0"/>
                              </w:pPr>
                              <w:r>
                                <w:rPr>
                                  <w:rFonts w:ascii="Arial Unicode MS" w:eastAsia="Arial Unicode MS" w:hAnsi="Arial Unicode MS" w:cs="Arial Unicode MS" w:hint="eastAsia"/>
                                  <w:color w:val="000000" w:themeColor="text1"/>
                                  <w:kern w:val="24"/>
                                  <w:szCs w:val="22"/>
                                  <w:lang w:val="de-DE"/>
                                </w:rPr>
                                <w:t>SKM-1</w:t>
                              </w:r>
                            </w:p>
                          </w:txbxContent>
                        </wps:txbx>
                        <wps:bodyPr wrap="square" rtlCol="0">
                          <a:spAutoFit/>
                        </wps:bodyPr>
                      </wps:wsp>
                      <wps:wsp>
                        <wps:cNvPr id="2162" name="Runde Klammer rechts 2162"/>
                        <wps:cNvSpPr/>
                        <wps:spPr>
                          <a:xfrm rot="5400000">
                            <a:off x="2987658" y="-900828"/>
                            <a:ext cx="53798" cy="3404483"/>
                          </a:xfrm>
                          <a:prstGeom prst="rightBracket">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163" name="Textfeld 13"/>
                        <wps:cNvSpPr txBox="1"/>
                        <wps:spPr>
                          <a:xfrm>
                            <a:off x="2522575" y="2164825"/>
                            <a:ext cx="1312631" cy="680708"/>
                          </a:xfrm>
                          <a:prstGeom prst="rect">
                            <a:avLst/>
                          </a:prstGeom>
                          <a:noFill/>
                          <a:ln>
                            <a:solidFill>
                              <a:schemeClr val="tx1"/>
                            </a:solidFill>
                          </a:ln>
                        </wps:spPr>
                        <wps:txbx>
                          <w:txbxContent>
                            <w:p w14:paraId="21932337" w14:textId="77777777" w:rsidR="00DA596E" w:rsidRDefault="00DA596E" w:rsidP="00E00C20">
                              <w:pPr>
                                <w:pStyle w:val="StandardWeb"/>
                                <w:spacing w:before="0" w:beforeAutospacing="0" w:after="0" w:afterAutospacing="0"/>
                                <w:jc w:val="center"/>
                              </w:pPr>
                              <w:r>
                                <w:rPr>
                                  <w:rFonts w:ascii="Arial Unicode MS" w:eastAsia="Arial Unicode MS" w:hAnsi="Arial Unicode MS" w:cs="Arial Unicode MS" w:hint="eastAsia"/>
                                  <w:color w:val="000000" w:themeColor="text1"/>
                                  <w:kern w:val="24"/>
                                  <w:szCs w:val="22"/>
                                  <w:lang w:val="de-DE"/>
                                </w:rPr>
                                <w:t>Dosisfindung/</w:t>
                              </w:r>
                            </w:p>
                            <w:p w14:paraId="24BAB68B" w14:textId="77777777" w:rsidR="00DA596E" w:rsidRDefault="00DA596E" w:rsidP="00E00C20">
                              <w:pPr>
                                <w:pStyle w:val="StandardWeb"/>
                                <w:spacing w:before="0" w:beforeAutospacing="0" w:after="0" w:afterAutospacing="0"/>
                                <w:jc w:val="center"/>
                              </w:pPr>
                              <w:r>
                                <w:rPr>
                                  <w:rFonts w:ascii="Arial Unicode MS" w:eastAsia="Arial Unicode MS" w:hAnsi="Arial Unicode MS" w:cs="Arial Unicode MS" w:hint="eastAsia"/>
                                  <w:color w:val="000000" w:themeColor="text1"/>
                                  <w:kern w:val="24"/>
                                  <w:szCs w:val="22"/>
                                  <w:lang w:val="de-DE"/>
                                </w:rPr>
                                <w:t>Inkubationszeit</w:t>
                              </w:r>
                            </w:p>
                          </w:txbxContent>
                        </wps:txbx>
                        <wps:bodyPr wrap="none" rtlCol="0">
                          <a:noAutofit/>
                        </wps:bodyPr>
                      </wps:wsp>
                      <wps:wsp>
                        <wps:cNvPr id="2164" name="Textfeld 14"/>
                        <wps:cNvSpPr txBox="1"/>
                        <wps:spPr>
                          <a:xfrm>
                            <a:off x="2977036" y="924171"/>
                            <a:ext cx="1927724" cy="1044599"/>
                          </a:xfrm>
                          <a:prstGeom prst="rect">
                            <a:avLst/>
                          </a:prstGeom>
                          <a:noFill/>
                        </wps:spPr>
                        <wps:txbx>
                          <w:txbxContent>
                            <w:p w14:paraId="6EC1F52E" w14:textId="77777777" w:rsidR="00DA596E" w:rsidRDefault="00DA596E" w:rsidP="00E00C20">
                              <w:pPr>
                                <w:pStyle w:val="StandardWeb"/>
                                <w:spacing w:before="0" w:beforeAutospacing="0" w:after="0" w:afterAutospacing="0"/>
                              </w:pPr>
                              <w:r>
                                <w:rPr>
                                  <w:rFonts w:ascii="Arial Unicode MS" w:eastAsia="Arial Unicode MS" w:hAnsi="Arial Unicode MS" w:cs="Arial Unicode MS" w:hint="eastAsia"/>
                                  <w:color w:val="FF0000"/>
                                  <w:kern w:val="24"/>
                                  <w:sz w:val="18"/>
                                  <w:szCs w:val="18"/>
                                  <w:lang w:val="de-DE"/>
                                </w:rPr>
                                <w:t>Behandlung der Zellen mit</w:t>
                              </w:r>
                            </w:p>
                            <w:p w14:paraId="21E7D402" w14:textId="77777777" w:rsidR="00DA596E" w:rsidRDefault="00DA596E" w:rsidP="00E00C20">
                              <w:pPr>
                                <w:pStyle w:val="Listenabsatz"/>
                                <w:numPr>
                                  <w:ilvl w:val="0"/>
                                  <w:numId w:val="18"/>
                                </w:numPr>
                                <w:jc w:val="left"/>
                                <w:rPr>
                                  <w:rFonts w:eastAsia="Times New Roman"/>
                                  <w:sz w:val="18"/>
                                </w:rPr>
                              </w:pPr>
                              <w:r>
                                <w:rPr>
                                  <w:rFonts w:eastAsia="Arial Unicode MS" w:cs="Arial Unicode MS" w:hint="eastAsia"/>
                                  <w:color w:val="FF0000"/>
                                  <w:kern w:val="24"/>
                                  <w:sz w:val="18"/>
                                  <w:szCs w:val="18"/>
                                </w:rPr>
                                <w:t>Azacitidin</w:t>
                              </w:r>
                            </w:p>
                            <w:p w14:paraId="55BD1296" w14:textId="77777777" w:rsidR="00DA596E" w:rsidRDefault="00DA596E" w:rsidP="00E00C20">
                              <w:pPr>
                                <w:pStyle w:val="Listenabsatz"/>
                                <w:numPr>
                                  <w:ilvl w:val="0"/>
                                  <w:numId w:val="18"/>
                                </w:numPr>
                                <w:jc w:val="left"/>
                                <w:rPr>
                                  <w:rFonts w:eastAsia="Times New Roman"/>
                                  <w:sz w:val="18"/>
                                </w:rPr>
                              </w:pPr>
                              <w:r>
                                <w:rPr>
                                  <w:rFonts w:eastAsia="Arial Unicode MS" w:cs="Arial Unicode MS" w:hint="eastAsia"/>
                                  <w:color w:val="FF0000"/>
                                  <w:kern w:val="24"/>
                                  <w:sz w:val="18"/>
                                  <w:szCs w:val="18"/>
                                </w:rPr>
                                <w:t>Lenalidomid</w:t>
                              </w:r>
                            </w:p>
                            <w:p w14:paraId="517EF7BB" w14:textId="77777777" w:rsidR="00DA596E" w:rsidRDefault="00DA596E" w:rsidP="00E00C20">
                              <w:pPr>
                                <w:pStyle w:val="Listenabsatz"/>
                                <w:numPr>
                                  <w:ilvl w:val="0"/>
                                  <w:numId w:val="18"/>
                                </w:numPr>
                                <w:jc w:val="left"/>
                                <w:rPr>
                                  <w:rFonts w:eastAsia="Times New Roman"/>
                                  <w:sz w:val="18"/>
                                </w:rPr>
                              </w:pPr>
                              <w:r>
                                <w:rPr>
                                  <w:rFonts w:eastAsia="Arial Unicode MS" w:cs="Arial Unicode MS" w:hint="eastAsia"/>
                                  <w:color w:val="FF0000"/>
                                  <w:kern w:val="24"/>
                                  <w:sz w:val="18"/>
                                  <w:szCs w:val="18"/>
                                </w:rPr>
                                <w:t>Rigosertib</w:t>
                              </w:r>
                            </w:p>
                          </w:txbxContent>
                        </wps:txbx>
                        <wps:bodyPr wrap="square" rtlCol="0">
                          <a:spAutoFit/>
                        </wps:bodyPr>
                      </wps:wsp>
                      <wps:wsp>
                        <wps:cNvPr id="2165" name="Geschweifte Klammer links 2165"/>
                        <wps:cNvSpPr/>
                        <wps:spPr>
                          <a:xfrm flipH="1">
                            <a:off x="4498403" y="1246058"/>
                            <a:ext cx="45719" cy="646331"/>
                          </a:xfrm>
                          <a:prstGeom prst="leftBrac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166" name="Textfeld 17"/>
                        <wps:cNvSpPr txBox="1"/>
                        <wps:spPr>
                          <a:xfrm>
                            <a:off x="4491628" y="1391140"/>
                            <a:ext cx="1000918" cy="628403"/>
                          </a:xfrm>
                          <a:prstGeom prst="rect">
                            <a:avLst/>
                          </a:prstGeom>
                          <a:noFill/>
                        </wps:spPr>
                        <wps:txbx>
                          <w:txbxContent>
                            <w:p w14:paraId="0E3F178D" w14:textId="2212EB8D" w:rsidR="00DA596E" w:rsidRDefault="00DA596E" w:rsidP="00E00C20">
                              <w:pPr>
                                <w:pStyle w:val="StandardWeb"/>
                                <w:spacing w:before="0" w:beforeAutospacing="0" w:after="0" w:afterAutospacing="0"/>
                              </w:pPr>
                              <w:r>
                                <w:rPr>
                                  <w:rFonts w:ascii="Arial Unicode MS" w:eastAsia="Arial Unicode MS" w:hAnsi="Arial Unicode MS" w:cs="Arial Unicode MS" w:hint="eastAsia"/>
                                  <w:color w:val="000000" w:themeColor="text1"/>
                                  <w:kern w:val="24"/>
                                  <w:sz w:val="18"/>
                                  <w:szCs w:val="18"/>
                                  <w:lang w:val="de-DE"/>
                                </w:rPr>
                                <w:t>Therapeutika</w:t>
                              </w:r>
                            </w:p>
                            <w:p w14:paraId="1EA2B3EF" w14:textId="77777777" w:rsidR="00DA596E" w:rsidRDefault="00DA596E"/>
                          </w:txbxContent>
                        </wps:txbx>
                        <wps:bodyPr wrap="none" rtlCol="0">
                          <a:spAutoFit/>
                        </wps:bodyPr>
                      </wps:wsp>
                      <wps:wsp>
                        <wps:cNvPr id="2168" name="Textfeld 20"/>
                        <wps:cNvSpPr txBox="1"/>
                        <wps:spPr>
                          <a:xfrm>
                            <a:off x="1440845" y="3335710"/>
                            <a:ext cx="1870275" cy="680708"/>
                          </a:xfrm>
                          <a:prstGeom prst="rect">
                            <a:avLst/>
                          </a:prstGeom>
                          <a:noFill/>
                          <a:ln>
                            <a:solidFill>
                              <a:schemeClr val="tx1"/>
                            </a:solidFill>
                          </a:ln>
                        </wps:spPr>
                        <wps:txbx>
                          <w:txbxContent>
                            <w:p w14:paraId="095C8F60" w14:textId="77777777" w:rsidR="00DA596E" w:rsidRDefault="00DA596E" w:rsidP="00E00C20">
                              <w:pPr>
                                <w:pStyle w:val="StandardWeb"/>
                                <w:spacing w:before="0" w:beforeAutospacing="0" w:after="0" w:afterAutospacing="0"/>
                                <w:jc w:val="center"/>
                                <w:rPr>
                                  <w:rFonts w:ascii="Arial Unicode MS" w:eastAsia="Arial Unicode MS" w:hAnsi="Arial Unicode MS" w:cs="Arial Unicode MS"/>
                                  <w:color w:val="000000" w:themeColor="text1"/>
                                  <w:kern w:val="24"/>
                                  <w:szCs w:val="22"/>
                                  <w:lang w:val="de-DE"/>
                                </w:rPr>
                              </w:pPr>
                              <w:r>
                                <w:rPr>
                                  <w:rFonts w:ascii="Arial Unicode MS" w:eastAsia="Arial Unicode MS" w:hAnsi="Arial Unicode MS" w:cs="Arial Unicode MS" w:hint="eastAsia"/>
                                  <w:color w:val="000000" w:themeColor="text1"/>
                                  <w:kern w:val="24"/>
                                  <w:szCs w:val="22"/>
                                  <w:lang w:val="de-DE"/>
                                </w:rPr>
                                <w:t>Separase-Aktivität und</w:t>
                              </w:r>
                            </w:p>
                            <w:p w14:paraId="0D46CEFC" w14:textId="3EF501B5" w:rsidR="00DA596E" w:rsidRDefault="00DA596E" w:rsidP="00E00C20">
                              <w:pPr>
                                <w:pStyle w:val="StandardWeb"/>
                                <w:spacing w:before="0" w:beforeAutospacing="0" w:after="0" w:afterAutospacing="0"/>
                                <w:jc w:val="center"/>
                              </w:pPr>
                              <w:r>
                                <w:rPr>
                                  <w:rFonts w:ascii="Arial Unicode MS" w:eastAsia="Arial Unicode MS" w:hAnsi="Arial Unicode MS" w:cs="Arial Unicode MS"/>
                                  <w:color w:val="000000" w:themeColor="text1"/>
                                  <w:kern w:val="24"/>
                                  <w:szCs w:val="22"/>
                                  <w:lang w:val="de-DE"/>
                                </w:rPr>
                                <w:t>Proteine</w:t>
                              </w:r>
                              <w:r>
                                <w:rPr>
                                  <w:rFonts w:ascii="Arial Unicode MS" w:eastAsia="Arial Unicode MS" w:hAnsi="Arial Unicode MS" w:cs="Arial Unicode MS" w:hint="eastAsia"/>
                                  <w:color w:val="000000" w:themeColor="text1"/>
                                  <w:kern w:val="24"/>
                                  <w:szCs w:val="22"/>
                                  <w:lang w:val="de-DE"/>
                                </w:rPr>
                                <w:t>xpression</w:t>
                              </w:r>
                            </w:p>
                          </w:txbxContent>
                        </wps:txbx>
                        <wps:bodyPr wrap="none" rtlCol="0">
                          <a:spAutoFit/>
                        </wps:bodyPr>
                      </wps:wsp>
                      <wps:wsp>
                        <wps:cNvPr id="2169" name="Textfeld 21"/>
                        <wps:cNvSpPr txBox="1"/>
                        <wps:spPr>
                          <a:xfrm>
                            <a:off x="3454527" y="3336961"/>
                            <a:ext cx="1623596" cy="393779"/>
                          </a:xfrm>
                          <a:prstGeom prst="rect">
                            <a:avLst/>
                          </a:prstGeom>
                          <a:noFill/>
                          <a:ln>
                            <a:solidFill>
                              <a:schemeClr val="tx1"/>
                            </a:solidFill>
                          </a:ln>
                        </wps:spPr>
                        <wps:txbx>
                          <w:txbxContent>
                            <w:p w14:paraId="5D36A24F" w14:textId="77777777" w:rsidR="00DA596E" w:rsidRDefault="00DA596E" w:rsidP="00E00C20">
                              <w:pPr>
                                <w:pStyle w:val="StandardWeb"/>
                                <w:spacing w:before="0" w:beforeAutospacing="0" w:after="0" w:afterAutospacing="0"/>
                                <w:jc w:val="center"/>
                              </w:pPr>
                              <w:r>
                                <w:rPr>
                                  <w:rFonts w:ascii="Arial Unicode MS" w:eastAsia="Arial Unicode MS" w:hAnsi="Arial Unicode MS" w:cs="Arial Unicode MS" w:hint="eastAsia"/>
                                  <w:color w:val="000000" w:themeColor="text1"/>
                                  <w:kern w:val="24"/>
                                  <w:szCs w:val="22"/>
                                  <w:lang w:val="de-DE"/>
                                </w:rPr>
                                <w:t>Zentrosomenstatus</w:t>
                              </w:r>
                            </w:p>
                          </w:txbxContent>
                        </wps:txbx>
                        <wps:bodyPr wrap="none" rtlCol="0" anchor="b">
                          <a:spAutoFit/>
                        </wps:bodyPr>
                      </wps:wsp>
                      <wps:wsp>
                        <wps:cNvPr id="2170" name="Textfeld 23"/>
                        <wps:cNvSpPr txBox="1"/>
                        <wps:spPr>
                          <a:xfrm>
                            <a:off x="5044009" y="2303000"/>
                            <a:ext cx="2043697" cy="393779"/>
                          </a:xfrm>
                          <a:prstGeom prst="rect">
                            <a:avLst/>
                          </a:prstGeom>
                          <a:noFill/>
                          <a:ln>
                            <a:solidFill>
                              <a:schemeClr val="tx1"/>
                            </a:solidFill>
                          </a:ln>
                        </wps:spPr>
                        <wps:txbx>
                          <w:txbxContent>
                            <w:p w14:paraId="038D0138" w14:textId="77777777" w:rsidR="00DA596E" w:rsidRDefault="00DA596E" w:rsidP="00E00C20">
                              <w:pPr>
                                <w:pStyle w:val="StandardWeb"/>
                                <w:spacing w:before="0" w:beforeAutospacing="0" w:after="0" w:afterAutospacing="0"/>
                                <w:jc w:val="center"/>
                              </w:pPr>
                              <w:r>
                                <w:rPr>
                                  <w:rFonts w:ascii="Arial Unicode MS" w:eastAsia="Arial Unicode MS" w:hAnsi="Arial Unicode MS" w:cs="Arial Unicode MS" w:hint="eastAsia"/>
                                  <w:color w:val="000000" w:themeColor="text1"/>
                                  <w:kern w:val="24"/>
                                  <w:szCs w:val="22"/>
                                  <w:lang w:val="de-DE"/>
                                </w:rPr>
                                <w:t>Proliferation/Morphologie</w:t>
                              </w:r>
                            </w:p>
                          </w:txbxContent>
                        </wps:txbx>
                        <wps:bodyPr wrap="none" rtlCol="0">
                          <a:spAutoFit/>
                        </wps:bodyPr>
                      </wps:wsp>
                      <wps:wsp>
                        <wps:cNvPr id="2171" name="Textfeld 24"/>
                        <wps:cNvSpPr txBox="1"/>
                        <wps:spPr>
                          <a:xfrm>
                            <a:off x="0" y="2288326"/>
                            <a:ext cx="1678164" cy="393779"/>
                          </a:xfrm>
                          <a:prstGeom prst="rect">
                            <a:avLst/>
                          </a:prstGeom>
                          <a:noFill/>
                          <a:ln>
                            <a:solidFill>
                              <a:schemeClr val="tx1"/>
                            </a:solidFill>
                          </a:ln>
                        </wps:spPr>
                        <wps:txbx>
                          <w:txbxContent>
                            <w:p w14:paraId="3539B365" w14:textId="77777777" w:rsidR="00DA596E" w:rsidRDefault="00DA596E" w:rsidP="00E00C20">
                              <w:pPr>
                                <w:pStyle w:val="StandardWeb"/>
                                <w:spacing w:before="0" w:beforeAutospacing="0" w:after="0" w:afterAutospacing="0"/>
                                <w:jc w:val="center"/>
                              </w:pPr>
                              <w:r>
                                <w:rPr>
                                  <w:rFonts w:ascii="Arial Unicode MS" w:eastAsia="Arial Unicode MS" w:hAnsi="Arial Unicode MS" w:cs="Arial Unicode MS" w:hint="eastAsia"/>
                                  <w:color w:val="000000" w:themeColor="text1"/>
                                  <w:kern w:val="24"/>
                                  <w:szCs w:val="22"/>
                                  <w:lang w:val="de-DE"/>
                                </w:rPr>
                                <w:t>Zellzyklus/Apoptose</w:t>
                              </w:r>
                            </w:p>
                          </w:txbxContent>
                        </wps:txbx>
                        <wps:bodyPr wrap="none" rtlCol="0">
                          <a:spAutoFit/>
                        </wps:bodyPr>
                      </wps:wsp>
                      <wps:wsp>
                        <wps:cNvPr id="1030" name="Gerade Verbindung mit Pfeil 1030"/>
                        <wps:cNvCnPr/>
                        <wps:spPr>
                          <a:xfrm>
                            <a:off x="2670707" y="2845032"/>
                            <a:ext cx="33" cy="492307"/>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038" name="Gerade Verbindung mit Pfeil 1038"/>
                        <wps:cNvCnPr/>
                        <wps:spPr>
                          <a:xfrm>
                            <a:off x="3638746" y="2844990"/>
                            <a:ext cx="0" cy="492364"/>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039" name="Textfeld 39"/>
                        <wps:cNvSpPr txBox="1"/>
                        <wps:spPr>
                          <a:xfrm>
                            <a:off x="624742" y="2916057"/>
                            <a:ext cx="1897933" cy="342222"/>
                          </a:xfrm>
                          <a:prstGeom prst="rect">
                            <a:avLst/>
                          </a:prstGeom>
                          <a:noFill/>
                        </wps:spPr>
                        <wps:txbx>
                          <w:txbxContent>
                            <w:p w14:paraId="09486B30" w14:textId="37BE20D6" w:rsidR="00DA596E" w:rsidRDefault="00DA596E" w:rsidP="00E00C20">
                              <w:pPr>
                                <w:pStyle w:val="StandardWeb"/>
                                <w:spacing w:before="0" w:beforeAutospacing="0" w:after="0" w:afterAutospacing="0"/>
                              </w:pPr>
                              <w:r>
                                <w:rPr>
                                  <w:rFonts w:ascii="Arial Unicode MS" w:eastAsia="Arial Unicode MS" w:hAnsi="Arial Unicode MS" w:cs="Arial Unicode MS" w:hint="eastAsia"/>
                                  <w:color w:val="FF0000"/>
                                  <w:kern w:val="24"/>
                                  <w:sz w:val="18"/>
                                  <w:szCs w:val="18"/>
                                  <w:lang w:val="de-DE"/>
                                </w:rPr>
                                <w:t>FACS</w:t>
                              </w:r>
                              <w:r>
                                <w:rPr>
                                  <w:rFonts w:ascii="Arial Unicode MS" w:eastAsia="Arial Unicode MS" w:hAnsi="Arial Unicode MS" w:cs="Arial Unicode MS"/>
                                  <w:color w:val="FF0000"/>
                                  <w:kern w:val="24"/>
                                  <w:sz w:val="18"/>
                                  <w:szCs w:val="18"/>
                                  <w:lang w:val="de-DE"/>
                                </w:rPr>
                                <w:t>/Western Blot Analyse</w:t>
                              </w:r>
                            </w:p>
                          </w:txbxContent>
                        </wps:txbx>
                        <wps:bodyPr wrap="none" rtlCol="0">
                          <a:spAutoFit/>
                        </wps:bodyPr>
                      </wps:wsp>
                      <wps:wsp>
                        <wps:cNvPr id="1041" name="Textfeld 41"/>
                        <wps:cNvSpPr txBox="1"/>
                        <wps:spPr>
                          <a:xfrm>
                            <a:off x="1820626" y="2176039"/>
                            <a:ext cx="574837" cy="342222"/>
                          </a:xfrm>
                          <a:prstGeom prst="rect">
                            <a:avLst/>
                          </a:prstGeom>
                          <a:noFill/>
                        </wps:spPr>
                        <wps:txbx>
                          <w:txbxContent>
                            <w:p w14:paraId="7DEB64D9" w14:textId="77777777" w:rsidR="00DA596E" w:rsidRDefault="00DA596E" w:rsidP="00E00C20">
                              <w:pPr>
                                <w:pStyle w:val="StandardWeb"/>
                                <w:spacing w:before="0" w:beforeAutospacing="0" w:after="0" w:afterAutospacing="0"/>
                              </w:pPr>
                              <w:r>
                                <w:rPr>
                                  <w:rFonts w:ascii="Arial Unicode MS" w:eastAsia="Arial Unicode MS" w:hAnsi="Arial Unicode MS" w:cs="Arial Unicode MS" w:hint="eastAsia"/>
                                  <w:color w:val="FF0000"/>
                                  <w:kern w:val="24"/>
                                  <w:sz w:val="18"/>
                                  <w:szCs w:val="18"/>
                                  <w:lang w:val="de-DE"/>
                                </w:rPr>
                                <w:t>FACS</w:t>
                              </w:r>
                            </w:p>
                          </w:txbxContent>
                        </wps:txbx>
                        <wps:bodyPr wrap="none" rtlCol="0">
                          <a:spAutoFit/>
                        </wps:bodyPr>
                      </wps:wsp>
                      <wps:wsp>
                        <wps:cNvPr id="1042" name="Textfeld 42"/>
                        <wps:cNvSpPr txBox="1"/>
                        <wps:spPr>
                          <a:xfrm>
                            <a:off x="3971130" y="2154866"/>
                            <a:ext cx="933642" cy="342222"/>
                          </a:xfrm>
                          <a:prstGeom prst="rect">
                            <a:avLst/>
                          </a:prstGeom>
                          <a:noFill/>
                        </wps:spPr>
                        <wps:txbx>
                          <w:txbxContent>
                            <w:p w14:paraId="7C2F404A" w14:textId="77777777" w:rsidR="00DA596E" w:rsidRDefault="00DA596E" w:rsidP="00E00C20">
                              <w:pPr>
                                <w:pStyle w:val="StandardWeb"/>
                                <w:spacing w:before="0" w:beforeAutospacing="0" w:after="0" w:afterAutospacing="0"/>
                              </w:pPr>
                              <w:r>
                                <w:rPr>
                                  <w:rFonts w:ascii="Arial Unicode MS" w:eastAsia="Arial Unicode MS" w:hAnsi="Arial Unicode MS" w:cs="Arial Unicode MS" w:hint="eastAsia"/>
                                  <w:color w:val="FF0000"/>
                                  <w:kern w:val="24"/>
                                  <w:sz w:val="18"/>
                                  <w:szCs w:val="18"/>
                                  <w:lang w:val="de-DE"/>
                                </w:rPr>
                                <w:t>Mikroskopie</w:t>
                              </w:r>
                            </w:p>
                          </w:txbxContent>
                        </wps:txbx>
                        <wps:bodyPr wrap="none" rtlCol="0">
                          <a:spAutoFit/>
                        </wps:bodyPr>
                      </wps:wsp>
                      <wps:wsp>
                        <wps:cNvPr id="1043" name="Textfeld 44"/>
                        <wps:cNvSpPr txBox="1"/>
                        <wps:spPr>
                          <a:xfrm>
                            <a:off x="3676534" y="2826199"/>
                            <a:ext cx="1359724" cy="576098"/>
                          </a:xfrm>
                          <a:prstGeom prst="rect">
                            <a:avLst/>
                          </a:prstGeom>
                          <a:noFill/>
                        </wps:spPr>
                        <wps:txbx>
                          <w:txbxContent>
                            <w:p w14:paraId="2A265238" w14:textId="77777777" w:rsidR="00DA596E" w:rsidRDefault="00DA596E" w:rsidP="00E00C20">
                              <w:pPr>
                                <w:pStyle w:val="StandardWeb"/>
                                <w:spacing w:before="0" w:beforeAutospacing="0" w:after="0" w:afterAutospacing="0"/>
                              </w:pPr>
                              <w:r>
                                <w:rPr>
                                  <w:rFonts w:ascii="Arial Unicode MS" w:eastAsia="Arial Unicode MS" w:hAnsi="Arial Unicode MS" w:cs="Arial Unicode MS" w:hint="eastAsia"/>
                                  <w:color w:val="FF0000"/>
                                  <w:kern w:val="24"/>
                                  <w:sz w:val="18"/>
                                  <w:szCs w:val="18"/>
                                  <w:lang w:val="de-DE"/>
                                </w:rPr>
                                <w:t>Immunfluoreszenz</w:t>
                              </w:r>
                              <w:r>
                                <w:rPr>
                                  <w:rFonts w:ascii="Arial Unicode MS" w:eastAsia="Arial Unicode MS" w:hAnsi="Arial Unicode MS" w:cs="Arial Unicode MS"/>
                                  <w:color w:val="FF0000"/>
                                  <w:kern w:val="24"/>
                                  <w:sz w:val="18"/>
                                  <w:szCs w:val="18"/>
                                  <w:lang w:val="de-DE"/>
                                </w:rPr>
                                <w:t>-</w:t>
                              </w:r>
                            </w:p>
                            <w:p w14:paraId="1B2D0351" w14:textId="77777777" w:rsidR="00DA596E" w:rsidRDefault="00DA596E" w:rsidP="00E00C20">
                              <w:pPr>
                                <w:pStyle w:val="StandardWeb"/>
                                <w:spacing w:before="0" w:beforeAutospacing="0" w:after="0" w:afterAutospacing="0"/>
                              </w:pPr>
                              <w:r>
                                <w:rPr>
                                  <w:rFonts w:ascii="Arial Unicode MS" w:eastAsia="Arial Unicode MS" w:hAnsi="Arial Unicode MS" w:cs="Arial Unicode MS" w:hint="eastAsia"/>
                                  <w:color w:val="FF0000"/>
                                  <w:kern w:val="24"/>
                                  <w:sz w:val="18"/>
                                  <w:szCs w:val="18"/>
                                  <w:lang w:val="de-DE"/>
                                </w:rPr>
                                <w:t>Mikroskopie</w:t>
                              </w:r>
                            </w:p>
                          </w:txbxContent>
                        </wps:txbx>
                        <wps:bodyPr wrap="none" rtlCol="0">
                          <a:spAutoFit/>
                        </wps:bodyPr>
                      </wps:wsp>
                    </wpg:wgp>
                  </a:graphicData>
                </a:graphic>
              </wp:inline>
            </w:drawing>
          </mc:Choice>
          <mc:Fallback>
            <w:pict>
              <v:group id="Gruppieren 45" o:spid="_x0000_s1068" style="width:474.1pt;height:268.75pt;mso-position-horizontal-relative:char;mso-position-vertical-relative:line" coordsize="70877,401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">
                <o:lock v:ext="edit" aspectratio="t"/>
                <v:shape id="Textfeld 3" o:spid="_x0000_s1069" type="#_x0000_t202" style="position:absolute;left:19764;width:23271;height:393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lwnsQA&#10;AADdAAAADwAAAGRycy9kb3ducmV2LnhtbESPQYvCMBSE78L+h/AW9qZpexCpRlEXQWQ9WPX+aJ5t&#10;tXnpNrF2//1GEDwOM/MNM1v0phYdta6yrCAeRSCIc6srLhScjpvhBITzyBpry6Tgjxws5h+DGaba&#10;PvhAXeYLESDsUlRQet+kUrq8JINuZBvi4F1sa9AH2RZSt/gIcFPLJIrG0mDFYaHEhtYl5bfsbhRk&#10;p++Ydudif7n+rn7kfXdejrtaqa/PfjkF4an37/CrvdUKkjhO4PkmPAE5/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JpcJ7EAAAA3QAAAA8AAAAAAAAAAAAAAAAAmAIAAGRycy9k&#10;b3ducmV2LnhtbFBLBQYAAAAABAAEAPUAAACJAwAAAAA=&#10;" filled="f" strokecolor="black [3213]">
                  <v:textbox style="mso-fit-shape-to-text:t">
                    <w:txbxContent>
                      <w:p w14:paraId="190C03F1" w14:textId="77777777" w:rsidR="00DA596E" w:rsidRDefault="00DA596E" w:rsidP="00E00C20">
                        <w:pPr>
                          <w:pStyle w:val="StandardWeb"/>
                          <w:spacing w:before="0" w:beforeAutospacing="0" w:after="0" w:afterAutospacing="0"/>
                        </w:pPr>
                        <w:r w:rsidRPr="00774295">
                          <w:rPr>
                            <w:rFonts w:ascii="Arial Unicode MS" w:eastAsia="Arial Unicode MS" w:hAnsi="Arial Unicode MS" w:cs="Arial Unicode MS" w:hint="eastAsia"/>
                            <w:i/>
                            <w:color w:val="000000" w:themeColor="text1"/>
                            <w:kern w:val="24"/>
                            <w:szCs w:val="22"/>
                            <w:lang w:val="de-DE"/>
                          </w:rPr>
                          <w:t>In vitro</w:t>
                        </w:r>
                        <w:r>
                          <w:rPr>
                            <w:rFonts w:ascii="Arial Unicode MS" w:eastAsia="Arial Unicode MS" w:hAnsi="Arial Unicode MS" w:cs="Arial Unicode MS" w:hint="eastAsia"/>
                            <w:color w:val="000000" w:themeColor="text1"/>
                            <w:kern w:val="24"/>
                            <w:szCs w:val="22"/>
                            <w:lang w:val="de-DE"/>
                          </w:rPr>
                          <w:t xml:space="preserve"> Zellkulturexperimente</w:t>
                        </w:r>
                      </w:p>
                    </w:txbxContent>
                  </v:textbox>
                </v:shape>
                <v:shape id="Textfeld 5" o:spid="_x0000_s1070" type="#_x0000_t202" style="position:absolute;left:12929;top:4906;width:6728;height:393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psmcUA&#10;AADdAAAADwAAAGRycy9kb3ducmV2LnhtbESPwW7CMBBE70j8g7VIvRUnaUE0xSBEW4kbEPoBq3gb&#10;h8TrKHYh7dfXSJU4jmbmjWa5HmwrLtT72rGCdJqAIC6drrlS8Hn6eFyA8AFZY+uYFPyQh/VqPFpi&#10;rt2Vj3QpQiUihH2OCkwIXS6lLw1Z9FPXEUfvy/UWQ5R9JXWP1wi3rcySZC4t1hwXDHa0NVQ2xbdV&#10;sEjsvmlesoO3z7/pzGzf3Ht3VuphMmxeQQQawj38395pBVmaPsHtTXwCcv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amyZxQAAAN0AAAAPAAAAAAAAAAAAAAAAAJgCAABkcnMv&#10;ZG93bnJldi54bWxQSwUGAAAAAAQABAD1AAAAigMAAAAA&#10;" filled="f" stroked="f">
                  <v:textbox style="mso-fit-shape-to-text:t">
                    <w:txbxContent>
                      <w:p w14:paraId="03F03E21" w14:textId="77777777" w:rsidR="00DA596E" w:rsidRDefault="00DA596E" w:rsidP="00E00C20">
                        <w:pPr>
                          <w:pStyle w:val="StandardWeb"/>
                          <w:spacing w:before="0" w:beforeAutospacing="0" w:after="0" w:afterAutospacing="0"/>
                        </w:pPr>
                        <w:r>
                          <w:rPr>
                            <w:rFonts w:ascii="Arial Unicode MS" w:eastAsia="Arial Unicode MS" w:hAnsi="Arial Unicode MS" w:cs="Arial Unicode MS" w:hint="eastAsia"/>
                            <w:color w:val="000000" w:themeColor="text1"/>
                            <w:kern w:val="24"/>
                            <w:szCs w:val="22"/>
                            <w:lang w:val="de-DE"/>
                          </w:rPr>
                          <w:t>NHDF</w:t>
                        </w:r>
                      </w:p>
                    </w:txbxContent>
                  </v:textbox>
                </v:shape>
                <v:shape id="Textfeld 6" o:spid="_x0000_s1071" type="#_x0000_t202" style="position:absolute;left:21837;top:4906;width:7274;height:393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oDv8UA&#10;AADdAAAADwAAAGRycy9kb3ducmV2LnhtbESPzWrDMBCE74W8g9hCb41skZTEjRJCmkJuaX4eYLG2&#10;lmtrZSw1cfv0UaGQ4zAz3zCL1eBacaE+1J415OMMBHHpTc2VhvPp/XkGIkRkg61n0vBDAVbL0cMC&#10;C+OvfKDLMVYiQTgUqMHG2BVShtKSwzD2HXHyPn3vMCbZV9L0eE1w10qVZS/SYc1pwWJHG0tlc/x2&#10;GmaZ2zfNXH0EN/nNp3bz5rfdl9ZPj8P6FUSkId7D/+2d0aBypeDvTXoCc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SgO/xQAAAN0AAAAPAAAAAAAAAAAAAAAAAJgCAABkcnMv&#10;ZG93bnJldi54bWxQSwUGAAAAAAQABAD1AAAAigMAAAAA&#10;" filled="f" stroked="f">
                  <v:textbox style="mso-fit-shape-to-text:t">
                    <w:txbxContent>
                      <w:p w14:paraId="44A05A98" w14:textId="77777777" w:rsidR="00DA596E" w:rsidRDefault="00DA596E" w:rsidP="00E00C20">
                        <w:pPr>
                          <w:pStyle w:val="StandardWeb"/>
                          <w:spacing w:before="0" w:beforeAutospacing="0" w:after="0" w:afterAutospacing="0"/>
                        </w:pPr>
                        <w:r>
                          <w:rPr>
                            <w:rFonts w:ascii="Arial Unicode MS" w:eastAsia="Arial Unicode MS" w:hAnsi="Arial Unicode MS" w:cs="Arial Unicode MS" w:hint="eastAsia"/>
                            <w:color w:val="000000" w:themeColor="text1"/>
                            <w:kern w:val="24"/>
                            <w:szCs w:val="22"/>
                            <w:lang w:val="de-DE"/>
                          </w:rPr>
                          <w:t>MDS-L</w:t>
                        </w:r>
                      </w:p>
                    </w:txbxContent>
                  </v:textbox>
                </v:shape>
                <v:shape id="Textfeld 7" o:spid="_x0000_s1072" type="#_x0000_t202" style="position:absolute;left:31214;top:4906;width:6638;height:393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6Bk8IA&#10;AADdAAAADwAAAGRycy9kb3ducmV2LnhtbERPS27CMBDdV+IO1iCxK04iiiBgEIIidUf5HGAUD3FI&#10;PI5iF0JPXy+Qunx6/+W6t424U+crxwrScQKCuHC64lLB5bx/n4HwAVlj45gUPMnDejV4W2Ku3YOP&#10;dD+FUsQQ9jkqMCG0uZS+MGTRj11LHLmr6yyGCLtS6g4fMdw2MkuSqbRYcWww2NLWUFGffqyCWWIP&#10;dT3Pvr2d/KYfZrtzn+1NqdGw3yxABOrDv/jl/tIKsnQa98c38QnI1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voGTwgAAAN0AAAAPAAAAAAAAAAAAAAAAAJgCAABkcnMvZG93&#10;bnJldi54bWxQSwUGAAAAAAQABAD1AAAAhwMAAAAA&#10;" filled="f" stroked="f">
                  <v:textbox style="mso-fit-shape-to-text:t">
                    <w:txbxContent>
                      <w:p w14:paraId="2C41EC7C" w14:textId="77777777" w:rsidR="00DA596E" w:rsidRDefault="00DA596E" w:rsidP="00E00C20">
                        <w:pPr>
                          <w:pStyle w:val="StandardWeb"/>
                          <w:spacing w:before="0" w:beforeAutospacing="0" w:after="0" w:afterAutospacing="0"/>
                        </w:pPr>
                        <w:r>
                          <w:rPr>
                            <w:rFonts w:ascii="Arial Unicode MS" w:eastAsia="Arial Unicode MS" w:hAnsi="Arial Unicode MS" w:cs="Arial Unicode MS" w:hint="eastAsia"/>
                            <w:color w:val="000000" w:themeColor="text1"/>
                            <w:kern w:val="24"/>
                            <w:szCs w:val="22"/>
                            <w:lang w:val="de-DE"/>
                          </w:rPr>
                          <w:t>HL-60</w:t>
                        </w:r>
                      </w:p>
                    </w:txbxContent>
                  </v:textbox>
                </v:shape>
                <v:shape id="Textfeld 8" o:spid="_x0000_s1073" type="#_x0000_t202" style="position:absolute;left:40115;top:4906;width:8928;height:39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xHIsMA&#10;AADdAAAADwAAAGRycy9kb3ducmV2LnhtbESPwWrDMBBE74X+g9hCb43sQENxI5uQJpBDL0md+2Jt&#10;LRNrZaxt7Px9VSjkOMzMG2Zdzb5XVxpjF9hAvshAETfBdtwaqL/2L2+goiBb7AOTgRtFqMrHhzUW&#10;Nkx8pOtJWpUgHAs04ESGQuvYOPIYF2EgTt53GD1KkmOr7YhTgvteL7NspT12nBYcDrR11FxOP96A&#10;iN3kt3rn4+E8f35MLmtesTbm+WnevIMSmuUe/m8frIFlvsrh7016Arr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YxHIsMAAADdAAAADwAAAAAAAAAAAAAAAACYAgAAZHJzL2Rv&#10;d25yZXYueG1sUEsFBgAAAAAEAAQA9QAAAIgDAAAAAA==&#10;" filled="f" stroked="f">
                  <v:textbox style="mso-fit-shape-to-text:t">
                    <w:txbxContent>
                      <w:p w14:paraId="1B03C525" w14:textId="77777777" w:rsidR="00DA596E" w:rsidRDefault="00DA596E" w:rsidP="00E00C20">
                        <w:pPr>
                          <w:pStyle w:val="StandardWeb"/>
                          <w:spacing w:before="0" w:beforeAutospacing="0" w:after="0" w:afterAutospacing="0"/>
                        </w:pPr>
                        <w:r>
                          <w:rPr>
                            <w:rFonts w:ascii="Arial Unicode MS" w:eastAsia="Arial Unicode MS" w:hAnsi="Arial Unicode MS" w:cs="Arial Unicode MS" w:hint="eastAsia"/>
                            <w:color w:val="000000" w:themeColor="text1"/>
                            <w:kern w:val="24"/>
                            <w:szCs w:val="22"/>
                            <w:lang w:val="de-DE"/>
                          </w:rPr>
                          <w:t>SKM-1</w:t>
                        </w:r>
                      </w:p>
                    </w:txbxContent>
                  </v:textbox>
                </v:shape>
                <v:shapetype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Runde Klammer rechts 2162" o:spid="_x0000_s1074" type="#_x0000_t86" style="position:absolute;left:29876;top:-9008;width:538;height:3404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dlGsQA&#10;AADdAAAADwAAAGRycy9kb3ducmV2LnhtbESP0WqDQBRE3wv5h+UG+tasCg2JcQ2xJVDoU0w+4OLe&#10;qOjeFXdjTL++WyjkcZiZM0y2n00vJhpda1lBvIpAEFdWt1wruJyPbxsQziNr7C2Tggc52OeLlwxT&#10;be98oqn0tQgQdikqaLwfUild1ZBBt7IDcfCudjTogxxrqUe8B7jpZRJFa2mw5bDQ4EAfDVVdeTMK&#10;9Fn+ROV3V+vPqui2h41si/dJqdflfNiB8DT7Z/i//aUVJPE6gb834Qn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XZRrEAAAA3QAAAA8AAAAAAAAAAAAAAAAAmAIAAGRycy9k&#10;b3ducmV2LnhtbFBLBQYAAAAABAAEAPUAAACJAwAAAAA=&#10;" adj="28" strokecolor="black [3213]"/>
                <v:shape id="Textfeld 13" o:spid="_x0000_s1075" type="#_x0000_t202" style="position:absolute;left:25225;top:21648;width:13127;height:680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wKMcYA&#10;AADdAAAADwAAAGRycy9kb3ducmV2LnhtbESPT2vCQBTE7wW/w/IEb3WTCFJSVyn+gXiSqgi9PbLP&#10;JDb7NmbXmHz7bqHQ4zAzv2EWq97UoqPWVZYVxNMIBHFudcWFgvNp9/oGwnlkjbVlUjCQg9Vy9LLA&#10;VNsnf1J39IUIEHYpKii9b1IpXV6SQTe1DXHwrrY16INsC6lbfAa4qWUSRXNpsOKwUGJD65Ly7+PD&#10;KOiGXbc98OEr2+Cwv19ik936RKnJuP94B+Gp9//hv3amFSTxfAa/b8ITkM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7wKMcYAAADdAAAADwAAAAAAAAAAAAAAAACYAgAAZHJz&#10;L2Rvd25yZXYueG1sUEsFBgAAAAAEAAQA9QAAAIsDAAAAAA==&#10;" filled="f" strokecolor="black [3213]">
                  <v:textbox>
                    <w:txbxContent>
                      <w:p w14:paraId="21932337" w14:textId="77777777" w:rsidR="00DA596E" w:rsidRDefault="00DA596E" w:rsidP="00E00C20">
                        <w:pPr>
                          <w:pStyle w:val="StandardWeb"/>
                          <w:spacing w:before="0" w:beforeAutospacing="0" w:after="0" w:afterAutospacing="0"/>
                          <w:jc w:val="center"/>
                        </w:pPr>
                        <w:r>
                          <w:rPr>
                            <w:rFonts w:ascii="Arial Unicode MS" w:eastAsia="Arial Unicode MS" w:hAnsi="Arial Unicode MS" w:cs="Arial Unicode MS" w:hint="eastAsia"/>
                            <w:color w:val="000000" w:themeColor="text1"/>
                            <w:kern w:val="24"/>
                            <w:szCs w:val="22"/>
                            <w:lang w:val="de-DE"/>
                          </w:rPr>
                          <w:t>Dosisfindung/</w:t>
                        </w:r>
                      </w:p>
                      <w:p w14:paraId="24BAB68B" w14:textId="77777777" w:rsidR="00DA596E" w:rsidRDefault="00DA596E" w:rsidP="00E00C20">
                        <w:pPr>
                          <w:pStyle w:val="StandardWeb"/>
                          <w:spacing w:before="0" w:beforeAutospacing="0" w:after="0" w:afterAutospacing="0"/>
                          <w:jc w:val="center"/>
                        </w:pPr>
                        <w:r>
                          <w:rPr>
                            <w:rFonts w:ascii="Arial Unicode MS" w:eastAsia="Arial Unicode MS" w:hAnsi="Arial Unicode MS" w:cs="Arial Unicode MS" w:hint="eastAsia"/>
                            <w:color w:val="000000" w:themeColor="text1"/>
                            <w:kern w:val="24"/>
                            <w:szCs w:val="22"/>
                            <w:lang w:val="de-DE"/>
                          </w:rPr>
                          <w:t>Inkubationszeit</w:t>
                        </w:r>
                      </w:p>
                    </w:txbxContent>
                  </v:textbox>
                </v:shape>
                <v:shape id="_x0000_s1076" type="#_x0000_t202" style="position:absolute;left:29770;top:9241;width:19277;height:104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vkusMA&#10;AADdAAAADwAAAGRycy9kb3ducmV2LnhtbESPQWvCQBSE7wX/w/KE3uom0kqJriKtBQ9eauP9kX1m&#10;g9m3Ifs08d93hUKPw8x8w6w2o2/VjfrYBDaQzzJQxFWwDdcGyp+vl3dQUZAttoHJwJ0ibNaTpxUW&#10;Ngz8Tbej1CpBOBZowIl0hdaxcuQxzkJHnLxz6D1Kkn2tbY9DgvtWz7NsoT02nBYcdvThqLocr96A&#10;iN3m93Ln4/40Hj4Hl1VvWBrzPB23S1BCo/yH/9p7a2CeL17h8SY9Ab3+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fvkusMAAADdAAAADwAAAAAAAAAAAAAAAACYAgAAZHJzL2Rv&#10;d25yZXYueG1sUEsFBgAAAAAEAAQA9QAAAIgDAAAAAA==&#10;" filled="f" stroked="f">
                  <v:textbox style="mso-fit-shape-to-text:t">
                    <w:txbxContent>
                      <w:p w14:paraId="6EC1F52E" w14:textId="77777777" w:rsidR="00DA596E" w:rsidRDefault="00DA596E" w:rsidP="00E00C20">
                        <w:pPr>
                          <w:pStyle w:val="StandardWeb"/>
                          <w:spacing w:before="0" w:beforeAutospacing="0" w:after="0" w:afterAutospacing="0"/>
                        </w:pPr>
                        <w:r>
                          <w:rPr>
                            <w:rFonts w:ascii="Arial Unicode MS" w:eastAsia="Arial Unicode MS" w:hAnsi="Arial Unicode MS" w:cs="Arial Unicode MS" w:hint="eastAsia"/>
                            <w:color w:val="FF0000"/>
                            <w:kern w:val="24"/>
                            <w:sz w:val="18"/>
                            <w:szCs w:val="18"/>
                            <w:lang w:val="de-DE"/>
                          </w:rPr>
                          <w:t>Behandlung der Zellen mit</w:t>
                        </w:r>
                      </w:p>
                      <w:p w14:paraId="21E7D402" w14:textId="77777777" w:rsidR="00DA596E" w:rsidRDefault="00DA596E" w:rsidP="00E00C20">
                        <w:pPr>
                          <w:pStyle w:val="Listenabsatz"/>
                          <w:numPr>
                            <w:ilvl w:val="0"/>
                            <w:numId w:val="18"/>
                          </w:numPr>
                          <w:jc w:val="left"/>
                          <w:rPr>
                            <w:rFonts w:eastAsia="Times New Roman"/>
                            <w:sz w:val="18"/>
                          </w:rPr>
                        </w:pPr>
                        <w:r>
                          <w:rPr>
                            <w:rFonts w:eastAsia="Arial Unicode MS" w:cs="Arial Unicode MS" w:hint="eastAsia"/>
                            <w:color w:val="FF0000"/>
                            <w:kern w:val="24"/>
                            <w:sz w:val="18"/>
                            <w:szCs w:val="18"/>
                          </w:rPr>
                          <w:t>Azacitidin</w:t>
                        </w:r>
                      </w:p>
                      <w:p w14:paraId="55BD1296" w14:textId="77777777" w:rsidR="00DA596E" w:rsidRDefault="00DA596E" w:rsidP="00E00C20">
                        <w:pPr>
                          <w:pStyle w:val="Listenabsatz"/>
                          <w:numPr>
                            <w:ilvl w:val="0"/>
                            <w:numId w:val="18"/>
                          </w:numPr>
                          <w:jc w:val="left"/>
                          <w:rPr>
                            <w:rFonts w:eastAsia="Times New Roman"/>
                            <w:sz w:val="18"/>
                          </w:rPr>
                        </w:pPr>
                        <w:r>
                          <w:rPr>
                            <w:rFonts w:eastAsia="Arial Unicode MS" w:cs="Arial Unicode MS" w:hint="eastAsia"/>
                            <w:color w:val="FF0000"/>
                            <w:kern w:val="24"/>
                            <w:sz w:val="18"/>
                            <w:szCs w:val="18"/>
                          </w:rPr>
                          <w:t>Lenalidomid</w:t>
                        </w:r>
                      </w:p>
                      <w:p w14:paraId="517EF7BB" w14:textId="77777777" w:rsidR="00DA596E" w:rsidRDefault="00DA596E" w:rsidP="00E00C20">
                        <w:pPr>
                          <w:pStyle w:val="Listenabsatz"/>
                          <w:numPr>
                            <w:ilvl w:val="0"/>
                            <w:numId w:val="18"/>
                          </w:numPr>
                          <w:jc w:val="left"/>
                          <w:rPr>
                            <w:rFonts w:eastAsia="Times New Roman"/>
                            <w:sz w:val="18"/>
                          </w:rPr>
                        </w:pPr>
                        <w:r>
                          <w:rPr>
                            <w:rFonts w:eastAsia="Arial Unicode MS" w:cs="Arial Unicode MS" w:hint="eastAsia"/>
                            <w:color w:val="FF0000"/>
                            <w:kern w:val="24"/>
                            <w:sz w:val="18"/>
                            <w:szCs w:val="18"/>
                          </w:rPr>
                          <w:t>Rigosertib</w:t>
                        </w:r>
                      </w:p>
                    </w:txbxContent>
                  </v:textbox>
                </v:shape>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Geschweifte Klammer links 2165" o:spid="_x0000_s1077" type="#_x0000_t87" style="position:absolute;left:44984;top:12460;width:457;height:6463;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E7MYA&#10;AADdAAAADwAAAGRycy9kb3ducmV2LnhtbESPT2vCQBTE7wW/w/KE3uomoYpEV1FLIfbU+uf+zD6T&#10;YPZtzK5J+u27hUKPw8z8hlmuB1OLjlpXWVYQTyIQxLnVFRcKTsf3lzkI55E11pZJwTc5WK9GT0tM&#10;te35i7qDL0SAsEtRQel9k0rp8pIMuoltiIN3ta1BH2RbSN1iH+CmlkkUzaTBisNCiQ3tSspvh4dR&#10;cNfz3Wd23vvt6eMh+8398vaaX5R6Hg+bBQhPg/8P/7UzrSCJZ1P4fROegFz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i+E7MYAAADdAAAADwAAAAAAAAAAAAAAAACYAgAAZHJz&#10;L2Rvd25yZXYueG1sUEsFBgAAAAAEAAQA9QAAAIsDAAAAAA==&#10;" adj="127" strokecolor="black [3213]"/>
                <v:shape id="Textfeld 17" o:spid="_x0000_s1078" type="#_x0000_t202" style="position:absolute;left:44916;top:13911;width:10009;height:628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u8fMUA&#10;AADdAAAADwAAAGRycy9kb3ducmV2LnhtbESP0WrCQBRE3wX/YblC33ST0AaNrlJsBd+0th9wyd5m&#10;02TvhuxWo1/fFYQ+DjNzhlltBtuKM/W+dqwgnSUgiEuna64UfH3upnMQPiBrbB2Tgit52KzHoxUW&#10;2l34g86nUIkIYV+gAhNCV0jpS0MW/cx1xNH7dr3FEGVfSd3jJcJtK7MkyaXFmuOCwY62hsrm9GsV&#10;zBN7aJpFdvT2+Za+mO2be+9+lHqaDK9LEIGG8B9+tPdaQZbmOdzfxCcg1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G7x8xQAAAN0AAAAPAAAAAAAAAAAAAAAAAJgCAABkcnMv&#10;ZG93bnJldi54bWxQSwUGAAAAAAQABAD1AAAAigMAAAAA&#10;" filled="f" stroked="f">
                  <v:textbox style="mso-fit-shape-to-text:t">
                    <w:txbxContent>
                      <w:p w14:paraId="0E3F178D" w14:textId="2212EB8D" w:rsidR="00DA596E" w:rsidRDefault="00DA596E" w:rsidP="00E00C20">
                        <w:pPr>
                          <w:pStyle w:val="StandardWeb"/>
                          <w:spacing w:before="0" w:beforeAutospacing="0" w:after="0" w:afterAutospacing="0"/>
                        </w:pPr>
                        <w:r>
                          <w:rPr>
                            <w:rFonts w:ascii="Arial Unicode MS" w:eastAsia="Arial Unicode MS" w:hAnsi="Arial Unicode MS" w:cs="Arial Unicode MS" w:hint="eastAsia"/>
                            <w:color w:val="000000" w:themeColor="text1"/>
                            <w:kern w:val="24"/>
                            <w:sz w:val="18"/>
                            <w:szCs w:val="18"/>
                            <w:lang w:val="de-DE"/>
                          </w:rPr>
                          <w:t>Therapeutika</w:t>
                        </w:r>
                      </w:p>
                      <w:p w14:paraId="1EA2B3EF" w14:textId="77777777" w:rsidR="00DA596E" w:rsidRDefault="00DA596E"/>
                    </w:txbxContent>
                  </v:textbox>
                </v:shape>
                <v:shape id="Textfeld 20" o:spid="_x0000_s1079" type="#_x0000_t202" style="position:absolute;left:14408;top:33357;width:18703;height:680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4c0CcIA&#10;AADdAAAADwAAAGRycy9kb3ducmV2LnhtbERPTYvCMBC9C/sfwgh7s2k9FOkaRV2ERdaDVe9DM7Zd&#10;m0ltYu3+e3MQPD7e93w5mEb01LnasoIkikEQF1bXXCo4HbeTGQjnkTU2lknBPzlYLj5Gc8y0ffCB&#10;+tyXIoSwy1BB5X2bSemKigy6yLbEgbvYzqAPsCul7vARwk0jp3GcSoM1h4YKW9pUVFzzu1GQn74T&#10;2p3L/eXvtv6V9915lfaNUp/jYfUFwtPg3+KX+0crmCZpmBvehCcgF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hzQJwgAAAN0AAAAPAAAAAAAAAAAAAAAAAJgCAABkcnMvZG93&#10;bnJldi54bWxQSwUGAAAAAAQABAD1AAAAhwMAAAAA&#10;" filled="f" strokecolor="black [3213]">
                  <v:textbox style="mso-fit-shape-to-text:t">
                    <w:txbxContent>
                      <w:p w14:paraId="095C8F60" w14:textId="77777777" w:rsidR="00DA596E" w:rsidRDefault="00DA596E" w:rsidP="00E00C20">
                        <w:pPr>
                          <w:pStyle w:val="StandardWeb"/>
                          <w:spacing w:before="0" w:beforeAutospacing="0" w:after="0" w:afterAutospacing="0"/>
                          <w:jc w:val="center"/>
                          <w:rPr>
                            <w:rFonts w:ascii="Arial Unicode MS" w:eastAsia="Arial Unicode MS" w:hAnsi="Arial Unicode MS" w:cs="Arial Unicode MS"/>
                            <w:color w:val="000000" w:themeColor="text1"/>
                            <w:kern w:val="24"/>
                            <w:szCs w:val="22"/>
                            <w:lang w:val="de-DE"/>
                          </w:rPr>
                        </w:pPr>
                        <w:r>
                          <w:rPr>
                            <w:rFonts w:ascii="Arial Unicode MS" w:eastAsia="Arial Unicode MS" w:hAnsi="Arial Unicode MS" w:cs="Arial Unicode MS" w:hint="eastAsia"/>
                            <w:color w:val="000000" w:themeColor="text1"/>
                            <w:kern w:val="24"/>
                            <w:szCs w:val="22"/>
                            <w:lang w:val="de-DE"/>
                          </w:rPr>
                          <w:t>Separase-Aktivität und</w:t>
                        </w:r>
                      </w:p>
                      <w:p w14:paraId="0D46CEFC" w14:textId="3EF501B5" w:rsidR="00DA596E" w:rsidRDefault="00DA596E" w:rsidP="00E00C20">
                        <w:pPr>
                          <w:pStyle w:val="StandardWeb"/>
                          <w:spacing w:before="0" w:beforeAutospacing="0" w:after="0" w:afterAutospacing="0"/>
                          <w:jc w:val="center"/>
                        </w:pPr>
                        <w:r>
                          <w:rPr>
                            <w:rFonts w:ascii="Arial Unicode MS" w:eastAsia="Arial Unicode MS" w:hAnsi="Arial Unicode MS" w:cs="Arial Unicode MS"/>
                            <w:color w:val="000000" w:themeColor="text1"/>
                            <w:kern w:val="24"/>
                            <w:szCs w:val="22"/>
                            <w:lang w:val="de-DE"/>
                          </w:rPr>
                          <w:t>Proteine</w:t>
                        </w:r>
                        <w:r>
                          <w:rPr>
                            <w:rFonts w:ascii="Arial Unicode MS" w:eastAsia="Arial Unicode MS" w:hAnsi="Arial Unicode MS" w:cs="Arial Unicode MS" w:hint="eastAsia"/>
                            <w:color w:val="000000" w:themeColor="text1"/>
                            <w:kern w:val="24"/>
                            <w:szCs w:val="22"/>
                            <w:lang w:val="de-DE"/>
                          </w:rPr>
                          <w:t>xpression</w:t>
                        </w:r>
                      </w:p>
                    </w:txbxContent>
                  </v:textbox>
                </v:shape>
                <v:shape id="Textfeld 21" o:spid="_x0000_s1080" type="#_x0000_t202" style="position:absolute;left:34545;top:33369;width:16236;height:3938;visibility:visible;mso-wrap-style:non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gUDccA&#10;AADdAAAADwAAAGRycy9kb3ducmV2LnhtbESPT2vCQBTE74V+h+UVeqsbc4gaXUVKtcVDwX94fWSf&#10;2WD2bcyuJv32bqHQ4zAzv2Fmi97W4k6trxwrGA4SEMSF0xWXCg771dsYhA/IGmvHpOCHPCzmz08z&#10;zLXreEv3XShFhLDPUYEJocml9IUhi37gGuLonV1rMUTZllK32EW4rWWaJJm0WHFcMNjQu6HisrtZ&#10;BePvW5OabLTprqePUbZcnfbr46dSry/9cgoiUB/+w3/tL60gHWYT+H0Tn4Cc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BIFA3HAAAA3QAAAA8AAAAAAAAAAAAAAAAAmAIAAGRy&#10;cy9kb3ducmV2LnhtbFBLBQYAAAAABAAEAPUAAACMAwAAAAA=&#10;" filled="f" strokecolor="black [3213]">
                  <v:textbox style="mso-fit-shape-to-text:t">
                    <w:txbxContent>
                      <w:p w14:paraId="5D36A24F" w14:textId="77777777" w:rsidR="00DA596E" w:rsidRDefault="00DA596E" w:rsidP="00E00C20">
                        <w:pPr>
                          <w:pStyle w:val="StandardWeb"/>
                          <w:spacing w:before="0" w:beforeAutospacing="0" w:after="0" w:afterAutospacing="0"/>
                          <w:jc w:val="center"/>
                        </w:pPr>
                        <w:r>
                          <w:rPr>
                            <w:rFonts w:ascii="Arial Unicode MS" w:eastAsia="Arial Unicode MS" w:hAnsi="Arial Unicode MS" w:cs="Arial Unicode MS" w:hint="eastAsia"/>
                            <w:color w:val="000000" w:themeColor="text1"/>
                            <w:kern w:val="24"/>
                            <w:szCs w:val="22"/>
                            <w:lang w:val="de-DE"/>
                          </w:rPr>
                          <w:t>Zentrosomenstatus</w:t>
                        </w:r>
                      </w:p>
                    </w:txbxContent>
                  </v:textbox>
                </v:shape>
                <v:shape id="Textfeld 23" o:spid="_x0000_s1081" type="#_x0000_t202" style="position:absolute;left:50440;top:23030;width:20437;height:393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iu0sIA&#10;AADdAAAADwAAAGRycy9kb3ducmV2LnhtbERPy4rCMBTdD/gP4QruxrQudOgYxQeCiC6mo/tLc22r&#10;zU1tYq1/bxaCy8N5T+edqURLjSstK4iHEQjizOqScwXH/833DwjnkTVWlknBkxzMZ72vKSbaPviP&#10;2tTnIoSwS1BB4X2dSOmyggy6oa2JA3e2jUEfYJNL3eAjhJtKjqJoLA2WHBoKrGlVUHZN70ZBelzH&#10;tDvlh/PlttzL++60GLeVUoN+t/gF4anzH/HbvdUKRvEk7A9vwhOQs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KK7SwgAAAN0AAAAPAAAAAAAAAAAAAAAAAJgCAABkcnMvZG93&#10;bnJldi54bWxQSwUGAAAAAAQABAD1AAAAhwMAAAAA&#10;" filled="f" strokecolor="black [3213]">
                  <v:textbox style="mso-fit-shape-to-text:t">
                    <w:txbxContent>
                      <w:p w14:paraId="038D0138" w14:textId="77777777" w:rsidR="00DA596E" w:rsidRDefault="00DA596E" w:rsidP="00E00C20">
                        <w:pPr>
                          <w:pStyle w:val="StandardWeb"/>
                          <w:spacing w:before="0" w:beforeAutospacing="0" w:after="0" w:afterAutospacing="0"/>
                          <w:jc w:val="center"/>
                        </w:pPr>
                        <w:r>
                          <w:rPr>
                            <w:rFonts w:ascii="Arial Unicode MS" w:eastAsia="Arial Unicode MS" w:hAnsi="Arial Unicode MS" w:cs="Arial Unicode MS" w:hint="eastAsia"/>
                            <w:color w:val="000000" w:themeColor="text1"/>
                            <w:kern w:val="24"/>
                            <w:szCs w:val="22"/>
                            <w:lang w:val="de-DE"/>
                          </w:rPr>
                          <w:t>Proliferation/Morphologie</w:t>
                        </w:r>
                      </w:p>
                    </w:txbxContent>
                  </v:textbox>
                </v:shape>
                <v:shape id="Textfeld 24" o:spid="_x0000_s1082" type="#_x0000_t202" style="position:absolute;top:22883;width:16781;height:393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QLScQA&#10;AADdAAAADwAAAGRycy9kb3ducmV2LnhtbESPQYvCMBSE78L+h/AW9qZpPahUo7grC4vowar3R/Ns&#10;q81LbWLt/nsjCB6HmfmGmS06U4mWGldaVhAPIhDEmdUl5woO+9/+BITzyBory6Tgnxws5h+9GSba&#10;3nlHbepzESDsElRQeF8nUrqsIINuYGvi4J1sY9AH2eRSN3gPcFPJYRSNpMGSw0KBNf0UlF3Sm1GQ&#10;HlYxrY/59nS+fm/kbX1cjtpKqa/PbjkF4anz7/Cr/acVDONxDM834QnI+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9kC0nEAAAA3QAAAA8AAAAAAAAAAAAAAAAAmAIAAGRycy9k&#10;b3ducmV2LnhtbFBLBQYAAAAABAAEAPUAAACJAwAAAAA=&#10;" filled="f" strokecolor="black [3213]">
                  <v:textbox style="mso-fit-shape-to-text:t">
                    <w:txbxContent>
                      <w:p w14:paraId="3539B365" w14:textId="77777777" w:rsidR="00DA596E" w:rsidRDefault="00DA596E" w:rsidP="00E00C20">
                        <w:pPr>
                          <w:pStyle w:val="StandardWeb"/>
                          <w:spacing w:before="0" w:beforeAutospacing="0" w:after="0" w:afterAutospacing="0"/>
                          <w:jc w:val="center"/>
                        </w:pPr>
                        <w:r>
                          <w:rPr>
                            <w:rFonts w:ascii="Arial Unicode MS" w:eastAsia="Arial Unicode MS" w:hAnsi="Arial Unicode MS" w:cs="Arial Unicode MS" w:hint="eastAsia"/>
                            <w:color w:val="000000" w:themeColor="text1"/>
                            <w:kern w:val="24"/>
                            <w:szCs w:val="22"/>
                            <w:lang w:val="de-DE"/>
                          </w:rPr>
                          <w:t>Zellzyklus/Apoptose</w:t>
                        </w:r>
                      </w:p>
                    </w:txbxContent>
                  </v:textbox>
                </v:shape>
                <v:shape id="Gerade Verbindung mit Pfeil 1030" o:spid="_x0000_s1083" type="#_x0000_t32" style="position:absolute;left:26707;top:28450;width:0;height:492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NukmsMAAADdAAAADwAAAGRycy9kb3ducmV2LnhtbESPQWvDMAyF74X9B6PBbq2zBLqS1Q2j&#10;XWH0trb0LGItCYnlYHtp9u+nw2A3iff03qdtNbtBTRRi59nA8yoDRVx723Fj4Ho5LjegYkK2OHgm&#10;Az8Uodo9LLZYWn/nT5rOqVESwrFEA21KY6l1rFtyGFd+JBbtyweHSdbQaBvwLuFu0HmWrbXDjqWh&#10;xZH2LdX9+dsZ6LhInB+KI53e+/DS3PrJF1djnh7nt1dQieb0b/67/rCCnxXCL9/ICHr3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zbpJrDAAAA3QAAAA8AAAAAAAAAAAAA&#10;AAAAoQIAAGRycy9kb3ducmV2LnhtbFBLBQYAAAAABAAEAPkAAACRAwAAAAA=&#10;" strokecolor="black [3213]">
                  <v:stroke endarrow="open"/>
                </v:shape>
                <v:shape id="Gerade Verbindung mit Pfeil 1038" o:spid="_x0000_s1084" type="#_x0000_t32" style="position:absolute;left:36387;top:28449;width:0;height:492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q2onMMAAADdAAAADwAAAGRycy9kb3ducmV2LnhtbESPQWvDMAyF74X9B6PBbq2zBLqS1Q2j&#10;XWH0trb0LGItCYnlYHtp9u+nw2A3iff03qdtNbtBTRRi59nA8yoDRVx723Fj4Ho5LjegYkK2OHgm&#10;Az8Uodo9LLZYWn/nT5rOqVESwrFEA21KY6l1rFtyGFd+JBbtyweHSdbQaBvwLuFu0HmWrbXDjqWh&#10;xZH2LdX9+dsZ6LhInB+KI53e+/DS3PrJF1djnh7nt1dQieb0b/67/rCCnxWCK9/ICHr3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KtqJzDAAAA3QAAAA8AAAAAAAAAAAAA&#10;AAAAoQIAAGRycy9kb3ducmV2LnhtbFBLBQYAAAAABAAEAPkAAACRAwAAAAA=&#10;" strokecolor="black [3213]">
                  <v:stroke endarrow="open"/>
                </v:shape>
                <v:shape id="Textfeld 39" o:spid="_x0000_s1085" type="#_x0000_t202" style="position:absolute;left:6247;top:29160;width:18979;height:342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x1n8MA&#10;AADdAAAADwAAAGRycy9kb3ducmV2LnhtbERPzWoCMRC+C32HMEJvNdHWoqtRirbgTbvtAwybcbPu&#10;ZrJsom779I1Q8DYf3+8s171rxIW6UHnWMB4pEMSFNxWXGr6/Pp5mIEJENth4Jg0/FGC9ehgsMTP+&#10;yp90yWMpUgiHDDXYGNtMylBYchhGviVO3NF3DmOCXSlNh9cU7ho5UepVOqw4NVhsaWOpqPOz0zBT&#10;bl/X88khuJff8dRutv69PWn9OOzfFiAi9fEu/nfvTJqvnudw+yadIF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bx1n8MAAADdAAAADwAAAAAAAAAAAAAAAACYAgAAZHJzL2Rv&#10;d25yZXYueG1sUEsFBgAAAAAEAAQA9QAAAIgDAAAAAA==&#10;" filled="f" stroked="f">
                  <v:textbox style="mso-fit-shape-to-text:t">
                    <w:txbxContent>
                      <w:p w14:paraId="09486B30" w14:textId="37BE20D6" w:rsidR="00DA596E" w:rsidRDefault="00DA596E" w:rsidP="00E00C20">
                        <w:pPr>
                          <w:pStyle w:val="StandardWeb"/>
                          <w:spacing w:before="0" w:beforeAutospacing="0" w:after="0" w:afterAutospacing="0"/>
                        </w:pPr>
                        <w:r>
                          <w:rPr>
                            <w:rFonts w:ascii="Arial Unicode MS" w:eastAsia="Arial Unicode MS" w:hAnsi="Arial Unicode MS" w:cs="Arial Unicode MS" w:hint="eastAsia"/>
                            <w:color w:val="FF0000"/>
                            <w:kern w:val="24"/>
                            <w:sz w:val="18"/>
                            <w:szCs w:val="18"/>
                            <w:lang w:val="de-DE"/>
                          </w:rPr>
                          <w:t>FACS</w:t>
                        </w:r>
                        <w:r>
                          <w:rPr>
                            <w:rFonts w:ascii="Arial Unicode MS" w:eastAsia="Arial Unicode MS" w:hAnsi="Arial Unicode MS" w:cs="Arial Unicode MS"/>
                            <w:color w:val="FF0000"/>
                            <w:kern w:val="24"/>
                            <w:sz w:val="18"/>
                            <w:szCs w:val="18"/>
                            <w:lang w:val="de-DE"/>
                          </w:rPr>
                          <w:t>/Western Blot Analyse</w:t>
                        </w:r>
                      </w:p>
                    </w:txbxContent>
                  </v:textbox>
                </v:shape>
                <v:shape id="Textfeld 41" o:spid="_x0000_s1086" type="#_x0000_t202" style="position:absolute;left:18206;top:21760;width:5748;height:342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wK5MIA&#10;AADdAAAADwAAAGRycy9kb3ducmV2LnhtbERPzWoCMRC+F3yHMIK3mqxY0dUoohV606oPMGymm+1u&#10;Jssm1W2f3hQKvc3H9zurTe8acaMuVJ41ZGMFgrjwpuJSw/VyeJ6DCBHZYOOZNHxTgM168LTC3Pg7&#10;v9PtHEuRQjjkqMHG2OZShsKSwzD2LXHiPnznMCbYldJ0eE/hrpETpWbSYcWpwWJLO0tFff5yGubK&#10;Het6MTkFN/3JXuxu71/bT61Hw367BBGpj//iP/ebSfPVNIPfb9IJcv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zArkwgAAAN0AAAAPAAAAAAAAAAAAAAAAAJgCAABkcnMvZG93&#10;bnJldi54bWxQSwUGAAAAAAQABAD1AAAAhwMAAAAA&#10;" filled="f" stroked="f">
                  <v:textbox style="mso-fit-shape-to-text:t">
                    <w:txbxContent>
                      <w:p w14:paraId="7DEB64D9" w14:textId="77777777" w:rsidR="00DA596E" w:rsidRDefault="00DA596E" w:rsidP="00E00C20">
                        <w:pPr>
                          <w:pStyle w:val="StandardWeb"/>
                          <w:spacing w:before="0" w:beforeAutospacing="0" w:after="0" w:afterAutospacing="0"/>
                        </w:pPr>
                        <w:r>
                          <w:rPr>
                            <w:rFonts w:ascii="Arial Unicode MS" w:eastAsia="Arial Unicode MS" w:hAnsi="Arial Unicode MS" w:cs="Arial Unicode MS" w:hint="eastAsia"/>
                            <w:color w:val="FF0000"/>
                            <w:kern w:val="24"/>
                            <w:sz w:val="18"/>
                            <w:szCs w:val="18"/>
                            <w:lang w:val="de-DE"/>
                          </w:rPr>
                          <w:t>FACS</w:t>
                        </w:r>
                      </w:p>
                    </w:txbxContent>
                  </v:textbox>
                </v:shape>
                <v:shape id="Textfeld 42" o:spid="_x0000_s1087" type="#_x0000_t202" style="position:absolute;left:39711;top:21548;width:9336;height:342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6Uk8IA&#10;AADdAAAADwAAAGRycy9kb3ducmV2LnhtbERPzWoCMRC+F3yHMIK3mrhY0dUoohV606oPMGymm+1u&#10;Jssm1W2f3hQKvc3H9zurTe8acaMuVJ41TMYKBHHhTcWlhuvl8DwHESKywcYzafimAJv14GmFufF3&#10;fqfbOZYihXDIUYONsc2lDIUlh2HsW+LEffjOYUywK6Xp8J7CXSMzpWbSYcWpwWJLO0tFff5yGubK&#10;Het6kZ2Cm/5MXuxu71/bT61Hw367BBGpj//iP/ebSfPVNIPfb9IJcv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pSTwgAAAN0AAAAPAAAAAAAAAAAAAAAAAJgCAABkcnMvZG93&#10;bnJldi54bWxQSwUGAAAAAAQABAD1AAAAhwMAAAAA&#10;" filled="f" stroked="f">
                  <v:textbox style="mso-fit-shape-to-text:t">
                    <w:txbxContent>
                      <w:p w14:paraId="7C2F404A" w14:textId="77777777" w:rsidR="00DA596E" w:rsidRDefault="00DA596E" w:rsidP="00E00C20">
                        <w:pPr>
                          <w:pStyle w:val="StandardWeb"/>
                          <w:spacing w:before="0" w:beforeAutospacing="0" w:after="0" w:afterAutospacing="0"/>
                        </w:pPr>
                        <w:r>
                          <w:rPr>
                            <w:rFonts w:ascii="Arial Unicode MS" w:eastAsia="Arial Unicode MS" w:hAnsi="Arial Unicode MS" w:cs="Arial Unicode MS" w:hint="eastAsia"/>
                            <w:color w:val="FF0000"/>
                            <w:kern w:val="24"/>
                            <w:sz w:val="18"/>
                            <w:szCs w:val="18"/>
                            <w:lang w:val="de-DE"/>
                          </w:rPr>
                          <w:t>Mikroskopie</w:t>
                        </w:r>
                      </w:p>
                    </w:txbxContent>
                  </v:textbox>
                </v:shape>
                <v:shape id="Textfeld 44" o:spid="_x0000_s1088" type="#_x0000_t202" style="position:absolute;left:36765;top:28261;width:13597;height:57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IxCMMA&#10;AADdAAAADwAAAGRycy9kb3ducmV2LnhtbERP22oCMRB9L/gPYYS+aeKlRVejFK3Qt1r1A4bNuFl3&#10;M1k2qa79+qYg9G0O5zrLdedqcaU2lJ41jIYKBHHuTcmFhtNxN5iBCBHZYO2ZNNwpwHrVe1piZvyN&#10;v+h6iIVIIRwy1GBjbDIpQ27JYRj6hjhxZ986jAm2hTQt3lK4q+VYqVfpsOTUYLGhjaW8Onw7DTPl&#10;PqtqPt4HN/0ZvdjN1r83F62f+93bAkSkLv6LH+4Pk+ar6QT+vkknyN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FIxCMMAAADdAAAADwAAAAAAAAAAAAAAAACYAgAAZHJzL2Rv&#10;d25yZXYueG1sUEsFBgAAAAAEAAQA9QAAAIgDAAAAAA==&#10;" filled="f" stroked="f">
                  <v:textbox style="mso-fit-shape-to-text:t">
                    <w:txbxContent>
                      <w:p w14:paraId="2A265238" w14:textId="77777777" w:rsidR="00DA596E" w:rsidRDefault="00DA596E" w:rsidP="00E00C20">
                        <w:pPr>
                          <w:pStyle w:val="StandardWeb"/>
                          <w:spacing w:before="0" w:beforeAutospacing="0" w:after="0" w:afterAutospacing="0"/>
                        </w:pPr>
                        <w:r>
                          <w:rPr>
                            <w:rFonts w:ascii="Arial Unicode MS" w:eastAsia="Arial Unicode MS" w:hAnsi="Arial Unicode MS" w:cs="Arial Unicode MS" w:hint="eastAsia"/>
                            <w:color w:val="FF0000"/>
                            <w:kern w:val="24"/>
                            <w:sz w:val="18"/>
                            <w:szCs w:val="18"/>
                            <w:lang w:val="de-DE"/>
                          </w:rPr>
                          <w:t>Immunfluoreszenz</w:t>
                        </w:r>
                        <w:r>
                          <w:rPr>
                            <w:rFonts w:ascii="Arial Unicode MS" w:eastAsia="Arial Unicode MS" w:hAnsi="Arial Unicode MS" w:cs="Arial Unicode MS"/>
                            <w:color w:val="FF0000"/>
                            <w:kern w:val="24"/>
                            <w:sz w:val="18"/>
                            <w:szCs w:val="18"/>
                            <w:lang w:val="de-DE"/>
                          </w:rPr>
                          <w:t>-</w:t>
                        </w:r>
                      </w:p>
                      <w:p w14:paraId="1B2D0351" w14:textId="77777777" w:rsidR="00DA596E" w:rsidRDefault="00DA596E" w:rsidP="00E00C20">
                        <w:pPr>
                          <w:pStyle w:val="StandardWeb"/>
                          <w:spacing w:before="0" w:beforeAutospacing="0" w:after="0" w:afterAutospacing="0"/>
                        </w:pPr>
                        <w:r>
                          <w:rPr>
                            <w:rFonts w:ascii="Arial Unicode MS" w:eastAsia="Arial Unicode MS" w:hAnsi="Arial Unicode MS" w:cs="Arial Unicode MS" w:hint="eastAsia"/>
                            <w:color w:val="FF0000"/>
                            <w:kern w:val="24"/>
                            <w:sz w:val="18"/>
                            <w:szCs w:val="18"/>
                            <w:lang w:val="de-DE"/>
                          </w:rPr>
                          <w:t>Mikroskopie</w:t>
                        </w:r>
                      </w:p>
                    </w:txbxContent>
                  </v:textbox>
                </v:shape>
                <w10:anchorlock/>
              </v:group>
            </w:pict>
          </mc:Fallback>
        </mc:AlternateContent>
      </w:r>
    </w:p>
    <w:p w14:paraId="584F608F" w14:textId="77777777" w:rsidR="00BD43E1" w:rsidRDefault="00BD43E1" w:rsidP="003B28A3">
      <w:pPr>
        <w:keepNext/>
      </w:pPr>
    </w:p>
    <w:p w14:paraId="7D541355" w14:textId="77777777" w:rsidR="00E00C20" w:rsidRDefault="003B28A3" w:rsidP="003B28A3">
      <w:pPr>
        <w:pStyle w:val="KeinLeerraum"/>
      </w:pPr>
      <w:bookmarkStart w:id="130" w:name="_Ref496517460"/>
      <w:bookmarkStart w:id="131" w:name="_Toc498434656"/>
      <w:r>
        <w:t xml:space="preserve">Abbildung </w:t>
      </w:r>
      <w:r>
        <w:fldChar w:fldCharType="begin"/>
      </w:r>
      <w:r>
        <w:instrText xml:space="preserve"> </w:instrText>
      </w:r>
      <w:r w:rsidR="004E0CD0">
        <w:instrText>SEQ</w:instrText>
      </w:r>
      <w:r>
        <w:instrText xml:space="preserve"> Abbildung \* ARABIC </w:instrText>
      </w:r>
      <w:r>
        <w:fldChar w:fldCharType="separate"/>
      </w:r>
      <w:r w:rsidR="002F2597">
        <w:rPr>
          <w:noProof/>
        </w:rPr>
        <w:t>15</w:t>
      </w:r>
      <w:r>
        <w:fldChar w:fldCharType="end"/>
      </w:r>
      <w:bookmarkEnd w:id="130"/>
      <w:r>
        <w:t xml:space="preserve">: Flussdiagramm der </w:t>
      </w:r>
      <w:r>
        <w:rPr>
          <w:i/>
        </w:rPr>
        <w:t>in vitro</w:t>
      </w:r>
      <w:r>
        <w:t xml:space="preserve"> Zellkulturanalysen</w:t>
      </w:r>
      <w:bookmarkEnd w:id="131"/>
      <w:r>
        <w:t xml:space="preserve"> </w:t>
      </w:r>
    </w:p>
    <w:p w14:paraId="1D769D31" w14:textId="74D86ACC" w:rsidR="009B2660" w:rsidRDefault="00B116D8" w:rsidP="003B28A3">
      <w:pPr>
        <w:pStyle w:val="KeinLeerraum"/>
      </w:pPr>
      <w:r>
        <w:t xml:space="preserve">Die Zelllinien MDS-L, HL-60, SKM-1 sowie die Kontrollzelllinie NHDF werden mit den Wirkstoffen Azacitidin, Lenalidomid und Rigosertib behandelt und anschließend Experimente zur Dosisfindung (Apoptosemessung und Zellzyklusanalyse/ Proliferation und Morphologie) durchgeführt. Anschließend folgen die Messung der </w:t>
      </w:r>
      <w:r w:rsidR="00B86A4A">
        <w:t>Separase-Aktivität</w:t>
      </w:r>
      <w:r>
        <w:t xml:space="preserve"> sowie Expression und Immunfluoreszenz</w:t>
      </w:r>
      <w:r w:rsidR="00774295">
        <w:t>mikroskopie</w:t>
      </w:r>
      <w:r>
        <w:t xml:space="preserve"> zur Analyse des Zentrosomenstatus.</w:t>
      </w:r>
    </w:p>
    <w:p w14:paraId="6A791745" w14:textId="77777777" w:rsidR="003B28A3" w:rsidRDefault="003B28A3" w:rsidP="003B28A3">
      <w:pPr>
        <w:pStyle w:val="KeinLeerraum"/>
      </w:pPr>
      <w:r w:rsidRPr="003B28A3">
        <w:t>FACS, Durchflusszytometrische Analyse</w:t>
      </w:r>
      <w:r>
        <w:t>; WB, Western</w:t>
      </w:r>
      <w:r w:rsidR="00774295">
        <w:t xml:space="preserve"> B</w:t>
      </w:r>
      <w:r>
        <w:t>lot</w:t>
      </w:r>
      <w:r w:rsidR="00774295">
        <w:t xml:space="preserve"> A</w:t>
      </w:r>
      <w:r>
        <w:t>nalyse</w:t>
      </w:r>
    </w:p>
    <w:p w14:paraId="427EB44B" w14:textId="77777777" w:rsidR="003B28A3" w:rsidRDefault="003B28A3" w:rsidP="003B28A3">
      <w:pPr>
        <w:pStyle w:val="KeinLeerraum"/>
      </w:pPr>
    </w:p>
    <w:p w14:paraId="11D76F40" w14:textId="77777777" w:rsidR="006220F6" w:rsidRDefault="006220F6" w:rsidP="006220F6">
      <w:pPr>
        <w:pStyle w:val="berschrift2"/>
      </w:pPr>
      <w:bookmarkStart w:id="132" w:name="_Toc495652330"/>
      <w:bookmarkStart w:id="133" w:name="_Toc498434607"/>
      <w:r>
        <w:t>3.2 Untersuchung von primärem Patientenmaterial</w:t>
      </w:r>
      <w:bookmarkEnd w:id="132"/>
      <w:bookmarkEnd w:id="133"/>
    </w:p>
    <w:p w14:paraId="10D3A11A" w14:textId="0B7B562D" w:rsidR="007D2FA2" w:rsidRDefault="007D2FA2" w:rsidP="007D2FA2">
      <w:pPr>
        <w:pStyle w:val="berschrift3"/>
      </w:pPr>
      <w:bookmarkStart w:id="134" w:name="_Toc495652336"/>
      <w:bookmarkStart w:id="135" w:name="OLE_LINK4"/>
      <w:bookmarkStart w:id="136" w:name="_Toc498434608"/>
      <w:r>
        <w:t>3.2.1</w:t>
      </w:r>
      <w:r w:rsidR="009C14E6">
        <w:t xml:space="preserve"> </w:t>
      </w:r>
      <w:r>
        <w:t xml:space="preserve">Vergleich der </w:t>
      </w:r>
      <w:r w:rsidR="00B86A4A">
        <w:t>Separase-Aktivität</w:t>
      </w:r>
      <w:r>
        <w:t xml:space="preserve"> in frischen und </w:t>
      </w:r>
      <w:r w:rsidR="00D26DB0">
        <w:t>kryokonservierten</w:t>
      </w:r>
      <w:r>
        <w:t xml:space="preserve"> MNC</w:t>
      </w:r>
      <w:bookmarkEnd w:id="134"/>
      <w:bookmarkEnd w:id="136"/>
    </w:p>
    <w:bookmarkEnd w:id="135"/>
    <w:p w14:paraId="21D8146D" w14:textId="7C88A8D1" w:rsidR="007D2FA2" w:rsidRDefault="007D2FA2" w:rsidP="007D2FA2">
      <w:r>
        <w:t xml:space="preserve">Da die Messung der </w:t>
      </w:r>
      <w:r w:rsidR="00B86A4A">
        <w:t>Separase-Aktivität</w:t>
      </w:r>
      <w:r>
        <w:t xml:space="preserve"> mittels Durchflusszytometrie </w:t>
      </w:r>
      <w:r w:rsidR="00D26DB0">
        <w:t>bislang nur mit frisch gewonnenem Material durchgeführt worden war, die Verwendung von kryokonservierten Zellen jedoch</w:t>
      </w:r>
      <w:r>
        <w:t xml:space="preserve"> </w:t>
      </w:r>
      <w:r w:rsidR="00D26DB0">
        <w:t>mit einer wesentlichen Arbeitserleichterung und einem geringen logistischen Aufwand einhergehen würde, wurde vorab untersucht, ob die Analyse von Frischzellen und kryokonservierten Zellen vergleichbare Ergebnisse hervorbringen. Dazu wurden mononukleäre Zellen nach F</w:t>
      </w:r>
      <w:r>
        <w:t>icollisieren ein</w:t>
      </w:r>
      <w:r w:rsidR="00D26DB0">
        <w:t>gefro</w:t>
      </w:r>
      <w:r>
        <w:t xml:space="preserve">ren und die Messung </w:t>
      </w:r>
      <w:r w:rsidR="00774295">
        <w:t>kryokonservierter</w:t>
      </w:r>
      <w:r>
        <w:t xml:space="preserve"> Zellen mit der Messung von frischem Material </w:t>
      </w:r>
      <w:r w:rsidR="00D26DB0">
        <w:t>verglichen</w:t>
      </w:r>
      <w:r>
        <w:t xml:space="preserve">. Dazu wurden, unabhängig von der Grunderkrankung der Patienten, MNCs sowohl aus peripherem Blut als auch aus Knochenmark verwendet. Die Zellen wurden wie unter Punkt 2.2 beschrieben kryokonserviert und </w:t>
      </w:r>
      <w:r w:rsidR="009B2660">
        <w:t>sieben Tage später</w:t>
      </w:r>
      <w:r>
        <w:t xml:space="preserve"> </w:t>
      </w:r>
      <w:r w:rsidR="009B2660">
        <w:t xml:space="preserve">durchflusszytometrisch </w:t>
      </w:r>
      <w:r>
        <w:t>analysiert. Insgesamt wurden 1</w:t>
      </w:r>
      <w:r w:rsidR="009B2660">
        <w:t>8</w:t>
      </w:r>
      <w:r>
        <w:t xml:space="preserve"> Proben aus Blut und 6 Proben aus Knochenmark untersucht. </w:t>
      </w:r>
      <w:r w:rsidR="00101AA6">
        <w:t>Die Mittelwerte der frischen Proben und die der kryokonservierten Proben untersch</w:t>
      </w:r>
      <w:r w:rsidR="00774295">
        <w:t>ei</w:t>
      </w:r>
      <w:r w:rsidR="00754992">
        <w:t>den sich um 5,</w:t>
      </w:r>
      <w:r w:rsidR="00101AA6">
        <w:t>4</w:t>
      </w:r>
      <w:r w:rsidR="00774295">
        <w:t>5</w:t>
      </w:r>
      <w:r w:rsidR="00754992">
        <w:t xml:space="preserve"> ± 0,96 (frisch 12,</w:t>
      </w:r>
      <w:r w:rsidR="00101AA6">
        <w:t>48</w:t>
      </w:r>
      <w:r w:rsidR="00754992">
        <w:t xml:space="preserve"> ± 0,88; kryokonserviert 7,</w:t>
      </w:r>
      <w:r w:rsidR="00774295">
        <w:t>03</w:t>
      </w:r>
      <w:r w:rsidR="00754992">
        <w:t xml:space="preserve"> ± 0,</w:t>
      </w:r>
      <w:r w:rsidR="00101AA6">
        <w:t xml:space="preserve">40). Der t-Test ergab einen signifikanten </w:t>
      </w:r>
      <w:r w:rsidR="00101AA6">
        <w:lastRenderedPageBreak/>
        <w:t xml:space="preserve">Unterschied. </w:t>
      </w:r>
      <w:r>
        <w:t xml:space="preserve">Die </w:t>
      </w:r>
      <w:r w:rsidR="00B86A4A">
        <w:t>SAD-Wert</w:t>
      </w:r>
      <w:r w:rsidR="00101AA6">
        <w:t>e</w:t>
      </w:r>
      <w:r>
        <w:t xml:space="preserve"> der </w:t>
      </w:r>
      <w:r w:rsidR="00D26DB0">
        <w:t>kryokonservierten</w:t>
      </w:r>
      <w:r>
        <w:t xml:space="preserve"> Proben waren signifikant </w:t>
      </w:r>
      <w:r w:rsidR="00D26DB0">
        <w:t xml:space="preserve">erniedrigt </w:t>
      </w:r>
      <w:r>
        <w:t xml:space="preserve">(p&lt;0,0001) verglichen mit den Werten, die sich aus den Messungen der </w:t>
      </w:r>
      <w:r w:rsidR="00991C08">
        <w:t>frischen</w:t>
      </w:r>
      <w:r>
        <w:t xml:space="preserve"> Proben ergaben (</w:t>
      </w:r>
      <w:r>
        <w:fldChar w:fldCharType="begin"/>
      </w:r>
      <w:r>
        <w:instrText xml:space="preserve"> </w:instrText>
      </w:r>
      <w:r w:rsidR="004E0CD0">
        <w:instrText>REF</w:instrText>
      </w:r>
      <w:r>
        <w:instrText xml:space="preserve"> _Ref495479930 \h </w:instrText>
      </w:r>
      <w:r>
        <w:fldChar w:fldCharType="separate"/>
      </w:r>
      <w:r w:rsidR="002F2597" w:rsidRPr="00B97739">
        <w:t xml:space="preserve">Abbildung </w:t>
      </w:r>
      <w:r w:rsidR="002F2597">
        <w:rPr>
          <w:noProof/>
        </w:rPr>
        <w:t>16</w:t>
      </w:r>
      <w:r>
        <w:fldChar w:fldCharType="end"/>
      </w:r>
      <w:r>
        <w:t>).</w:t>
      </w:r>
      <w:r w:rsidR="00101AA6">
        <w:t xml:space="preserve"> Die </w:t>
      </w:r>
      <w:r w:rsidR="00B86A4A">
        <w:t>Separase-Aktivität</w:t>
      </w:r>
      <w:r w:rsidR="00101AA6">
        <w:t xml:space="preserve"> der analysierten Proben </w:t>
      </w:r>
      <w:r w:rsidR="00774295">
        <w:t xml:space="preserve">nach Kryokonservierung war </w:t>
      </w:r>
      <w:r w:rsidR="00101AA6">
        <w:t xml:space="preserve">bei PB Proben </w:t>
      </w:r>
      <w:r w:rsidR="00774295">
        <w:t xml:space="preserve">im </w:t>
      </w:r>
      <w:r w:rsidR="00101AA6">
        <w:t>Durchschnitt um 43%, bei KM Proben um 33% vermindert.</w:t>
      </w:r>
    </w:p>
    <w:p w14:paraId="4A40B95B" w14:textId="77777777" w:rsidR="007D2FA2" w:rsidRDefault="007D2FA2" w:rsidP="007D2FA2">
      <w:pPr>
        <w:ind w:left="-142"/>
        <w:jc w:val="left"/>
      </w:pPr>
      <w:r w:rsidRPr="005951C3">
        <w:rPr>
          <w:noProof/>
          <w:lang w:val="en-US"/>
        </w:rPr>
        <mc:AlternateContent>
          <mc:Choice Requires="wpg">
            <w:drawing>
              <wp:inline distT="0" distB="0" distL="0" distR="0" wp14:anchorId="26E66B34" wp14:editId="70AB751E">
                <wp:extent cx="5868000" cy="1645200"/>
                <wp:effectExtent l="0" t="0" r="0" b="0"/>
                <wp:docPr id="4110" name="Gruppieren 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868000" cy="1645200"/>
                          <a:chOff x="0" y="0"/>
                          <a:chExt cx="6549400" cy="1837037"/>
                        </a:xfrm>
                      </wpg:grpSpPr>
                      <pic:pic xmlns:pic="http://schemas.openxmlformats.org/drawingml/2006/picture">
                        <pic:nvPicPr>
                          <pic:cNvPr id="4111" name="Picture 3"/>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3277" t="5997" r="18092" b="4700"/>
                          <a:stretch/>
                        </pic:blipFill>
                        <pic:spPr bwMode="auto">
                          <a:xfrm>
                            <a:off x="85771" y="106264"/>
                            <a:ext cx="2160000" cy="1635139"/>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4112" name="Picture 4"/>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2946" t="6423" r="22678"/>
                          <a:stretch/>
                        </pic:blipFill>
                        <pic:spPr bwMode="auto">
                          <a:xfrm>
                            <a:off x="2223695" y="106263"/>
                            <a:ext cx="2160000" cy="1723277"/>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4113" name="Picture 5"/>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2468" t="6423" r="23726"/>
                          <a:stretch/>
                        </pic:blipFill>
                        <pic:spPr bwMode="auto">
                          <a:xfrm>
                            <a:off x="4389400" y="106264"/>
                            <a:ext cx="2160000" cy="1730773"/>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s:wsp>
                        <wps:cNvPr id="4114" name="Textfeld 7"/>
                        <wps:cNvSpPr txBox="1"/>
                        <wps:spPr>
                          <a:xfrm>
                            <a:off x="2140523" y="19034"/>
                            <a:ext cx="299087" cy="348849"/>
                          </a:xfrm>
                          <a:prstGeom prst="rect">
                            <a:avLst/>
                          </a:prstGeom>
                          <a:noFill/>
                        </wps:spPr>
                        <wps:txbx>
                          <w:txbxContent>
                            <w:p w14:paraId="716AC9E1" w14:textId="77777777" w:rsidR="00DA596E" w:rsidRDefault="00DA596E" w:rsidP="007D2FA2">
                              <w:pPr>
                                <w:pStyle w:val="StandardWeb"/>
                                <w:spacing w:before="0" w:beforeAutospacing="0" w:after="0" w:afterAutospacing="0"/>
                              </w:pPr>
                              <w:r>
                                <w:rPr>
                                  <w:rFonts w:ascii="Arial Unicode MS" w:eastAsia="Arial Unicode MS" w:hAnsi="Arial Unicode MS" w:cs="Arial Unicode MS" w:hint="eastAsia"/>
                                  <w:color w:val="000000" w:themeColor="text1"/>
                                  <w:kern w:val="24"/>
                                  <w:sz w:val="20"/>
                                  <w:szCs w:val="20"/>
                                  <w:lang w:val="de-DE"/>
                                </w:rPr>
                                <w:t>B</w:t>
                              </w:r>
                            </w:p>
                          </w:txbxContent>
                        </wps:txbx>
                        <wps:bodyPr wrap="none" rtlCol="0">
                          <a:spAutoFit/>
                        </wps:bodyPr>
                      </wps:wsp>
                      <wps:wsp>
                        <wps:cNvPr id="4115" name="Textfeld 8"/>
                        <wps:cNvSpPr txBox="1"/>
                        <wps:spPr>
                          <a:xfrm>
                            <a:off x="4278918" y="0"/>
                            <a:ext cx="306883" cy="348849"/>
                          </a:xfrm>
                          <a:prstGeom prst="rect">
                            <a:avLst/>
                          </a:prstGeom>
                          <a:noFill/>
                        </wps:spPr>
                        <wps:txbx>
                          <w:txbxContent>
                            <w:p w14:paraId="44EC3729" w14:textId="77777777" w:rsidR="00DA596E" w:rsidRDefault="00DA596E" w:rsidP="007D2FA2">
                              <w:pPr>
                                <w:pStyle w:val="StandardWeb"/>
                                <w:spacing w:before="0" w:beforeAutospacing="0" w:after="0" w:afterAutospacing="0"/>
                              </w:pPr>
                              <w:r>
                                <w:rPr>
                                  <w:rFonts w:ascii="Arial Unicode MS" w:eastAsia="Arial Unicode MS" w:hAnsi="Arial Unicode MS" w:cs="Arial Unicode MS" w:hint="eastAsia"/>
                                  <w:color w:val="000000" w:themeColor="text1"/>
                                  <w:kern w:val="24"/>
                                  <w:sz w:val="20"/>
                                  <w:szCs w:val="20"/>
                                  <w:lang w:val="de-DE"/>
                                </w:rPr>
                                <w:t>C</w:t>
                              </w:r>
                            </w:p>
                          </w:txbxContent>
                        </wps:txbx>
                        <wps:bodyPr wrap="none" rtlCol="0">
                          <a:spAutoFit/>
                        </wps:bodyPr>
                      </wps:wsp>
                      <wps:wsp>
                        <wps:cNvPr id="4116" name="Textfeld 9"/>
                        <wps:cNvSpPr txBox="1"/>
                        <wps:spPr>
                          <a:xfrm>
                            <a:off x="0" y="0"/>
                            <a:ext cx="299087" cy="348849"/>
                          </a:xfrm>
                          <a:prstGeom prst="rect">
                            <a:avLst/>
                          </a:prstGeom>
                          <a:noFill/>
                        </wps:spPr>
                        <wps:txbx>
                          <w:txbxContent>
                            <w:p w14:paraId="4C4BA4B0" w14:textId="77777777" w:rsidR="00DA596E" w:rsidRDefault="00DA596E" w:rsidP="007D2FA2">
                              <w:pPr>
                                <w:pStyle w:val="StandardWeb"/>
                                <w:spacing w:before="0" w:beforeAutospacing="0" w:after="0" w:afterAutospacing="0"/>
                              </w:pPr>
                              <w:r>
                                <w:rPr>
                                  <w:rFonts w:ascii="Arial Unicode MS" w:eastAsia="Arial Unicode MS" w:hAnsi="Arial Unicode MS" w:cs="Arial Unicode MS" w:hint="eastAsia"/>
                                  <w:color w:val="000000" w:themeColor="text1"/>
                                  <w:kern w:val="24"/>
                                  <w:sz w:val="20"/>
                                  <w:szCs w:val="20"/>
                                  <w:lang w:val="de-DE"/>
                                </w:rPr>
                                <w:t>A</w:t>
                              </w:r>
                            </w:p>
                          </w:txbxContent>
                        </wps:txbx>
                        <wps:bodyPr wrap="none" rtlCol="0">
                          <a:spAutoFit/>
                        </wps:bodyPr>
                      </wps:wsp>
                    </wpg:wgp>
                  </a:graphicData>
                </a:graphic>
              </wp:inline>
            </w:drawing>
          </mc:Choice>
          <mc:Fallback>
            <w:pict>
              <v:group id="_x0000_s1089" style="width:462.05pt;height:129.55pt;mso-position-horizontal-relative:char;mso-position-vertical-relative:line" coordsize="65494,1837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">
                <o:lock v:ext="edit" aspectratio="t"/>
                <v:shape id="Picture 3" o:spid="_x0000_s1090" type="#_x0000_t75" style="position:absolute;left:857;top:1062;width:21600;height:163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3+CtjEAAAA3QAAAA8AAABkcnMvZG93bnJldi54bWxEj0FrwkAUhO8F/8PyBC9FN5FWJLqKBAR7&#10;s4nen9lnNph9G7Krxn/fLRR6HGbmG2a9HWwrHtT7xrGCdJaAIK6cbrhWcCr30yUIH5A1to5JwYs8&#10;bDejtzVm2j35mx5FqEWEsM9QgQmhy6T0lSGLfuY64uhdXW8xRNnXUvf4jHDbynmSLKTFhuOCwY5y&#10;Q9WtuFsF78em/KqL/XlYXnT5eTP5dXHMlZqMh90KRKAh/If/2get4CNNU/h9E5+A3P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3+CtjEAAAA3QAAAA8AAAAAAAAAAAAAAAAA&#10;nwIAAGRycy9kb3ducmV2LnhtbFBLBQYAAAAABAAEAPcAAACQAwAAAAA=&#10;" fillcolor="#4f81bd [3204]" strokecolor="black [3213]">
                  <v:imagedata r:id="rId46" o:title="" croptop="3930f" cropbottom="3080f" cropleft="2148f" cropright="11857f"/>
                  <v:shadow color="#eeece1 [3214]"/>
                </v:shape>
                <v:shape id="Picture 4" o:spid="_x0000_s1091" type="#_x0000_t75" style="position:absolute;left:22236;top:1062;width:21600;height:172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2m6c7GAAAA3QAAAA8AAABkcnMvZG93bnJldi54bWxEj0FLw0AUhO9C/8PyCl6k3SSIhLTbIi2C&#10;UC+mRfD2yD6zIdm3S3Ztor/eFQSPw8x8w2z3sx3ElcbQOVaQrzMQxI3THbcKLuenVQkiRGSNg2NS&#10;8EUB9rvFzRYr7SZ+pWsdW5EgHCpUYGL0lZShMWQxrJ0nTt6HGy3GJMdW6hGnBLeDLLLsQVrsOC0Y&#10;9HQw1PT1p1XQny5370Vp637yp++X8ujfTPBK3S7nxw2ISHP8D/+1n7WC+zwv4PdNegJy9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7abpzsYAAADdAAAADwAAAAAAAAAAAAAA&#10;AACfAgAAZHJzL2Rvd25yZXYueG1sUEsFBgAAAAAEAAQA9wAAAJIDAAAAAA==&#10;" fillcolor="#4f81bd [3204]" strokecolor="black [3213]">
                  <v:imagedata r:id="rId47" o:title="" croptop="4209f" cropleft="1931f" cropright="14862f"/>
                  <v:shadow color="#eeece1 [3214]"/>
                </v:shape>
                <v:shape id="Picture 5" o:spid="_x0000_s1092" type="#_x0000_t75" style="position:absolute;left:43894;top:1062;width:21600;height:173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oDmrHAAAA3QAAAA8AAABkcnMvZG93bnJldi54bWxEj91qwkAUhO+FvsNyhN7pJrX+NHWVIioF&#10;EVrtAxyyp0kwezbd3cbUp3cLgpfDzHzDzJedqUVLzleWFaTDBARxbnXFhYKv42YwA+EDssbaMin4&#10;Iw/LxUNvjpm2Z/6k9hAKESHsM1RQhtBkUvq8JIN+aBvi6H1bZzBE6QqpHZ4j3NTyKUkm0mDFcaHE&#10;hlYl5afDr1GQpMeP8GO21Xi736zb8WU3Xb84pR773dsriEBduIdv7Xet4DlNR/D/Jj4Bubg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doDmrHAAAA3QAAAA8AAAAAAAAAAAAA&#10;AAAAnwIAAGRycy9kb3ducmV2LnhtbFBLBQYAAAAABAAEAPcAAACTAwAAAAA=&#10;" fillcolor="#4f81bd [3204]" strokecolor="black [3213]">
                  <v:imagedata r:id="rId48" o:title="" croptop="4209f" cropleft="1617f" cropright="15549f"/>
                  <v:shadow color="#eeece1 [3214]"/>
                </v:shape>
                <v:shape id="Textfeld 7" o:spid="_x0000_s1093" type="#_x0000_t202" style="position:absolute;left:21405;top:190;width:2991;height:348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cOz8UA&#10;AADdAAAADwAAAGRycy9kb3ducmV2LnhtbESP3WrCQBSE7wu+w3IE7+omEotNXUX8Ae9sbR/gkD1m&#10;Y7JnQ3bV6NO7hUIvh5n5hpkve9uIK3W+cqwgHScgiAunKy4V/HzvXmcgfEDW2DgmBXfysFwMXuaY&#10;a3fjL7oeQykihH2OCkwIbS6lLwxZ9GPXEkfv5DqLIcqulLrDW4TbRk6S5E1arDguGGxpbaiojxer&#10;YJbYQ12/Tz69zR7p1Kw3btuelRoN+9UHiEB9+A//tfdaQZamGfy+iU9AL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Vw7PxQAAAN0AAAAPAAAAAAAAAAAAAAAAAJgCAABkcnMv&#10;ZG93bnJldi54bWxQSwUGAAAAAAQABAD1AAAAigMAAAAA&#10;" filled="f" stroked="f">
                  <v:textbox style="mso-fit-shape-to-text:t">
                    <w:txbxContent>
                      <w:p w14:paraId="716AC9E1" w14:textId="77777777" w:rsidR="00DA596E" w:rsidRDefault="00DA596E" w:rsidP="007D2FA2">
                        <w:pPr>
                          <w:pStyle w:val="StandardWeb"/>
                          <w:spacing w:before="0" w:beforeAutospacing="0" w:after="0" w:afterAutospacing="0"/>
                        </w:pPr>
                        <w:r>
                          <w:rPr>
                            <w:rFonts w:ascii="Arial Unicode MS" w:eastAsia="Arial Unicode MS" w:hAnsi="Arial Unicode MS" w:cs="Arial Unicode MS" w:hint="eastAsia"/>
                            <w:color w:val="000000" w:themeColor="text1"/>
                            <w:kern w:val="24"/>
                            <w:sz w:val="20"/>
                            <w:szCs w:val="20"/>
                            <w:lang w:val="de-DE"/>
                          </w:rPr>
                          <w:t>B</w:t>
                        </w:r>
                      </w:p>
                    </w:txbxContent>
                  </v:textbox>
                </v:shape>
                <v:shape id="Textfeld 8" o:spid="_x0000_s1094" type="#_x0000_t202" style="position:absolute;left:42789;width:3069;height:348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urVMUA&#10;AADdAAAADwAAAGRycy9kb3ducmV2LnhtbESP3WrCQBSE7wt9h+UI3tVNRIuNrlL8Ae/apn2AQ/aY&#10;jcmeDdlVo0/fFQQvh5n5hlmsetuIM3W+cqwgHSUgiAunKy4V/P3u3mYgfEDW2DgmBVfysFq+viww&#10;0+7CP3TOQykihH2GCkwIbSalLwxZ9CPXEkfv4DqLIcqulLrDS4TbRo6T5F1arDguGGxpbaio85NV&#10;MEvsV11/jL+9ndzSqVlv3LY9KjUc9J9zEIH68Aw/2nutYJKmU7i/iU9AL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G6tUxQAAAN0AAAAPAAAAAAAAAAAAAAAAAJgCAABkcnMv&#10;ZG93bnJldi54bWxQSwUGAAAAAAQABAD1AAAAigMAAAAA&#10;" filled="f" stroked="f">
                  <v:textbox style="mso-fit-shape-to-text:t">
                    <w:txbxContent>
                      <w:p w14:paraId="44EC3729" w14:textId="77777777" w:rsidR="00DA596E" w:rsidRDefault="00DA596E" w:rsidP="007D2FA2">
                        <w:pPr>
                          <w:pStyle w:val="StandardWeb"/>
                          <w:spacing w:before="0" w:beforeAutospacing="0" w:after="0" w:afterAutospacing="0"/>
                        </w:pPr>
                        <w:r>
                          <w:rPr>
                            <w:rFonts w:ascii="Arial Unicode MS" w:eastAsia="Arial Unicode MS" w:hAnsi="Arial Unicode MS" w:cs="Arial Unicode MS" w:hint="eastAsia"/>
                            <w:color w:val="000000" w:themeColor="text1"/>
                            <w:kern w:val="24"/>
                            <w:sz w:val="20"/>
                            <w:szCs w:val="20"/>
                            <w:lang w:val="de-DE"/>
                          </w:rPr>
                          <w:t>C</w:t>
                        </w:r>
                      </w:p>
                    </w:txbxContent>
                  </v:textbox>
                </v:shape>
                <v:shape id="Textfeld 9" o:spid="_x0000_s1095" type="#_x0000_t202" style="position:absolute;width:2990;height:348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k1I8UA&#10;AADdAAAADwAAAGRycy9kb3ducmV2LnhtbESP0WrCQBRE3wv9h+UKfaubiBUb3YSiLfhWm/YDLtlr&#10;NiZ7N2RXTf36bkHwcZiZM8y6GG0nzjT4xrGCdJqAIK6cbrhW8PP98bwE4QOyxs4xKfglD0X++LDG&#10;TLsLf9G5DLWIEPYZKjAh9JmUvjJk0U9dTxy9gxsshiiHWuoBLxFuOzlLkoW02HBcMNjTxlDVlier&#10;YJnYz7Z9ne29nV/TF7PZuvf+qNTTZHxbgQg0hnv41t5pBfM0XcD/m/gEZP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yTUjxQAAAN0AAAAPAAAAAAAAAAAAAAAAAJgCAABkcnMv&#10;ZG93bnJldi54bWxQSwUGAAAAAAQABAD1AAAAigMAAAAA&#10;" filled="f" stroked="f">
                  <v:textbox style="mso-fit-shape-to-text:t">
                    <w:txbxContent>
                      <w:p w14:paraId="4C4BA4B0" w14:textId="77777777" w:rsidR="00DA596E" w:rsidRDefault="00DA596E" w:rsidP="007D2FA2">
                        <w:pPr>
                          <w:pStyle w:val="StandardWeb"/>
                          <w:spacing w:before="0" w:beforeAutospacing="0" w:after="0" w:afterAutospacing="0"/>
                        </w:pPr>
                        <w:r>
                          <w:rPr>
                            <w:rFonts w:ascii="Arial Unicode MS" w:eastAsia="Arial Unicode MS" w:hAnsi="Arial Unicode MS" w:cs="Arial Unicode MS" w:hint="eastAsia"/>
                            <w:color w:val="000000" w:themeColor="text1"/>
                            <w:kern w:val="24"/>
                            <w:sz w:val="20"/>
                            <w:szCs w:val="20"/>
                            <w:lang w:val="de-DE"/>
                          </w:rPr>
                          <w:t>A</w:t>
                        </w:r>
                      </w:p>
                    </w:txbxContent>
                  </v:textbox>
                </v:shape>
                <w10:anchorlock/>
              </v:group>
            </w:pict>
          </mc:Fallback>
        </mc:AlternateContent>
      </w:r>
    </w:p>
    <w:p w14:paraId="3013C53B" w14:textId="49B1B81F" w:rsidR="007D2FA2" w:rsidRDefault="007D2FA2" w:rsidP="007D2FA2">
      <w:pPr>
        <w:pStyle w:val="KeinLeerraum"/>
        <w:rPr>
          <w:rStyle w:val="Fett"/>
        </w:rPr>
      </w:pPr>
      <w:bookmarkStart w:id="137" w:name="_Ref495479930"/>
      <w:bookmarkStart w:id="138" w:name="_Toc488160942"/>
      <w:bookmarkStart w:id="139" w:name="_Toc498434657"/>
      <w:r w:rsidRPr="00B97739">
        <w:t xml:space="preserve">Abbildung </w:t>
      </w:r>
      <w:r>
        <w:fldChar w:fldCharType="begin"/>
      </w:r>
      <w:r>
        <w:instrText xml:space="preserve"> </w:instrText>
      </w:r>
      <w:r w:rsidR="004E0CD0">
        <w:instrText>SEQ</w:instrText>
      </w:r>
      <w:r>
        <w:instrText xml:space="preserve"> Abbildung \* ARABIC </w:instrText>
      </w:r>
      <w:r>
        <w:fldChar w:fldCharType="separate"/>
      </w:r>
      <w:r w:rsidR="002F2597">
        <w:rPr>
          <w:noProof/>
        </w:rPr>
        <w:t>16</w:t>
      </w:r>
      <w:r>
        <w:rPr>
          <w:noProof/>
        </w:rPr>
        <w:fldChar w:fldCharType="end"/>
      </w:r>
      <w:bookmarkEnd w:id="137"/>
      <w:r w:rsidRPr="00B97739">
        <w:t xml:space="preserve">: Änderung der </w:t>
      </w:r>
      <w:r w:rsidR="00B86A4A">
        <w:t>Separase-Aktivität</w:t>
      </w:r>
      <w:r w:rsidRPr="00B97739">
        <w:t xml:space="preserve"> in frischen MNCs verglichen mit aufgetauten Proben</w:t>
      </w:r>
      <w:bookmarkEnd w:id="138"/>
      <w:r w:rsidRPr="00B97739">
        <w:t>.</w:t>
      </w:r>
      <w:bookmarkEnd w:id="139"/>
      <w:r w:rsidRPr="00B97739">
        <w:rPr>
          <w:rStyle w:val="Fett"/>
        </w:rPr>
        <w:t xml:space="preserve"> </w:t>
      </w:r>
    </w:p>
    <w:p w14:paraId="018234DD" w14:textId="0246AB91" w:rsidR="007D2FA2" w:rsidRDefault="007D2FA2" w:rsidP="007D2FA2">
      <w:pPr>
        <w:pStyle w:val="KeinLeerraum"/>
        <w:rPr>
          <w:rStyle w:val="Fett"/>
        </w:rPr>
      </w:pPr>
      <w:r w:rsidRPr="00B97739">
        <w:rPr>
          <w:rStyle w:val="Fett"/>
        </w:rPr>
        <w:t xml:space="preserve">Für die Messung wurde peripheres Blut sowie Knochenmark von Patienten mit MDS, AML und CML verwendet. (A) </w:t>
      </w:r>
      <w:r w:rsidR="00B86A4A">
        <w:rPr>
          <w:rStyle w:val="Fett"/>
        </w:rPr>
        <w:t>SAD-Wert</w:t>
      </w:r>
      <w:r w:rsidR="00774295">
        <w:rPr>
          <w:rStyle w:val="Fett"/>
        </w:rPr>
        <w:t xml:space="preserve">e </w:t>
      </w:r>
      <w:r w:rsidRPr="00B97739">
        <w:rPr>
          <w:rStyle w:val="Fett"/>
        </w:rPr>
        <w:t xml:space="preserve">gemessen in MNCs aus peripherem Blut und Knochenmark (B) </w:t>
      </w:r>
      <w:r w:rsidR="00B86A4A">
        <w:rPr>
          <w:rStyle w:val="Fett"/>
        </w:rPr>
        <w:t>SAD-Wert</w:t>
      </w:r>
      <w:r w:rsidR="00774295">
        <w:rPr>
          <w:rStyle w:val="Fett"/>
        </w:rPr>
        <w:t>e</w:t>
      </w:r>
      <w:r w:rsidRPr="00B97739">
        <w:rPr>
          <w:rStyle w:val="Fett"/>
        </w:rPr>
        <w:t xml:space="preserve"> gemessen in MNCs aus peripherem Blut. (C) </w:t>
      </w:r>
      <w:r w:rsidR="00B86A4A">
        <w:rPr>
          <w:rStyle w:val="Fett"/>
        </w:rPr>
        <w:t>SAD-Wert</w:t>
      </w:r>
      <w:r w:rsidR="00774295">
        <w:rPr>
          <w:rStyle w:val="Fett"/>
        </w:rPr>
        <w:t>e</w:t>
      </w:r>
      <w:r w:rsidRPr="00B97739">
        <w:rPr>
          <w:rStyle w:val="Fett"/>
        </w:rPr>
        <w:t xml:space="preserve"> gemessen in MNCs aus Knochenmark.</w:t>
      </w:r>
      <w:r w:rsidR="00111EE2">
        <w:rPr>
          <w:rStyle w:val="Fett"/>
        </w:rPr>
        <w:t xml:space="preserve"> SAD, </w:t>
      </w:r>
      <w:r w:rsidR="00111EE2" w:rsidRPr="00111EE2">
        <w:rPr>
          <w:rStyle w:val="Fett"/>
          <w:i/>
        </w:rPr>
        <w:t>Separase Activty Distribution</w:t>
      </w:r>
    </w:p>
    <w:p w14:paraId="7B32C03F" w14:textId="77777777" w:rsidR="007D2FA2" w:rsidRPr="007D2FA2" w:rsidRDefault="007D2FA2" w:rsidP="007D2FA2"/>
    <w:p w14:paraId="65063968" w14:textId="77777777" w:rsidR="00543745" w:rsidRDefault="007D5823" w:rsidP="007D2FA2">
      <w:pPr>
        <w:pStyle w:val="berschrift3"/>
      </w:pPr>
      <w:bookmarkStart w:id="140" w:name="_Toc495652331"/>
      <w:bookmarkStart w:id="141" w:name="_Toc498434609"/>
      <w:r>
        <w:t>3.</w:t>
      </w:r>
      <w:r w:rsidR="006220F6">
        <w:t>2.</w:t>
      </w:r>
      <w:r w:rsidR="007D2FA2">
        <w:t>2</w:t>
      </w:r>
      <w:r>
        <w:t xml:space="preserve"> </w:t>
      </w:r>
      <w:r w:rsidR="00890A4C">
        <w:t>Patientencharakteristika</w:t>
      </w:r>
      <w:bookmarkEnd w:id="140"/>
      <w:bookmarkEnd w:id="141"/>
    </w:p>
    <w:p w14:paraId="1F5AA8E2" w14:textId="6E3F380A" w:rsidR="00AC3E39" w:rsidRDefault="00B45438" w:rsidP="00991C08">
      <w:r>
        <w:t>Im</w:t>
      </w:r>
      <w:r w:rsidR="00890A4C">
        <w:t xml:space="preserve"> </w:t>
      </w:r>
      <w:r>
        <w:t xml:space="preserve">Rahmen dieser </w:t>
      </w:r>
      <w:r w:rsidR="0048535D">
        <w:t xml:space="preserve">Arbeit </w:t>
      </w:r>
      <w:r w:rsidR="009F7B22">
        <w:t>wurden in</w:t>
      </w:r>
      <w:r w:rsidR="003547FE">
        <w:t>s</w:t>
      </w:r>
      <w:r w:rsidR="009F7B22">
        <w:t xml:space="preserve">gesamt </w:t>
      </w:r>
      <w:r w:rsidR="00343CBA">
        <w:t>16</w:t>
      </w:r>
      <w:r w:rsidR="00CD1805">
        <w:t>7</w:t>
      </w:r>
      <w:r w:rsidR="009F7B22">
        <w:t xml:space="preserve"> Patienten</w:t>
      </w:r>
      <w:r>
        <w:t>proben</w:t>
      </w:r>
      <w:r w:rsidR="009F7B22">
        <w:t xml:space="preserve"> </w:t>
      </w:r>
      <w:r w:rsidR="00890A4C">
        <w:t>untersucht.</w:t>
      </w:r>
      <w:r w:rsidR="009F7B22">
        <w:t xml:space="preserve"> </w:t>
      </w:r>
      <w:r w:rsidR="009C14E6">
        <w:t xml:space="preserve">Bei </w:t>
      </w:r>
      <w:r>
        <w:t xml:space="preserve">der vorliegenden Arbeit </w:t>
      </w:r>
      <w:r w:rsidR="009C14E6">
        <w:t xml:space="preserve">handelt es sich </w:t>
      </w:r>
      <w:r>
        <w:t>um eine prospektive Untersuchung von frischem, primärem Patientenmaterial</w:t>
      </w:r>
      <w:r w:rsidR="009C14E6">
        <w:t xml:space="preserve">, da es sich in Vorexperimenten gezeigt hat, dass die </w:t>
      </w:r>
      <w:r w:rsidR="00B86A4A">
        <w:t>Separase-Aktivität</w:t>
      </w:r>
      <w:r w:rsidR="009C14E6">
        <w:t xml:space="preserve"> in kryokonservierten Proben </w:t>
      </w:r>
      <w:r w:rsidR="009F46D4">
        <w:t xml:space="preserve">stark </w:t>
      </w:r>
      <w:r w:rsidR="009C14E6">
        <w:t>vermindert ist</w:t>
      </w:r>
      <w:r w:rsidR="009F46D4">
        <w:t xml:space="preserve"> und die Vergleichbarkeit somit nicht gegeben ist</w:t>
      </w:r>
      <w:r w:rsidR="009C14E6">
        <w:t xml:space="preserve">. Aus diesem Grund wurden alle </w:t>
      </w:r>
      <w:r w:rsidR="00B86A4A">
        <w:t>Separase-Aktivität</w:t>
      </w:r>
      <w:r w:rsidR="009C14E6">
        <w:t>sanalysen mit frischem Material durchgeführt. Da dabei die</w:t>
      </w:r>
      <w:r w:rsidR="009F46D4">
        <w:t xml:space="preserve"> </w:t>
      </w:r>
      <w:r w:rsidR="00B86A4A">
        <w:t>Separase-Aktivität</w:t>
      </w:r>
      <w:r>
        <w:t xml:space="preserve">smessung </w:t>
      </w:r>
      <w:r w:rsidR="009C14E6">
        <w:t>in der Regel</w:t>
      </w:r>
      <w:r>
        <w:t xml:space="preserve"> vor Diagnosestellung gemessen</w:t>
      </w:r>
      <w:r w:rsidR="009C14E6">
        <w:t xml:space="preserve"> wurde, konnten</w:t>
      </w:r>
      <w:r>
        <w:t xml:space="preserve"> </w:t>
      </w:r>
      <w:r w:rsidR="009C14E6">
        <w:t>e</w:t>
      </w:r>
      <w:r>
        <w:t xml:space="preserve">rst nach vollständiger Labordiagnostik und dem Vorliegen einer konkreten Diagnose </w:t>
      </w:r>
      <w:r w:rsidR="00773744">
        <w:t>80</w:t>
      </w:r>
      <w:r>
        <w:t xml:space="preserve"> Patienten herausgefiltert werden</w:t>
      </w:r>
      <w:r w:rsidR="005F601A">
        <w:t xml:space="preserve">, die innerhalb dieser Studie </w:t>
      </w:r>
      <w:r w:rsidR="00991C08">
        <w:t>verwendbar waren</w:t>
      </w:r>
      <w:r>
        <w:t xml:space="preserve">. </w:t>
      </w:r>
      <w:r w:rsidR="005F601A">
        <w:t xml:space="preserve">Davon </w:t>
      </w:r>
      <w:r w:rsidR="0002536C">
        <w:t xml:space="preserve">wurden </w:t>
      </w:r>
      <w:r w:rsidR="00773744">
        <w:t>37 mit einem MDS diagnostiziert.</w:t>
      </w:r>
      <w:r w:rsidR="0002536C">
        <w:t xml:space="preserve"> </w:t>
      </w:r>
      <w:r w:rsidR="00343CBA">
        <w:t xml:space="preserve">Für 16/37 MDS Patienten (43%) </w:t>
      </w:r>
      <w:r w:rsidR="00773744">
        <w:t xml:space="preserve">war </w:t>
      </w:r>
      <w:r w:rsidR="003C44CB">
        <w:t xml:space="preserve">genügend Material </w:t>
      </w:r>
      <w:r w:rsidR="00343CBA">
        <w:t xml:space="preserve">für </w:t>
      </w:r>
      <w:r w:rsidR="003C44CB">
        <w:t xml:space="preserve">eine </w:t>
      </w:r>
      <w:r w:rsidR="00111EE2">
        <w:t>Immun</w:t>
      </w:r>
      <w:r w:rsidR="00343CBA">
        <w:t xml:space="preserve">fluoreszenzfärbung zur </w:t>
      </w:r>
      <w:r w:rsidR="003C44CB">
        <w:t xml:space="preserve">Zentrosomenanalyse </w:t>
      </w:r>
      <w:r w:rsidR="00343CBA">
        <w:t>aus der gleichen Probe vorhanden</w:t>
      </w:r>
      <w:r w:rsidR="003C44CB">
        <w:t>.</w:t>
      </w:r>
      <w:r w:rsidR="00343CBA">
        <w:t xml:space="preserve"> </w:t>
      </w:r>
      <w:r w:rsidR="003C44CB">
        <w:t xml:space="preserve">Zusätzlich zu der Gruppe der </w:t>
      </w:r>
      <w:r w:rsidR="00201663">
        <w:t>MDS</w:t>
      </w:r>
      <w:r w:rsidR="003C44CB">
        <w:t xml:space="preserve"> wurden weitere Entitäten </w:t>
      </w:r>
      <w:r w:rsidR="009C14E6">
        <w:t>klassifiziert</w:t>
      </w:r>
      <w:r w:rsidR="003C44CB">
        <w:t xml:space="preserve"> und </w:t>
      </w:r>
      <w:r w:rsidR="004E22C8">
        <w:t>vergleichend analysiert</w:t>
      </w:r>
      <w:r w:rsidR="003C44CB">
        <w:t xml:space="preserve">. So ergab sich </w:t>
      </w:r>
      <w:r w:rsidR="00991C08">
        <w:t>eine Gruppe von acht Patienten mit einer sekundären AML, also eine AML, der ein MDS vorausgegangen ist. Z</w:t>
      </w:r>
      <w:r w:rsidR="00773744">
        <w:t xml:space="preserve">udem </w:t>
      </w:r>
      <w:r w:rsidR="00991C08">
        <w:t xml:space="preserve">ergab sich </w:t>
      </w:r>
      <w:r w:rsidR="003C44CB">
        <w:t xml:space="preserve">eine Gruppe mit </w:t>
      </w:r>
      <w:r w:rsidR="00343CBA">
        <w:t xml:space="preserve">18 </w:t>
      </w:r>
      <w:r w:rsidR="002C2544">
        <w:t>Patienten</w:t>
      </w:r>
      <w:r w:rsidR="003C44CB">
        <w:t>, bei denen</w:t>
      </w:r>
      <w:r w:rsidR="002C2544">
        <w:t xml:space="preserve"> </w:t>
      </w:r>
      <w:r w:rsidR="003C44CB">
        <w:t>eine</w:t>
      </w:r>
      <w:r w:rsidR="002C2544">
        <w:t xml:space="preserve"> </w:t>
      </w:r>
      <w:r w:rsidR="002C2544" w:rsidRPr="002C2544">
        <w:rPr>
          <w:i/>
        </w:rPr>
        <w:t>de novo</w:t>
      </w:r>
      <w:r w:rsidR="002C2544">
        <w:t xml:space="preserve"> AML </w:t>
      </w:r>
      <w:r w:rsidR="003C44CB">
        <w:t>diagnostiziert wurde</w:t>
      </w:r>
      <w:r w:rsidR="00343CBA">
        <w:t xml:space="preserve">. </w:t>
      </w:r>
      <w:r w:rsidR="002C2544">
        <w:t>Als Kontroll</w:t>
      </w:r>
      <w:r w:rsidR="009C14E6">
        <w:t>en</w:t>
      </w:r>
      <w:r w:rsidR="002C2544">
        <w:t xml:space="preserve"> </w:t>
      </w:r>
      <w:r w:rsidR="009C14E6">
        <w:t>dienten Primärzellen von</w:t>
      </w:r>
      <w:r w:rsidR="003E08A5">
        <w:t xml:space="preserve"> </w:t>
      </w:r>
      <w:r w:rsidR="00343CBA">
        <w:t>sieben</w:t>
      </w:r>
      <w:r w:rsidR="002C2544">
        <w:t xml:space="preserve"> freiwillige</w:t>
      </w:r>
      <w:r w:rsidR="009C14E6">
        <w:t>n</w:t>
      </w:r>
      <w:r w:rsidR="002C2544">
        <w:t xml:space="preserve"> gesunde</w:t>
      </w:r>
      <w:r w:rsidR="009C14E6">
        <w:t>n</w:t>
      </w:r>
      <w:r w:rsidR="002C2544">
        <w:t xml:space="preserve"> Spende</w:t>
      </w:r>
      <w:r w:rsidR="009C14E6">
        <w:t>rn</w:t>
      </w:r>
      <w:r w:rsidR="002C2544">
        <w:t>.</w:t>
      </w:r>
      <w:r w:rsidR="003E08A5">
        <w:t xml:space="preserve"> Zudem wurde eine weitere Gruppe mit </w:t>
      </w:r>
      <w:r w:rsidR="00B8352A">
        <w:t xml:space="preserve">10 </w:t>
      </w:r>
      <w:r w:rsidR="003E08A5">
        <w:t>Patienten nach allogene</w:t>
      </w:r>
      <w:r w:rsidR="007117EE">
        <w:t>r</w:t>
      </w:r>
      <w:r w:rsidR="003E08A5">
        <w:t xml:space="preserve"> Stammzelltransplantation, in kompletter zytogenetischer und molekularer Remission</w:t>
      </w:r>
      <w:r w:rsidR="007117EE">
        <w:t>,</w:t>
      </w:r>
      <w:r w:rsidR="003E08A5">
        <w:t xml:space="preserve"> gebildet</w:t>
      </w:r>
      <w:r w:rsidR="00890A4C">
        <w:t xml:space="preserve"> (</w:t>
      </w:r>
      <w:r w:rsidR="00FA4C5B">
        <w:fldChar w:fldCharType="begin"/>
      </w:r>
      <w:r w:rsidR="00FA4C5B">
        <w:instrText xml:space="preserve"> </w:instrText>
      </w:r>
      <w:r w:rsidR="004E0CD0">
        <w:instrText>REF</w:instrText>
      </w:r>
      <w:r w:rsidR="00FA4C5B">
        <w:instrText xml:space="preserve"> _Ref495482002 \h </w:instrText>
      </w:r>
      <w:r w:rsidR="00FA4C5B">
        <w:fldChar w:fldCharType="separate"/>
      </w:r>
      <w:r w:rsidR="002F2597">
        <w:t xml:space="preserve">Tabelle </w:t>
      </w:r>
      <w:r w:rsidR="002F2597">
        <w:rPr>
          <w:noProof/>
        </w:rPr>
        <w:t>5</w:t>
      </w:r>
      <w:r w:rsidR="00FA4C5B">
        <w:fldChar w:fldCharType="end"/>
      </w:r>
      <w:r w:rsidR="00890A4C">
        <w:t>)</w:t>
      </w:r>
      <w:r w:rsidR="003E08A5">
        <w:t>.</w:t>
      </w:r>
    </w:p>
    <w:p w14:paraId="1D0AC5AE" w14:textId="77777777" w:rsidR="00BD43E1" w:rsidRDefault="00BD43E1" w:rsidP="00991C08"/>
    <w:p w14:paraId="740DA2B7" w14:textId="77777777" w:rsidR="00890A4C" w:rsidRDefault="00890A4C" w:rsidP="00EC2526">
      <w:bookmarkStart w:id="142" w:name="_Ref495482002"/>
      <w:bookmarkStart w:id="143" w:name="_Toc498434637"/>
      <w:r>
        <w:lastRenderedPageBreak/>
        <w:t xml:space="preserve">Tabelle </w:t>
      </w:r>
      <w:r w:rsidR="0089732C">
        <w:fldChar w:fldCharType="begin"/>
      </w:r>
      <w:r w:rsidR="0089732C">
        <w:instrText xml:space="preserve"> </w:instrText>
      </w:r>
      <w:r w:rsidR="004E0CD0">
        <w:instrText>SEQ</w:instrText>
      </w:r>
      <w:r w:rsidR="0089732C">
        <w:instrText xml:space="preserve"> Tabelle \* ARABIC </w:instrText>
      </w:r>
      <w:r w:rsidR="0089732C">
        <w:fldChar w:fldCharType="separate"/>
      </w:r>
      <w:r w:rsidR="002F2597">
        <w:rPr>
          <w:noProof/>
        </w:rPr>
        <w:t>5</w:t>
      </w:r>
      <w:r w:rsidR="0089732C">
        <w:fldChar w:fldCharType="end"/>
      </w:r>
      <w:bookmarkEnd w:id="142"/>
      <w:r>
        <w:t>: Patientencharakteristika</w:t>
      </w:r>
      <w:r w:rsidR="00FA4C5B">
        <w:t xml:space="preserve"> von 161 analysierten Patientenproben</w:t>
      </w:r>
      <w:bookmarkEnd w:id="143"/>
    </w:p>
    <w:tbl>
      <w:tblPr>
        <w:tblStyle w:val="Tabellenraster"/>
        <w:tblW w:w="0" w:type="auto"/>
        <w:tblInd w:w="108" w:type="dxa"/>
        <w:tblLayout w:type="fixed"/>
        <w:tblLook w:val="04A0" w:firstRow="1" w:lastRow="0" w:firstColumn="1" w:lastColumn="0" w:noHBand="0" w:noVBand="1"/>
      </w:tblPr>
      <w:tblGrid>
        <w:gridCol w:w="4644"/>
        <w:gridCol w:w="1701"/>
        <w:gridCol w:w="2727"/>
      </w:tblGrid>
      <w:tr w:rsidR="00890A4C" w14:paraId="5D5FDF8B" w14:textId="77777777" w:rsidTr="00CB6CED">
        <w:tc>
          <w:tcPr>
            <w:tcW w:w="4644" w:type="dxa"/>
          </w:tcPr>
          <w:p w14:paraId="4A2844A9" w14:textId="77777777" w:rsidR="00890A4C" w:rsidRDefault="00890A4C" w:rsidP="0048535D"/>
        </w:tc>
        <w:tc>
          <w:tcPr>
            <w:tcW w:w="1701" w:type="dxa"/>
          </w:tcPr>
          <w:p w14:paraId="05DEDCBE" w14:textId="77777777" w:rsidR="00890A4C" w:rsidRDefault="00890A4C" w:rsidP="0048535D">
            <w:r>
              <w:t>Anzahl (n)</w:t>
            </w:r>
          </w:p>
        </w:tc>
        <w:tc>
          <w:tcPr>
            <w:tcW w:w="2727" w:type="dxa"/>
          </w:tcPr>
          <w:p w14:paraId="51C7143A" w14:textId="77777777" w:rsidR="00890A4C" w:rsidRDefault="00890A4C" w:rsidP="0048535D">
            <w:r>
              <w:t>Medianes Alter</w:t>
            </w:r>
          </w:p>
        </w:tc>
      </w:tr>
      <w:tr w:rsidR="003C44CB" w14:paraId="50E6BDFD" w14:textId="77777777" w:rsidTr="00CB6CED">
        <w:tc>
          <w:tcPr>
            <w:tcW w:w="4644" w:type="dxa"/>
          </w:tcPr>
          <w:p w14:paraId="420FB59B" w14:textId="7B32F908" w:rsidR="003C44CB" w:rsidRDefault="003C44CB" w:rsidP="000C7CA9">
            <w:r>
              <w:t>P</w:t>
            </w:r>
            <w:r w:rsidR="000C7CA9">
              <w:t>atienten</w:t>
            </w:r>
            <w:r>
              <w:t xml:space="preserve"> gesamt</w:t>
            </w:r>
            <w:r w:rsidR="000C7CA9">
              <w:t xml:space="preserve"> (</w:t>
            </w:r>
            <w:r w:rsidR="00A271DC">
              <w:t xml:space="preserve">Anzahl der </w:t>
            </w:r>
            <w:r w:rsidR="000C7CA9">
              <w:t>Proben)</w:t>
            </w:r>
          </w:p>
        </w:tc>
        <w:tc>
          <w:tcPr>
            <w:tcW w:w="1701" w:type="dxa"/>
          </w:tcPr>
          <w:p w14:paraId="6FB6DA8A" w14:textId="03BA0734" w:rsidR="003C44CB" w:rsidRDefault="003C44CB" w:rsidP="00A271DC">
            <w:r>
              <w:t>1</w:t>
            </w:r>
            <w:r w:rsidR="00451F90">
              <w:t>61</w:t>
            </w:r>
            <w:r w:rsidR="000C7CA9">
              <w:t xml:space="preserve"> (</w:t>
            </w:r>
            <w:r w:rsidR="00A271DC">
              <w:t>167</w:t>
            </w:r>
            <w:r w:rsidR="000C7CA9">
              <w:t>)</w:t>
            </w:r>
          </w:p>
        </w:tc>
        <w:tc>
          <w:tcPr>
            <w:tcW w:w="2727" w:type="dxa"/>
          </w:tcPr>
          <w:p w14:paraId="54EADB2A" w14:textId="77777777" w:rsidR="003C44CB" w:rsidRDefault="00AC3B49" w:rsidP="00AC3B49">
            <w:r>
              <w:t>66 (21-92)</w:t>
            </w:r>
          </w:p>
        </w:tc>
      </w:tr>
      <w:tr w:rsidR="00890A4C" w14:paraId="2DFAEDBD" w14:textId="77777777" w:rsidTr="00CB6CED">
        <w:tc>
          <w:tcPr>
            <w:tcW w:w="4644" w:type="dxa"/>
          </w:tcPr>
          <w:p w14:paraId="3F1363AF" w14:textId="77777777" w:rsidR="00890A4C" w:rsidRDefault="003C44CB" w:rsidP="003C44CB">
            <w:pPr>
              <w:ind w:left="318"/>
            </w:pPr>
            <w:r>
              <w:t>MDS</w:t>
            </w:r>
          </w:p>
          <w:p w14:paraId="65E40311" w14:textId="77777777" w:rsidR="003C44CB" w:rsidRDefault="003C44CB" w:rsidP="003C44CB">
            <w:pPr>
              <w:ind w:left="601"/>
            </w:pPr>
            <w:r>
              <w:t>-therapiert</w:t>
            </w:r>
          </w:p>
          <w:p w14:paraId="7756A2DA" w14:textId="77777777" w:rsidR="003C44CB" w:rsidRDefault="003C44CB" w:rsidP="003C44CB">
            <w:pPr>
              <w:ind w:left="601"/>
            </w:pPr>
            <w:r>
              <w:t>-untherapiert</w:t>
            </w:r>
          </w:p>
        </w:tc>
        <w:tc>
          <w:tcPr>
            <w:tcW w:w="1701" w:type="dxa"/>
          </w:tcPr>
          <w:p w14:paraId="51B272D1" w14:textId="12B314D5" w:rsidR="00890A4C" w:rsidRDefault="00451F90" w:rsidP="0048535D">
            <w:r>
              <w:t>37</w:t>
            </w:r>
            <w:r w:rsidR="00A271DC">
              <w:t xml:space="preserve"> (43)</w:t>
            </w:r>
          </w:p>
          <w:p w14:paraId="45EB8BE0" w14:textId="77777777" w:rsidR="00343CBA" w:rsidRDefault="00335D0A" w:rsidP="0048535D">
            <w:r>
              <w:t>0</w:t>
            </w:r>
          </w:p>
          <w:p w14:paraId="7861E2F1" w14:textId="77777777" w:rsidR="00ED2BD7" w:rsidRDefault="00ED2BD7" w:rsidP="0048535D">
            <w:r>
              <w:t>37</w:t>
            </w:r>
          </w:p>
        </w:tc>
        <w:tc>
          <w:tcPr>
            <w:tcW w:w="2727" w:type="dxa"/>
          </w:tcPr>
          <w:p w14:paraId="5E4C3E32" w14:textId="77777777" w:rsidR="00890A4C" w:rsidRDefault="00AC3B49" w:rsidP="0048535D">
            <w:r>
              <w:t>69</w:t>
            </w:r>
            <w:r w:rsidR="00451F90">
              <w:t xml:space="preserve"> (</w:t>
            </w:r>
            <w:r>
              <w:t>28-88)</w:t>
            </w:r>
          </w:p>
        </w:tc>
      </w:tr>
      <w:tr w:rsidR="00890A4C" w14:paraId="50FB0CCD" w14:textId="77777777" w:rsidTr="00CB6CED">
        <w:tc>
          <w:tcPr>
            <w:tcW w:w="4644" w:type="dxa"/>
          </w:tcPr>
          <w:p w14:paraId="0E7F42E1" w14:textId="77777777" w:rsidR="00890A4C" w:rsidRDefault="003C44CB" w:rsidP="003C44CB">
            <w:pPr>
              <w:ind w:left="318"/>
            </w:pPr>
            <w:r w:rsidRPr="003C44CB">
              <w:rPr>
                <w:i/>
              </w:rPr>
              <w:t>de novo</w:t>
            </w:r>
            <w:r>
              <w:t xml:space="preserve"> AML</w:t>
            </w:r>
          </w:p>
          <w:p w14:paraId="433575B3" w14:textId="77777777" w:rsidR="003C44CB" w:rsidRDefault="003C44CB" w:rsidP="003C44CB">
            <w:pPr>
              <w:ind w:left="601"/>
            </w:pPr>
            <w:r>
              <w:t>-therapiert</w:t>
            </w:r>
          </w:p>
          <w:p w14:paraId="74F12433" w14:textId="77777777" w:rsidR="003C44CB" w:rsidRDefault="003C44CB" w:rsidP="003C44CB">
            <w:pPr>
              <w:ind w:left="601"/>
            </w:pPr>
            <w:r>
              <w:t>-untherapiert</w:t>
            </w:r>
          </w:p>
        </w:tc>
        <w:tc>
          <w:tcPr>
            <w:tcW w:w="1701" w:type="dxa"/>
          </w:tcPr>
          <w:p w14:paraId="6206A000" w14:textId="77777777" w:rsidR="003C44CB" w:rsidRDefault="00AC3B49" w:rsidP="0048535D">
            <w:r>
              <w:t>18</w:t>
            </w:r>
          </w:p>
          <w:p w14:paraId="33351A5C" w14:textId="77777777" w:rsidR="00343CBA" w:rsidRDefault="00343CBA" w:rsidP="0048535D">
            <w:r>
              <w:t>9</w:t>
            </w:r>
          </w:p>
          <w:p w14:paraId="174106A7" w14:textId="77777777" w:rsidR="00343CBA" w:rsidRDefault="00343CBA" w:rsidP="0048535D">
            <w:r>
              <w:t>9</w:t>
            </w:r>
          </w:p>
        </w:tc>
        <w:tc>
          <w:tcPr>
            <w:tcW w:w="2727" w:type="dxa"/>
          </w:tcPr>
          <w:p w14:paraId="34A8F63B" w14:textId="77777777" w:rsidR="00890A4C" w:rsidRDefault="00AC3B49" w:rsidP="0048535D">
            <w:r>
              <w:t>60 (25-82)</w:t>
            </w:r>
          </w:p>
        </w:tc>
      </w:tr>
      <w:tr w:rsidR="00890A4C" w14:paraId="71F53203" w14:textId="77777777" w:rsidTr="00CB6CED">
        <w:tc>
          <w:tcPr>
            <w:tcW w:w="4644" w:type="dxa"/>
          </w:tcPr>
          <w:p w14:paraId="4A26E65E" w14:textId="77777777" w:rsidR="00890A4C" w:rsidRDefault="003C44CB" w:rsidP="003C44CB">
            <w:pPr>
              <w:ind w:left="318"/>
            </w:pPr>
            <w:r>
              <w:t>sAML</w:t>
            </w:r>
          </w:p>
          <w:p w14:paraId="51609271" w14:textId="77777777" w:rsidR="003C44CB" w:rsidRDefault="003C44CB" w:rsidP="003C44CB">
            <w:pPr>
              <w:ind w:left="601"/>
            </w:pPr>
            <w:r>
              <w:t>-therapiert</w:t>
            </w:r>
          </w:p>
          <w:p w14:paraId="00DEE148" w14:textId="77777777" w:rsidR="003C44CB" w:rsidRDefault="003C44CB" w:rsidP="003C44CB">
            <w:pPr>
              <w:ind w:left="601"/>
            </w:pPr>
            <w:r>
              <w:t>-untherapiert</w:t>
            </w:r>
          </w:p>
        </w:tc>
        <w:tc>
          <w:tcPr>
            <w:tcW w:w="1701" w:type="dxa"/>
          </w:tcPr>
          <w:p w14:paraId="01752DAC" w14:textId="77777777" w:rsidR="00890A4C" w:rsidRDefault="00AC3B49" w:rsidP="0048535D">
            <w:r>
              <w:t>8</w:t>
            </w:r>
          </w:p>
          <w:p w14:paraId="0765E0E7" w14:textId="77777777" w:rsidR="00343CBA" w:rsidRDefault="00343CBA" w:rsidP="0048535D">
            <w:r>
              <w:t>4</w:t>
            </w:r>
          </w:p>
          <w:p w14:paraId="6A71AC7B" w14:textId="77777777" w:rsidR="00343CBA" w:rsidRDefault="00343CBA" w:rsidP="0048535D">
            <w:r>
              <w:t>4</w:t>
            </w:r>
          </w:p>
        </w:tc>
        <w:tc>
          <w:tcPr>
            <w:tcW w:w="2727" w:type="dxa"/>
          </w:tcPr>
          <w:p w14:paraId="25F2E2D8" w14:textId="77777777" w:rsidR="00890A4C" w:rsidRDefault="00AC3B49" w:rsidP="0048535D">
            <w:r>
              <w:t>70 (45-80)</w:t>
            </w:r>
          </w:p>
        </w:tc>
      </w:tr>
      <w:tr w:rsidR="00890A4C" w14:paraId="7C961C0B" w14:textId="77777777" w:rsidTr="00CB6CED">
        <w:tc>
          <w:tcPr>
            <w:tcW w:w="4644" w:type="dxa"/>
          </w:tcPr>
          <w:p w14:paraId="668C8A1C" w14:textId="77777777" w:rsidR="00890A4C" w:rsidRDefault="00AE4410" w:rsidP="003C44CB">
            <w:pPr>
              <w:ind w:left="318"/>
            </w:pPr>
            <w:r>
              <w:t>Post S</w:t>
            </w:r>
            <w:r w:rsidR="003C44CB">
              <w:t>ZT</w:t>
            </w:r>
          </w:p>
        </w:tc>
        <w:tc>
          <w:tcPr>
            <w:tcW w:w="1701" w:type="dxa"/>
          </w:tcPr>
          <w:p w14:paraId="389B391A" w14:textId="77777777" w:rsidR="00890A4C" w:rsidRDefault="00B8352A" w:rsidP="00464762">
            <w:r>
              <w:t>10</w:t>
            </w:r>
          </w:p>
        </w:tc>
        <w:tc>
          <w:tcPr>
            <w:tcW w:w="2727" w:type="dxa"/>
          </w:tcPr>
          <w:p w14:paraId="35EA679F" w14:textId="77777777" w:rsidR="00890A4C" w:rsidRDefault="00B8352A" w:rsidP="0048535D">
            <w:r>
              <w:t>60</w:t>
            </w:r>
            <w:r w:rsidR="00AC3B49">
              <w:t xml:space="preserve"> (45-72)</w:t>
            </w:r>
          </w:p>
        </w:tc>
      </w:tr>
      <w:tr w:rsidR="00B8352A" w14:paraId="3BEB0D66" w14:textId="77777777" w:rsidTr="00CB6CED">
        <w:tc>
          <w:tcPr>
            <w:tcW w:w="4644" w:type="dxa"/>
          </w:tcPr>
          <w:p w14:paraId="25BED7AC" w14:textId="77777777" w:rsidR="00B8352A" w:rsidRDefault="00B8352A" w:rsidP="003C44CB">
            <w:pPr>
              <w:ind w:left="318"/>
            </w:pPr>
            <w:r>
              <w:t>Gesunde Spender (Kontrollgruppe)</w:t>
            </w:r>
          </w:p>
        </w:tc>
        <w:tc>
          <w:tcPr>
            <w:tcW w:w="1701" w:type="dxa"/>
          </w:tcPr>
          <w:p w14:paraId="256496C3" w14:textId="77777777" w:rsidR="00B8352A" w:rsidRDefault="00B8352A" w:rsidP="00464762">
            <w:r>
              <w:t>7</w:t>
            </w:r>
          </w:p>
        </w:tc>
        <w:tc>
          <w:tcPr>
            <w:tcW w:w="2727" w:type="dxa"/>
          </w:tcPr>
          <w:p w14:paraId="1EF86FF0" w14:textId="77777777" w:rsidR="00B8352A" w:rsidRDefault="00B8352A" w:rsidP="0048535D">
            <w:r>
              <w:t>65</w:t>
            </w:r>
            <w:r w:rsidR="00AC3B49">
              <w:t xml:space="preserve"> (24-85)</w:t>
            </w:r>
          </w:p>
        </w:tc>
      </w:tr>
      <w:tr w:rsidR="002B0C2B" w14:paraId="6A5A57AA" w14:textId="77777777" w:rsidTr="00EF2969">
        <w:trPr>
          <w:trHeight w:val="1384"/>
        </w:trPr>
        <w:tc>
          <w:tcPr>
            <w:tcW w:w="4644" w:type="dxa"/>
          </w:tcPr>
          <w:p w14:paraId="436DD945" w14:textId="77777777" w:rsidR="00EF2969" w:rsidRDefault="002B0C2B" w:rsidP="003C44CB">
            <w:pPr>
              <w:ind w:left="318"/>
            </w:pPr>
            <w:r>
              <w:t xml:space="preserve">Sonstige </w:t>
            </w:r>
          </w:p>
          <w:p w14:paraId="68351663" w14:textId="77777777" w:rsidR="00EF2969" w:rsidRDefault="00EF2969" w:rsidP="00EF2969">
            <w:pPr>
              <w:ind w:left="318"/>
            </w:pPr>
            <w:r>
              <w:t>(CMML/ sAML aus CMML</w:t>
            </w:r>
          </w:p>
          <w:p w14:paraId="57A8CA80" w14:textId="5EC87BD0" w:rsidR="002B0C2B" w:rsidRDefault="00EF2969" w:rsidP="00EF2969">
            <w:pPr>
              <w:ind w:left="318"/>
            </w:pPr>
            <w:r>
              <w:t>Lymphom/NHL/MPN, unklare Diagnose)</w:t>
            </w:r>
          </w:p>
        </w:tc>
        <w:tc>
          <w:tcPr>
            <w:tcW w:w="1701" w:type="dxa"/>
          </w:tcPr>
          <w:p w14:paraId="016D77FB" w14:textId="77777777" w:rsidR="002B0C2B" w:rsidRDefault="002B0C2B" w:rsidP="00464762">
            <w:r>
              <w:t>81</w:t>
            </w:r>
          </w:p>
          <w:p w14:paraId="5FA085BD" w14:textId="77777777" w:rsidR="00EF2969" w:rsidRDefault="00EF2969" w:rsidP="00464762"/>
        </w:tc>
        <w:tc>
          <w:tcPr>
            <w:tcW w:w="2727" w:type="dxa"/>
          </w:tcPr>
          <w:p w14:paraId="2C378E49" w14:textId="77777777" w:rsidR="002B0C2B" w:rsidRDefault="002B0C2B" w:rsidP="0048535D"/>
        </w:tc>
      </w:tr>
    </w:tbl>
    <w:p w14:paraId="26E20A19" w14:textId="77777777" w:rsidR="0048535D" w:rsidRDefault="00111EE2" w:rsidP="00111EE2">
      <w:pPr>
        <w:rPr>
          <w:sz w:val="20"/>
        </w:rPr>
      </w:pPr>
      <w:r w:rsidRPr="00111EE2">
        <w:rPr>
          <w:sz w:val="20"/>
        </w:rPr>
        <w:t>MDS, Myelodysplastisches Syndrom; (s)AML, (sekundäre) akute myeloische Leukämie; SZT, Stammzelltransplantation; CMML, chronische myelomonozytäre Leukämie; NHL, Non Hodgkin Lymphom; MPN, Myeloproliferati</w:t>
      </w:r>
      <w:r>
        <w:rPr>
          <w:sz w:val="20"/>
        </w:rPr>
        <w:t>ve</w:t>
      </w:r>
      <w:r w:rsidRPr="00111EE2">
        <w:rPr>
          <w:sz w:val="20"/>
        </w:rPr>
        <w:t xml:space="preserve"> Neoplasie</w:t>
      </w:r>
    </w:p>
    <w:p w14:paraId="48AA25CB" w14:textId="77777777" w:rsidR="00111EE2" w:rsidRPr="00111EE2" w:rsidRDefault="00111EE2" w:rsidP="00111EE2">
      <w:pPr>
        <w:rPr>
          <w:sz w:val="20"/>
        </w:rPr>
      </w:pPr>
    </w:p>
    <w:p w14:paraId="4278A5E0" w14:textId="058E595F" w:rsidR="007117EE" w:rsidRDefault="007117EE" w:rsidP="0048535D">
      <w:r>
        <w:t>Sämtliches für diese Arbeit ver</w:t>
      </w:r>
      <w:r w:rsidR="00746543">
        <w:t>wendete Patientenmaterial wurde</w:t>
      </w:r>
      <w:r>
        <w:t xml:space="preserve"> nach schriftlicher Zustimmung gemäß der Erklärung von Helsinki und der örtlichen Ethik Kommission verwendet. </w:t>
      </w:r>
      <w:r w:rsidR="00773744">
        <w:t xml:space="preserve">Für die folgenden Analysen wurden alle MDS sowie </w:t>
      </w:r>
      <w:r w:rsidR="00773744" w:rsidRPr="00773744">
        <w:rPr>
          <w:i/>
        </w:rPr>
        <w:t>de novo</w:t>
      </w:r>
      <w:r w:rsidR="00773744">
        <w:t xml:space="preserve"> AML Patienten unter Therapie ausgeschlossen, </w:t>
      </w:r>
      <w:r w:rsidR="00ED2BD7">
        <w:t xml:space="preserve">um den Effekt der Therapie als </w:t>
      </w:r>
      <w:r w:rsidR="009F46D4" w:rsidRPr="00D04EB7">
        <w:rPr>
          <w:i/>
        </w:rPr>
        <w:t>Confounder</w:t>
      </w:r>
      <w:r w:rsidR="00ED2BD7">
        <w:t xml:space="preserve"> </w:t>
      </w:r>
      <w:r w:rsidR="00FA03D8">
        <w:t xml:space="preserve">(Störfaktor) </w:t>
      </w:r>
      <w:r w:rsidR="00ED2BD7">
        <w:t xml:space="preserve">auszuschließen. </w:t>
      </w:r>
      <w:r w:rsidR="004E22C8">
        <w:t>Letztlich resultierten</w:t>
      </w:r>
      <w:r w:rsidR="00ED2BD7">
        <w:t xml:space="preserve"> </w:t>
      </w:r>
      <w:r w:rsidR="000C7CA9">
        <w:t xml:space="preserve">daraus insgesamt 77 Proben von </w:t>
      </w:r>
      <w:r w:rsidR="00ED2BD7">
        <w:t xml:space="preserve">71 Patienten, </w:t>
      </w:r>
      <w:r w:rsidR="00A271DC">
        <w:t>davon für</w:t>
      </w:r>
      <w:r w:rsidR="000C7CA9">
        <w:t xml:space="preserve"> sechs </w:t>
      </w:r>
      <w:r w:rsidR="00A271DC">
        <w:t xml:space="preserve">MDS </w:t>
      </w:r>
      <w:r w:rsidR="000C7CA9">
        <w:t>Patienten zusätzlich eine Verlaufsprobe</w:t>
      </w:r>
      <w:r w:rsidR="00A271DC">
        <w:t xml:space="preserve">, </w:t>
      </w:r>
      <w:r w:rsidR="00ED2BD7">
        <w:t xml:space="preserve">die im </w:t>
      </w:r>
      <w:r w:rsidR="00551CCA">
        <w:t>Rahmen</w:t>
      </w:r>
      <w:r w:rsidR="00ED2BD7">
        <w:t xml:space="preserve"> dieser Arbeit analysiert w</w:t>
      </w:r>
      <w:r w:rsidR="004E22C8">
        <w:t>erden konnten</w:t>
      </w:r>
      <w:r w:rsidR="00ED2BD7">
        <w:t>.</w:t>
      </w:r>
    </w:p>
    <w:p w14:paraId="29806701" w14:textId="77777777" w:rsidR="00811FF6" w:rsidRDefault="00811FF6" w:rsidP="0048535D"/>
    <w:p w14:paraId="3DFC6908" w14:textId="77777777" w:rsidR="00676A05" w:rsidRDefault="00676A05" w:rsidP="005D6958">
      <w:pPr>
        <w:pStyle w:val="berschrift3"/>
      </w:pPr>
      <w:bookmarkStart w:id="144" w:name="_Toc495652332"/>
      <w:bookmarkStart w:id="145" w:name="_Toc498434610"/>
      <w:r>
        <w:t>3</w:t>
      </w:r>
      <w:r w:rsidR="006220F6">
        <w:t>.2.</w:t>
      </w:r>
      <w:r w:rsidR="007D2FA2">
        <w:t>3</w:t>
      </w:r>
      <w:r>
        <w:t xml:space="preserve"> Karyotyp und Mutatiosstatus</w:t>
      </w:r>
      <w:bookmarkEnd w:id="144"/>
      <w:bookmarkEnd w:id="145"/>
      <w:r>
        <w:t xml:space="preserve"> </w:t>
      </w:r>
    </w:p>
    <w:p w14:paraId="17561F51" w14:textId="77777777" w:rsidR="00B314B8" w:rsidRDefault="00B314B8" w:rsidP="00676A05">
      <w:r>
        <w:t xml:space="preserve">Von </w:t>
      </w:r>
      <w:r w:rsidR="00551CCA">
        <w:t>insgesamt</w:t>
      </w:r>
      <w:r>
        <w:t xml:space="preserve"> </w:t>
      </w:r>
      <w:r w:rsidR="00ED2BD7">
        <w:t>71</w:t>
      </w:r>
      <w:r>
        <w:t xml:space="preserve"> Patienten wurden bei </w:t>
      </w:r>
      <w:r w:rsidR="00ED2BD7">
        <w:t>96% (68/71)</w:t>
      </w:r>
      <w:r>
        <w:t xml:space="preserve"> </w:t>
      </w:r>
      <w:r w:rsidR="00ED2BD7">
        <w:t xml:space="preserve">der </w:t>
      </w:r>
      <w:r w:rsidR="00551CCA">
        <w:t>Patienten zytogenetische</w:t>
      </w:r>
      <w:r>
        <w:t xml:space="preserve"> Analysen durchgeführt. Veränderungen</w:t>
      </w:r>
      <w:r w:rsidR="00746543">
        <w:t xml:space="preserve"> des </w:t>
      </w:r>
      <w:r w:rsidR="00676A05">
        <w:t>Karyotyp</w:t>
      </w:r>
      <w:r w:rsidR="00746543">
        <w:t>s</w:t>
      </w:r>
      <w:r w:rsidR="00676A05">
        <w:t xml:space="preserve"> traten bei 28% (10/36) der MDS-Patienten</w:t>
      </w:r>
      <w:r w:rsidR="00746543">
        <w:t>,</w:t>
      </w:r>
      <w:r w:rsidR="00676A05">
        <w:t xml:space="preserve"> in 44% (4/9) </w:t>
      </w:r>
      <w:r w:rsidR="00676A05" w:rsidRPr="00B314B8">
        <w:rPr>
          <w:i/>
        </w:rPr>
        <w:t>de novo</w:t>
      </w:r>
      <w:r w:rsidR="00676A05">
        <w:t xml:space="preserve"> AML und in 38% (3/8) </w:t>
      </w:r>
      <w:r w:rsidR="00746543">
        <w:t xml:space="preserve">der </w:t>
      </w:r>
      <w:r w:rsidR="00676A05">
        <w:t xml:space="preserve">sAML-Patienten auf. </w:t>
      </w:r>
    </w:p>
    <w:p w14:paraId="5DFC1DDF" w14:textId="2E903FCA" w:rsidR="00B314B8" w:rsidRDefault="00ED2BD7" w:rsidP="00676A05">
      <w:r>
        <w:t xml:space="preserve">Der Mutationsstatus wurde bei 89% (63/71) </w:t>
      </w:r>
      <w:r w:rsidR="009F46D4">
        <w:t xml:space="preserve">der </w:t>
      </w:r>
      <w:r>
        <w:t xml:space="preserve">Patienten untersucht. </w:t>
      </w:r>
      <w:r w:rsidR="004E22C8">
        <w:t>Alle Mutationsdaten wurden im Rahmen der Diagnostik im Münchner Leukämielabor (MLL) erhoben</w:t>
      </w:r>
      <w:r w:rsidR="00D04EB7">
        <w:t xml:space="preserve"> und </w:t>
      </w:r>
      <w:r w:rsidR="00D04EB7">
        <w:lastRenderedPageBreak/>
        <w:t>freundlicherweise für diese Untersuchung zur Verfügung gestellt</w:t>
      </w:r>
      <w:r w:rsidR="004E22C8">
        <w:t xml:space="preserve">. Abhängig von der (Verdachts-) Diagnose wurden verschiedene Mutationspanels untersucht </w:t>
      </w:r>
      <w:r w:rsidR="004E22C8">
        <w:fldChar w:fldCharType="begin">
          <w:fldData xml:space="preserve">PEVuZE5vdGU+PENpdGU+PEF1dGhvcj5CZWphcjwvQXV0aG9yPjxZZWFyPjIwMTE8L1llYXI+PFJl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</w:fldData>
        </w:fldChar>
      </w:r>
      <w:r w:rsidR="0079537C">
        <w:instrText xml:space="preserve"> </w:instrText>
      </w:r>
      <w:r w:rsidR="004E0CD0">
        <w:instrText>ADDIN</w:instrText>
      </w:r>
      <w:r w:rsidR="0079537C">
        <w:instrText xml:space="preserve"> EN.CITE </w:instrText>
      </w:r>
      <w:r w:rsidR="0079537C">
        <w:fldChar w:fldCharType="begin">
          <w:fldData xml:space="preserve">PEVuZE5vdGU+PENpdGU+PEF1dGhvcj5CZWphcjwvQXV0aG9yPjxZZWFyPjIwMTE8L1llYXI+PFJl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</w:fldData>
        </w:fldChar>
      </w:r>
      <w:r w:rsidR="0079537C">
        <w:instrText xml:space="preserve"> </w:instrText>
      </w:r>
      <w:r w:rsidR="004E0CD0">
        <w:instrText>ADDIN</w:instrText>
      </w:r>
      <w:r w:rsidR="0079537C">
        <w:instrText xml:space="preserve"> EN.CITE.DATA </w:instrText>
      </w:r>
      <w:r w:rsidR="0079537C">
        <w:fldChar w:fldCharType="end"/>
      </w:r>
      <w:r w:rsidR="004E22C8">
        <w:fldChar w:fldCharType="separate"/>
      </w:r>
      <w:r w:rsidR="0079537C">
        <w:rPr>
          <w:noProof/>
        </w:rPr>
        <w:t>(</w:t>
      </w:r>
      <w:hyperlink w:anchor="_ENREF_9" w:tooltip="Bejar, 2011 #19256" w:history="1">
        <w:r w:rsidR="00FF307C">
          <w:rPr>
            <w:noProof/>
          </w:rPr>
          <w:t>Bejar et al., 2011</w:t>
        </w:r>
      </w:hyperlink>
      <w:r w:rsidR="0079537C">
        <w:rPr>
          <w:noProof/>
        </w:rPr>
        <w:t xml:space="preserve">; </w:t>
      </w:r>
      <w:hyperlink w:anchor="_ENREF_84" w:tooltip="Yoshida, 2011 #26430" w:history="1">
        <w:r w:rsidR="00FF307C">
          <w:rPr>
            <w:noProof/>
          </w:rPr>
          <w:t>Yoshida et al., 2011</w:t>
        </w:r>
      </w:hyperlink>
      <w:r w:rsidR="0079537C">
        <w:rPr>
          <w:noProof/>
        </w:rPr>
        <w:t>)</w:t>
      </w:r>
      <w:r w:rsidR="004E22C8">
        <w:fldChar w:fldCharType="end"/>
      </w:r>
      <w:r w:rsidR="0079537C">
        <w:t>.</w:t>
      </w:r>
      <w:r w:rsidR="004E22C8">
        <w:t xml:space="preserve"> </w:t>
      </w:r>
      <w:r w:rsidR="00B05B1D">
        <w:t xml:space="preserve">Sämtliche in dieser Arbeit verwendeten Mutationsdaten stammen aus dem Münchner Leukämie Labor (MLL) und wurden im Rahmen der Routinediagnostik durchgeführt. </w:t>
      </w:r>
      <w:r w:rsidR="00746543">
        <w:t xml:space="preserve">Somatische </w:t>
      </w:r>
      <w:r w:rsidR="00676A05">
        <w:t xml:space="preserve">Mutationen </w:t>
      </w:r>
      <w:r w:rsidR="00746543">
        <w:t>lagen</w:t>
      </w:r>
      <w:r w:rsidR="00676A05">
        <w:t xml:space="preserve"> bei 86% (31/36) der MDS-Patienten</w:t>
      </w:r>
      <w:r w:rsidR="00746543">
        <w:t xml:space="preserve"> und </w:t>
      </w:r>
      <w:r w:rsidR="00676A05">
        <w:t xml:space="preserve">bei 63% (5/8) </w:t>
      </w:r>
      <w:r w:rsidR="00746543">
        <w:t xml:space="preserve">der </w:t>
      </w:r>
      <w:r w:rsidR="00676A05">
        <w:t xml:space="preserve">sAML-Patienten </w:t>
      </w:r>
      <w:r w:rsidR="00746543">
        <w:t>vor</w:t>
      </w:r>
      <w:r w:rsidR="00676A05">
        <w:t>.</w:t>
      </w:r>
      <w:r w:rsidR="00746543">
        <w:t xml:space="preserve"> In der Gruppe der </w:t>
      </w:r>
      <w:r w:rsidR="00746543" w:rsidRPr="00B314B8">
        <w:rPr>
          <w:i/>
        </w:rPr>
        <w:t>de novo</w:t>
      </w:r>
      <w:r w:rsidR="00746543">
        <w:t xml:space="preserve"> AML konnte bei jedem Patienten (9/9) mindestens eine Mutation nachgewiesen werden.</w:t>
      </w:r>
      <w:r w:rsidR="00676A05">
        <w:t xml:space="preserve"> </w:t>
      </w:r>
      <w:r w:rsidR="00746543">
        <w:t xml:space="preserve">Bei </w:t>
      </w:r>
      <w:r w:rsidR="00676A05">
        <w:t xml:space="preserve">39% (14/36) </w:t>
      </w:r>
      <w:r w:rsidR="00746543">
        <w:t xml:space="preserve">aller MDS </w:t>
      </w:r>
      <w:r w:rsidR="00676A05">
        <w:t xml:space="preserve">Patienten </w:t>
      </w:r>
      <w:r w:rsidR="00746543">
        <w:t>war</w:t>
      </w:r>
      <w:r w:rsidR="00676A05">
        <w:t xml:space="preserve"> nur ein Gen mutiert, zwei Genmutationen wurden bei 36% (13/36) </w:t>
      </w:r>
      <w:r w:rsidR="00746543">
        <w:t xml:space="preserve">der MDS </w:t>
      </w:r>
      <w:r w:rsidR="00676A05">
        <w:t xml:space="preserve">Patienten gefunden und </w:t>
      </w:r>
      <w:r w:rsidR="00746543">
        <w:t xml:space="preserve">bei </w:t>
      </w:r>
      <w:r w:rsidR="00676A05">
        <w:t xml:space="preserve">11% (4/36) </w:t>
      </w:r>
      <w:r w:rsidR="00746543">
        <w:t>lagen</w:t>
      </w:r>
      <w:r w:rsidR="00676A05">
        <w:t xml:space="preserve"> drei oder mehr Mutationen</w:t>
      </w:r>
      <w:r w:rsidR="00746543">
        <w:t xml:space="preserve"> vor</w:t>
      </w:r>
      <w:r w:rsidR="00B314B8">
        <w:t xml:space="preserve"> (</w:t>
      </w:r>
      <w:r w:rsidR="009F0414">
        <w:fldChar w:fldCharType="begin"/>
      </w:r>
      <w:r w:rsidR="009F0414">
        <w:instrText xml:space="preserve"> </w:instrText>
      </w:r>
      <w:r w:rsidR="004E0CD0">
        <w:instrText>REF</w:instrText>
      </w:r>
      <w:r w:rsidR="009F0414">
        <w:instrText xml:space="preserve"> _Ref495495793 \h </w:instrText>
      </w:r>
      <w:r w:rsidR="009F0414">
        <w:fldChar w:fldCharType="separate"/>
      </w:r>
      <w:r w:rsidR="002F2597">
        <w:t xml:space="preserve">Abbildung </w:t>
      </w:r>
      <w:r w:rsidR="002F2597">
        <w:rPr>
          <w:noProof/>
        </w:rPr>
        <w:t>17</w:t>
      </w:r>
      <w:r w:rsidR="009F0414">
        <w:fldChar w:fldCharType="end"/>
      </w:r>
      <w:r w:rsidR="007F25B6">
        <w:t>).</w:t>
      </w:r>
    </w:p>
    <w:p w14:paraId="6A444E3F" w14:textId="77777777" w:rsidR="00B05B1D" w:rsidRDefault="00B05B1D" w:rsidP="00676A05"/>
    <w:p w14:paraId="2C12DDBD" w14:textId="77777777" w:rsidR="008F498C" w:rsidRDefault="00B314B8" w:rsidP="008F498C">
      <w:pPr>
        <w:keepNext/>
      </w:pPr>
      <w:r>
        <w:rPr>
          <w:noProof/>
          <w:lang w:val="en-US"/>
        </w:rPr>
        <w:drawing>
          <wp:inline distT="0" distB="0" distL="0" distR="0" wp14:anchorId="7CB8E7D2" wp14:editId="5CA26118">
            <wp:extent cx="4572000" cy="2743200"/>
            <wp:effectExtent l="0" t="0" r="0" b="0"/>
            <wp:docPr id="25" name="Diagramm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6AD15A73" w14:textId="77777777" w:rsidR="00B314B8" w:rsidRDefault="008F498C" w:rsidP="00E67F67">
      <w:pPr>
        <w:pStyle w:val="KeinLeerraum"/>
      </w:pPr>
      <w:bookmarkStart w:id="146" w:name="_Ref495495793"/>
      <w:bookmarkStart w:id="147" w:name="_Toc498434658"/>
      <w:r>
        <w:t xml:space="preserve">Abbildung </w:t>
      </w:r>
      <w:r>
        <w:fldChar w:fldCharType="begin"/>
      </w:r>
      <w:r>
        <w:instrText xml:space="preserve"> </w:instrText>
      </w:r>
      <w:r w:rsidR="004E0CD0">
        <w:instrText>SEQ</w:instrText>
      </w:r>
      <w:r>
        <w:instrText xml:space="preserve"> Abbildung \* ARABIC </w:instrText>
      </w:r>
      <w:r>
        <w:fldChar w:fldCharType="separate"/>
      </w:r>
      <w:r w:rsidR="002F2597">
        <w:rPr>
          <w:noProof/>
        </w:rPr>
        <w:t>17</w:t>
      </w:r>
      <w:r>
        <w:fldChar w:fldCharType="end"/>
      </w:r>
      <w:bookmarkEnd w:id="146"/>
      <w:r>
        <w:t>: Häufigkeit und Verteilung somatischer Mutationen bei MDS Patienten</w:t>
      </w:r>
      <w:bookmarkEnd w:id="147"/>
    </w:p>
    <w:p w14:paraId="7C87CFDB" w14:textId="77777777" w:rsidR="00B314B8" w:rsidRDefault="00B314B8" w:rsidP="00676A05"/>
    <w:p w14:paraId="41F64DD9" w14:textId="6EEBE1DA" w:rsidR="00B314B8" w:rsidRDefault="00B314B8" w:rsidP="00B05B1D">
      <w:r>
        <w:t>Von 16 MDS Proben (4</w:t>
      </w:r>
      <w:r w:rsidR="00343CBA">
        <w:t>3</w:t>
      </w:r>
      <w:r>
        <w:t>%, 16/3</w:t>
      </w:r>
      <w:r w:rsidR="00343CBA">
        <w:t>7</w:t>
      </w:r>
      <w:r>
        <w:t>) war genügend Material vorhanden, so</w:t>
      </w:r>
      <w:r w:rsidR="00AC3E39">
        <w:t xml:space="preserve"> </w:t>
      </w:r>
      <w:r w:rsidR="009F46D4">
        <w:t xml:space="preserve">dass sowohl die </w:t>
      </w:r>
      <w:r w:rsidR="00B86A4A">
        <w:t>Separase-Aktivität</w:t>
      </w:r>
      <w:r>
        <w:t xml:space="preserve"> als</w:t>
      </w:r>
      <w:r w:rsidR="00551CCA">
        <w:t xml:space="preserve"> auch </w:t>
      </w:r>
      <w:r w:rsidR="00FA03D8">
        <w:t xml:space="preserve">der </w:t>
      </w:r>
      <w:r w:rsidR="00551CCA">
        <w:t>Zentrosomen</w:t>
      </w:r>
      <w:r w:rsidR="00AC3E39">
        <w:t>status parallel</w:t>
      </w:r>
      <w:r w:rsidR="00551CCA">
        <w:t xml:space="preserve"> </w:t>
      </w:r>
      <w:r>
        <w:t xml:space="preserve">analysiert werden konnte. Für </w:t>
      </w:r>
      <w:r w:rsidR="005F601A">
        <w:t>6</w:t>
      </w:r>
      <w:r>
        <w:t xml:space="preserve"> MDS Patienten konnten mehrere Proben im Verlauf gesammelt werden und der </w:t>
      </w:r>
      <w:r w:rsidR="00B86A4A">
        <w:t>SAD-Wert</w:t>
      </w:r>
      <w:r>
        <w:t xml:space="preserve"> so über einen längeren Zeitraum während des Krankheitsverlaufes analysiert werden</w:t>
      </w:r>
      <w:r w:rsidR="009F46D4">
        <w:t>.</w:t>
      </w:r>
      <w:r>
        <w:t xml:space="preserve"> </w:t>
      </w:r>
      <w:r w:rsidR="0079537C">
        <w:t xml:space="preserve">Die Charakteristik aller analysierten Patienten ist in </w:t>
      </w:r>
      <w:r w:rsidR="009F0414">
        <w:fldChar w:fldCharType="begin"/>
      </w:r>
      <w:r w:rsidR="009F0414">
        <w:instrText xml:space="preserve"> </w:instrText>
      </w:r>
      <w:r w:rsidR="004E0CD0">
        <w:instrText>REF</w:instrText>
      </w:r>
      <w:r w:rsidR="009F0414">
        <w:instrText xml:space="preserve"> _Ref495495807 \h </w:instrText>
      </w:r>
      <w:r w:rsidR="00B05B1D">
        <w:instrText xml:space="preserve"> \* MERGEFORMAT </w:instrText>
      </w:r>
      <w:r w:rsidR="009F0414">
        <w:fldChar w:fldCharType="separate"/>
      </w:r>
      <w:r w:rsidR="002F2597">
        <w:t xml:space="preserve">Tabelle </w:t>
      </w:r>
      <w:r w:rsidR="002F2597">
        <w:rPr>
          <w:noProof/>
        </w:rPr>
        <w:t>6</w:t>
      </w:r>
      <w:r w:rsidR="009F0414">
        <w:fldChar w:fldCharType="end"/>
      </w:r>
      <w:r w:rsidR="0079537C">
        <w:t xml:space="preserve"> dargestellt</w:t>
      </w:r>
      <w:r>
        <w:t xml:space="preserve">. </w:t>
      </w:r>
    </w:p>
    <w:p w14:paraId="211551C1" w14:textId="77777777" w:rsidR="00B314B8" w:rsidRDefault="00B314B8" w:rsidP="00676A05"/>
    <w:p w14:paraId="49EE28D6" w14:textId="77777777" w:rsidR="00B314B8" w:rsidRDefault="00B314B8" w:rsidP="00676A05">
      <w:pPr>
        <w:sectPr w:rsidR="00B314B8" w:rsidSect="003659C0">
          <w:headerReference w:type="default" r:id="rId50"/>
          <w:pgSz w:w="11906" w:h="16838"/>
          <w:pgMar w:top="1417" w:right="1417" w:bottom="1134" w:left="1417" w:header="567" w:footer="708" w:gutter="0"/>
          <w:cols w:space="708"/>
          <w:docGrid w:linePitch="360"/>
        </w:sectPr>
      </w:pPr>
    </w:p>
    <w:p w14:paraId="50A17DC5" w14:textId="3AAAA855" w:rsidR="0089730A" w:rsidRDefault="0089730A" w:rsidP="0089730A">
      <w:bookmarkStart w:id="148" w:name="_Ref495495807"/>
      <w:bookmarkStart w:id="149" w:name="_Toc498434638"/>
      <w:r>
        <w:lastRenderedPageBreak/>
        <w:t xml:space="preserve">Tabelle </w:t>
      </w:r>
      <w:r>
        <w:fldChar w:fldCharType="begin"/>
      </w:r>
      <w:r>
        <w:instrText xml:space="preserve"> </w:instrText>
      </w:r>
      <w:r w:rsidR="004E0CD0">
        <w:instrText>SEQ</w:instrText>
      </w:r>
      <w:r>
        <w:instrText xml:space="preserve"> Tabelle \* ARABIC </w:instrText>
      </w:r>
      <w:r>
        <w:fldChar w:fldCharType="separate"/>
      </w:r>
      <w:r w:rsidR="002F2597">
        <w:rPr>
          <w:noProof/>
        </w:rPr>
        <w:t>6</w:t>
      </w:r>
      <w:r>
        <w:fldChar w:fldCharType="end"/>
      </w:r>
      <w:bookmarkEnd w:id="148"/>
      <w:r>
        <w:t xml:space="preserve">: </w:t>
      </w:r>
      <w:r w:rsidR="00117E4D">
        <w:t xml:space="preserve">Detaillierte </w:t>
      </w:r>
      <w:r w:rsidR="00A271DC">
        <w:t>Ü</w:t>
      </w:r>
      <w:r w:rsidR="00117E4D">
        <w:t xml:space="preserve">bersicht der 71 untersuchten </w:t>
      </w:r>
      <w:r w:rsidR="00A271DC">
        <w:t>Patienten</w:t>
      </w:r>
      <w:bookmarkEnd w:id="149"/>
      <w:r w:rsidR="00A271DC">
        <w:t xml:space="preserve"> </w:t>
      </w:r>
      <w:r w:rsidR="00117E4D">
        <w:t xml:space="preserve"> </w:t>
      </w:r>
    </w:p>
    <w:tbl>
      <w:tblPr>
        <w:tblStyle w:val="Tabellenraster"/>
        <w:tblW w:w="151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9"/>
        <w:gridCol w:w="1009"/>
        <w:gridCol w:w="504"/>
        <w:gridCol w:w="1064"/>
        <w:gridCol w:w="6781"/>
        <w:gridCol w:w="101"/>
        <w:gridCol w:w="2014"/>
        <w:gridCol w:w="1061"/>
        <w:gridCol w:w="782"/>
        <w:gridCol w:w="1392"/>
      </w:tblGrid>
      <w:tr w:rsidR="00EE3DD8" w:rsidRPr="00B85C23" w14:paraId="299DBAFD" w14:textId="77777777" w:rsidTr="00061451">
        <w:trPr>
          <w:trHeight w:val="300"/>
        </w:trPr>
        <w:tc>
          <w:tcPr>
            <w:tcW w:w="479" w:type="dxa"/>
            <w:tcBorders>
              <w:top w:val="single" w:sz="4" w:space="0" w:color="auto"/>
              <w:bottom w:val="single" w:sz="4" w:space="0" w:color="auto"/>
            </w:tcBorders>
            <w:noWrap/>
          </w:tcPr>
          <w:p w14:paraId="5E62DB36" w14:textId="77777777" w:rsidR="00EE3DD8" w:rsidRPr="00B85C23" w:rsidRDefault="007D5C35" w:rsidP="00676A05">
            <w:pPr>
              <w:rPr>
                <w:sz w:val="14"/>
                <w:szCs w:val="16"/>
              </w:rPr>
            </w:pPr>
            <w:r w:rsidRPr="00B85C23">
              <w:rPr>
                <w:sz w:val="14"/>
                <w:szCs w:val="16"/>
              </w:rPr>
              <w:t>Nr.</w:t>
            </w:r>
          </w:p>
        </w:tc>
        <w:tc>
          <w:tcPr>
            <w:tcW w:w="1009" w:type="dxa"/>
            <w:tcBorders>
              <w:top w:val="single" w:sz="4" w:space="0" w:color="auto"/>
              <w:bottom w:val="single" w:sz="4" w:space="0" w:color="auto"/>
            </w:tcBorders>
            <w:noWrap/>
          </w:tcPr>
          <w:p w14:paraId="11808EFF" w14:textId="77777777" w:rsidR="00EE3DD8" w:rsidRPr="00B85C23" w:rsidRDefault="00EE3DD8">
            <w:pPr>
              <w:rPr>
                <w:sz w:val="14"/>
                <w:szCs w:val="16"/>
              </w:rPr>
            </w:pPr>
            <w:r w:rsidRPr="00B85C23">
              <w:rPr>
                <w:sz w:val="14"/>
                <w:szCs w:val="16"/>
              </w:rPr>
              <w:t>Geschlecht</w:t>
            </w:r>
          </w:p>
        </w:tc>
        <w:tc>
          <w:tcPr>
            <w:tcW w:w="504" w:type="dxa"/>
            <w:tcBorders>
              <w:top w:val="single" w:sz="4" w:space="0" w:color="auto"/>
              <w:bottom w:val="single" w:sz="4" w:space="0" w:color="auto"/>
            </w:tcBorders>
            <w:noWrap/>
          </w:tcPr>
          <w:p w14:paraId="0BFA8117" w14:textId="77777777" w:rsidR="00EE3DD8" w:rsidRPr="00B85C23" w:rsidRDefault="00EE3DD8">
            <w:pPr>
              <w:rPr>
                <w:sz w:val="14"/>
                <w:szCs w:val="16"/>
              </w:rPr>
            </w:pPr>
            <w:r w:rsidRPr="00B85C23">
              <w:rPr>
                <w:sz w:val="14"/>
                <w:szCs w:val="16"/>
              </w:rPr>
              <w:t>Alter</w:t>
            </w:r>
          </w:p>
        </w:tc>
        <w:tc>
          <w:tcPr>
            <w:tcW w:w="1064" w:type="dxa"/>
            <w:tcBorders>
              <w:top w:val="single" w:sz="4" w:space="0" w:color="auto"/>
              <w:bottom w:val="single" w:sz="4" w:space="0" w:color="auto"/>
            </w:tcBorders>
            <w:noWrap/>
          </w:tcPr>
          <w:p w14:paraId="24370887" w14:textId="77777777" w:rsidR="00EE3DD8" w:rsidRPr="00B85C23" w:rsidRDefault="00FA03D8">
            <w:pPr>
              <w:rPr>
                <w:sz w:val="14"/>
                <w:szCs w:val="16"/>
              </w:rPr>
            </w:pPr>
            <w:r>
              <w:rPr>
                <w:sz w:val="14"/>
                <w:szCs w:val="16"/>
              </w:rPr>
              <w:t>WHO-</w:t>
            </w:r>
            <w:r w:rsidR="00EE3DD8" w:rsidRPr="00B85C23">
              <w:rPr>
                <w:sz w:val="14"/>
                <w:szCs w:val="16"/>
              </w:rPr>
              <w:t>Typ</w:t>
            </w:r>
          </w:p>
        </w:tc>
        <w:tc>
          <w:tcPr>
            <w:tcW w:w="6882" w:type="dxa"/>
            <w:gridSpan w:val="2"/>
            <w:tcBorders>
              <w:top w:val="single" w:sz="4" w:space="0" w:color="auto"/>
              <w:bottom w:val="single" w:sz="4" w:space="0" w:color="auto"/>
            </w:tcBorders>
            <w:noWrap/>
          </w:tcPr>
          <w:p w14:paraId="6E4EED38" w14:textId="77777777" w:rsidR="00EE3DD8" w:rsidRPr="00B85C23" w:rsidRDefault="00551CCA" w:rsidP="00344944">
            <w:pPr>
              <w:ind w:right="83"/>
              <w:rPr>
                <w:sz w:val="14"/>
                <w:szCs w:val="16"/>
              </w:rPr>
            </w:pPr>
            <w:r w:rsidRPr="00B85C23">
              <w:rPr>
                <w:sz w:val="14"/>
                <w:szCs w:val="16"/>
              </w:rPr>
              <w:t>Karyotyp</w:t>
            </w:r>
          </w:p>
        </w:tc>
        <w:tc>
          <w:tcPr>
            <w:tcW w:w="2014" w:type="dxa"/>
            <w:tcBorders>
              <w:top w:val="single" w:sz="4" w:space="0" w:color="auto"/>
              <w:bottom w:val="single" w:sz="4" w:space="0" w:color="auto"/>
            </w:tcBorders>
            <w:noWrap/>
          </w:tcPr>
          <w:p w14:paraId="64EF76CD" w14:textId="77777777" w:rsidR="00EE3DD8" w:rsidRPr="00B85C23" w:rsidRDefault="00AC3E39" w:rsidP="00AC3E39">
            <w:pPr>
              <w:ind w:left="-15" w:hanging="93"/>
              <w:rPr>
                <w:sz w:val="14"/>
                <w:szCs w:val="16"/>
              </w:rPr>
            </w:pPr>
            <w:r>
              <w:rPr>
                <w:sz w:val="14"/>
                <w:szCs w:val="16"/>
              </w:rPr>
              <w:t xml:space="preserve">Somatische Mutationen </w:t>
            </w:r>
          </w:p>
        </w:tc>
        <w:tc>
          <w:tcPr>
            <w:tcW w:w="1061" w:type="dxa"/>
            <w:tcBorders>
              <w:top w:val="single" w:sz="4" w:space="0" w:color="auto"/>
              <w:bottom w:val="single" w:sz="4" w:space="0" w:color="auto"/>
            </w:tcBorders>
            <w:noWrap/>
          </w:tcPr>
          <w:p w14:paraId="51AD813F" w14:textId="77777777" w:rsidR="00EE3DD8" w:rsidRPr="00B85C23" w:rsidRDefault="00EE3DD8">
            <w:pPr>
              <w:rPr>
                <w:sz w:val="14"/>
                <w:szCs w:val="16"/>
              </w:rPr>
            </w:pPr>
            <w:r w:rsidRPr="00B85C23">
              <w:rPr>
                <w:sz w:val="14"/>
                <w:szCs w:val="16"/>
              </w:rPr>
              <w:t>SAD</w:t>
            </w:r>
          </w:p>
        </w:tc>
        <w:tc>
          <w:tcPr>
            <w:tcW w:w="782" w:type="dxa"/>
            <w:tcBorders>
              <w:top w:val="single" w:sz="4" w:space="0" w:color="auto"/>
              <w:bottom w:val="single" w:sz="4" w:space="0" w:color="auto"/>
            </w:tcBorders>
            <w:noWrap/>
          </w:tcPr>
          <w:p w14:paraId="08442183" w14:textId="77777777" w:rsidR="00EE3DD8" w:rsidRPr="00B85C23" w:rsidRDefault="00AC3E39" w:rsidP="00676A05">
            <w:pPr>
              <w:rPr>
                <w:sz w:val="14"/>
                <w:szCs w:val="16"/>
              </w:rPr>
            </w:pPr>
            <w:r>
              <w:rPr>
                <w:sz w:val="14"/>
                <w:szCs w:val="16"/>
              </w:rPr>
              <w:t>Z</w:t>
            </w:r>
            <w:r w:rsidR="00EE3DD8" w:rsidRPr="00B85C23">
              <w:rPr>
                <w:sz w:val="14"/>
                <w:szCs w:val="16"/>
              </w:rPr>
              <w:t>A %</w:t>
            </w:r>
          </w:p>
        </w:tc>
        <w:tc>
          <w:tcPr>
            <w:tcW w:w="1392" w:type="dxa"/>
            <w:tcBorders>
              <w:top w:val="single" w:sz="4" w:space="0" w:color="auto"/>
              <w:bottom w:val="single" w:sz="4" w:space="0" w:color="auto"/>
            </w:tcBorders>
            <w:noWrap/>
          </w:tcPr>
          <w:p w14:paraId="38C646FA" w14:textId="77777777" w:rsidR="00EE3DD8" w:rsidRPr="00B85C23" w:rsidRDefault="00EE3DD8">
            <w:pPr>
              <w:rPr>
                <w:sz w:val="14"/>
                <w:szCs w:val="16"/>
              </w:rPr>
            </w:pPr>
            <w:r w:rsidRPr="00B85C23">
              <w:rPr>
                <w:sz w:val="14"/>
                <w:szCs w:val="16"/>
              </w:rPr>
              <w:t>Therapie</w:t>
            </w:r>
          </w:p>
        </w:tc>
      </w:tr>
      <w:tr w:rsidR="00EE3DD8" w:rsidRPr="00B85C23" w14:paraId="6A0EBFEC" w14:textId="77777777" w:rsidTr="00061451">
        <w:trPr>
          <w:trHeight w:val="300"/>
        </w:trPr>
        <w:tc>
          <w:tcPr>
            <w:tcW w:w="15187" w:type="dxa"/>
            <w:gridSpan w:val="10"/>
            <w:tcBorders>
              <w:top w:val="single" w:sz="4" w:space="0" w:color="auto"/>
              <w:bottom w:val="single" w:sz="4" w:space="0" w:color="auto"/>
            </w:tcBorders>
            <w:noWrap/>
          </w:tcPr>
          <w:p w14:paraId="231B5168" w14:textId="77777777" w:rsidR="00EE3DD8" w:rsidRPr="00B85C23" w:rsidRDefault="00EE3DD8" w:rsidP="00344944">
            <w:pPr>
              <w:tabs>
                <w:tab w:val="left" w:pos="9781"/>
              </w:tabs>
              <w:rPr>
                <w:sz w:val="14"/>
                <w:szCs w:val="16"/>
              </w:rPr>
            </w:pPr>
            <w:r w:rsidRPr="00B85C23">
              <w:rPr>
                <w:sz w:val="14"/>
                <w:szCs w:val="16"/>
              </w:rPr>
              <w:t>MDS Patienten mit normalem Karyotyp</w:t>
            </w:r>
          </w:p>
        </w:tc>
      </w:tr>
      <w:tr w:rsidR="00344944" w:rsidRPr="00B85C23" w14:paraId="00552C1C" w14:textId="77777777" w:rsidTr="00061451">
        <w:trPr>
          <w:trHeight w:val="300"/>
        </w:trPr>
        <w:tc>
          <w:tcPr>
            <w:tcW w:w="479" w:type="dxa"/>
            <w:tcBorders>
              <w:top w:val="single" w:sz="4" w:space="0" w:color="auto"/>
            </w:tcBorders>
            <w:noWrap/>
            <w:hideMark/>
          </w:tcPr>
          <w:p w14:paraId="52E5A2F7" w14:textId="77777777" w:rsidR="00676A05" w:rsidRPr="00B85C23" w:rsidRDefault="00676A05" w:rsidP="00676A05">
            <w:pPr>
              <w:rPr>
                <w:sz w:val="14"/>
                <w:szCs w:val="16"/>
              </w:rPr>
            </w:pPr>
            <w:r w:rsidRPr="00B85C23">
              <w:rPr>
                <w:sz w:val="14"/>
                <w:szCs w:val="16"/>
              </w:rPr>
              <w:t>1*</w:t>
            </w:r>
          </w:p>
        </w:tc>
        <w:tc>
          <w:tcPr>
            <w:tcW w:w="1009" w:type="dxa"/>
            <w:tcBorders>
              <w:top w:val="single" w:sz="4" w:space="0" w:color="auto"/>
            </w:tcBorders>
            <w:noWrap/>
            <w:hideMark/>
          </w:tcPr>
          <w:p w14:paraId="4EA9BC97" w14:textId="77777777" w:rsidR="00676A05" w:rsidRPr="00B85C23" w:rsidRDefault="00676A05">
            <w:pPr>
              <w:rPr>
                <w:sz w:val="14"/>
                <w:szCs w:val="16"/>
              </w:rPr>
            </w:pPr>
            <w:r w:rsidRPr="00B85C23">
              <w:rPr>
                <w:sz w:val="14"/>
                <w:szCs w:val="16"/>
              </w:rPr>
              <w:t>M</w:t>
            </w:r>
          </w:p>
        </w:tc>
        <w:tc>
          <w:tcPr>
            <w:tcW w:w="504" w:type="dxa"/>
            <w:tcBorders>
              <w:top w:val="single" w:sz="4" w:space="0" w:color="auto"/>
            </w:tcBorders>
            <w:noWrap/>
            <w:hideMark/>
          </w:tcPr>
          <w:p w14:paraId="60B4C50B" w14:textId="77777777" w:rsidR="00676A05" w:rsidRPr="00B85C23" w:rsidRDefault="00676A05">
            <w:pPr>
              <w:rPr>
                <w:sz w:val="14"/>
                <w:szCs w:val="16"/>
              </w:rPr>
            </w:pPr>
            <w:r w:rsidRPr="00B85C23">
              <w:rPr>
                <w:sz w:val="14"/>
                <w:szCs w:val="16"/>
              </w:rPr>
              <w:t>68</w:t>
            </w:r>
          </w:p>
        </w:tc>
        <w:tc>
          <w:tcPr>
            <w:tcW w:w="1064" w:type="dxa"/>
            <w:tcBorders>
              <w:top w:val="single" w:sz="4" w:space="0" w:color="auto"/>
            </w:tcBorders>
            <w:noWrap/>
            <w:hideMark/>
          </w:tcPr>
          <w:p w14:paraId="11F82F2F" w14:textId="77777777" w:rsidR="00676A05" w:rsidRPr="00B85C23" w:rsidRDefault="00676A05">
            <w:pPr>
              <w:rPr>
                <w:sz w:val="14"/>
                <w:szCs w:val="16"/>
              </w:rPr>
            </w:pPr>
            <w:r w:rsidRPr="00B85C23">
              <w:rPr>
                <w:sz w:val="14"/>
                <w:szCs w:val="16"/>
              </w:rPr>
              <w:t>RAEB-I</w:t>
            </w:r>
          </w:p>
        </w:tc>
        <w:tc>
          <w:tcPr>
            <w:tcW w:w="6781" w:type="dxa"/>
            <w:tcBorders>
              <w:top w:val="single" w:sz="4" w:space="0" w:color="auto"/>
            </w:tcBorders>
            <w:noWrap/>
            <w:hideMark/>
          </w:tcPr>
          <w:p w14:paraId="7936DF09" w14:textId="77777777" w:rsidR="00676A05" w:rsidRPr="00B85C23" w:rsidRDefault="00676A05">
            <w:pPr>
              <w:rPr>
                <w:sz w:val="14"/>
                <w:szCs w:val="16"/>
              </w:rPr>
            </w:pPr>
            <w:r w:rsidRPr="00B85C23">
              <w:rPr>
                <w:sz w:val="14"/>
                <w:szCs w:val="16"/>
              </w:rPr>
              <w:t>46,XY[20]</w:t>
            </w:r>
          </w:p>
        </w:tc>
        <w:tc>
          <w:tcPr>
            <w:tcW w:w="2115" w:type="dxa"/>
            <w:gridSpan w:val="2"/>
            <w:tcBorders>
              <w:top w:val="single" w:sz="4" w:space="0" w:color="auto"/>
            </w:tcBorders>
            <w:noWrap/>
            <w:hideMark/>
          </w:tcPr>
          <w:p w14:paraId="4917489E" w14:textId="77777777" w:rsidR="00676A05" w:rsidRPr="006A01C3" w:rsidRDefault="00676A05">
            <w:pPr>
              <w:rPr>
                <w:i/>
                <w:sz w:val="14"/>
                <w:szCs w:val="16"/>
              </w:rPr>
            </w:pPr>
            <w:r w:rsidRPr="006A01C3">
              <w:rPr>
                <w:i/>
                <w:sz w:val="14"/>
                <w:szCs w:val="16"/>
              </w:rPr>
              <w:t>SRSF2,ASXL1</w:t>
            </w:r>
          </w:p>
        </w:tc>
        <w:tc>
          <w:tcPr>
            <w:tcW w:w="1061" w:type="dxa"/>
            <w:tcBorders>
              <w:top w:val="single" w:sz="4" w:space="0" w:color="auto"/>
            </w:tcBorders>
            <w:noWrap/>
            <w:hideMark/>
          </w:tcPr>
          <w:p w14:paraId="1D49A20D" w14:textId="77777777" w:rsidR="00676A05" w:rsidRPr="00B85C23" w:rsidRDefault="00676A05">
            <w:pPr>
              <w:rPr>
                <w:sz w:val="14"/>
                <w:szCs w:val="16"/>
              </w:rPr>
            </w:pPr>
            <w:r w:rsidRPr="00B85C23">
              <w:rPr>
                <w:sz w:val="14"/>
                <w:szCs w:val="16"/>
              </w:rPr>
              <w:t>14.8 (16.3)</w:t>
            </w:r>
          </w:p>
        </w:tc>
        <w:tc>
          <w:tcPr>
            <w:tcW w:w="782" w:type="dxa"/>
            <w:tcBorders>
              <w:top w:val="single" w:sz="4" w:space="0" w:color="auto"/>
            </w:tcBorders>
            <w:noWrap/>
            <w:hideMark/>
          </w:tcPr>
          <w:p w14:paraId="2CDA9F98" w14:textId="77777777" w:rsidR="00676A05" w:rsidRPr="00B85C23" w:rsidRDefault="00676A05" w:rsidP="00676A05">
            <w:pPr>
              <w:rPr>
                <w:sz w:val="14"/>
                <w:szCs w:val="16"/>
              </w:rPr>
            </w:pPr>
            <w:r w:rsidRPr="00B85C23">
              <w:rPr>
                <w:sz w:val="14"/>
                <w:szCs w:val="16"/>
              </w:rPr>
              <w:t>12.1</w:t>
            </w:r>
          </w:p>
        </w:tc>
        <w:tc>
          <w:tcPr>
            <w:tcW w:w="1392" w:type="dxa"/>
            <w:tcBorders>
              <w:top w:val="single" w:sz="4" w:space="0" w:color="auto"/>
            </w:tcBorders>
            <w:noWrap/>
            <w:hideMark/>
          </w:tcPr>
          <w:p w14:paraId="5A296003" w14:textId="77777777" w:rsidR="00676A05" w:rsidRPr="00B85C23" w:rsidRDefault="00E70669">
            <w:pPr>
              <w:rPr>
                <w:sz w:val="14"/>
                <w:szCs w:val="16"/>
              </w:rPr>
            </w:pPr>
            <w:r>
              <w:rPr>
                <w:sz w:val="14"/>
                <w:szCs w:val="16"/>
              </w:rPr>
              <w:t>-</w:t>
            </w:r>
          </w:p>
        </w:tc>
      </w:tr>
      <w:tr w:rsidR="00B85C23" w:rsidRPr="00B85C23" w14:paraId="4515809F" w14:textId="77777777" w:rsidTr="00061451">
        <w:trPr>
          <w:trHeight w:val="300"/>
        </w:trPr>
        <w:tc>
          <w:tcPr>
            <w:tcW w:w="479" w:type="dxa"/>
            <w:noWrap/>
            <w:hideMark/>
          </w:tcPr>
          <w:p w14:paraId="5E89D98E" w14:textId="77777777" w:rsidR="00676A05" w:rsidRPr="00B85C23" w:rsidRDefault="00676A05" w:rsidP="00676A05">
            <w:pPr>
              <w:rPr>
                <w:sz w:val="14"/>
                <w:szCs w:val="16"/>
              </w:rPr>
            </w:pPr>
            <w:r w:rsidRPr="00B85C23">
              <w:rPr>
                <w:sz w:val="14"/>
                <w:szCs w:val="16"/>
              </w:rPr>
              <w:t>2</w:t>
            </w:r>
          </w:p>
        </w:tc>
        <w:tc>
          <w:tcPr>
            <w:tcW w:w="1009" w:type="dxa"/>
            <w:noWrap/>
            <w:hideMark/>
          </w:tcPr>
          <w:p w14:paraId="696BFCF1" w14:textId="77777777" w:rsidR="00676A05" w:rsidRPr="00B85C23" w:rsidRDefault="00676A05">
            <w:pPr>
              <w:rPr>
                <w:sz w:val="14"/>
                <w:szCs w:val="16"/>
              </w:rPr>
            </w:pPr>
            <w:r w:rsidRPr="00B85C23">
              <w:rPr>
                <w:sz w:val="14"/>
                <w:szCs w:val="16"/>
              </w:rPr>
              <w:t>M</w:t>
            </w:r>
          </w:p>
        </w:tc>
        <w:tc>
          <w:tcPr>
            <w:tcW w:w="504" w:type="dxa"/>
            <w:noWrap/>
            <w:hideMark/>
          </w:tcPr>
          <w:p w14:paraId="6ED3A867" w14:textId="77777777" w:rsidR="00676A05" w:rsidRPr="00B85C23" w:rsidRDefault="00676A05">
            <w:pPr>
              <w:rPr>
                <w:sz w:val="14"/>
                <w:szCs w:val="16"/>
              </w:rPr>
            </w:pPr>
            <w:r w:rsidRPr="00B85C23">
              <w:rPr>
                <w:sz w:val="14"/>
                <w:szCs w:val="16"/>
              </w:rPr>
              <w:t>75</w:t>
            </w:r>
          </w:p>
        </w:tc>
        <w:tc>
          <w:tcPr>
            <w:tcW w:w="1064" w:type="dxa"/>
            <w:noWrap/>
            <w:hideMark/>
          </w:tcPr>
          <w:p w14:paraId="48F0651D" w14:textId="77777777" w:rsidR="00676A05" w:rsidRPr="00B85C23" w:rsidRDefault="00676A05">
            <w:pPr>
              <w:rPr>
                <w:sz w:val="14"/>
                <w:szCs w:val="16"/>
              </w:rPr>
            </w:pPr>
            <w:r w:rsidRPr="00B85C23">
              <w:rPr>
                <w:sz w:val="14"/>
                <w:szCs w:val="16"/>
              </w:rPr>
              <w:t>RCMD</w:t>
            </w:r>
          </w:p>
        </w:tc>
        <w:tc>
          <w:tcPr>
            <w:tcW w:w="6781" w:type="dxa"/>
            <w:noWrap/>
            <w:hideMark/>
          </w:tcPr>
          <w:p w14:paraId="4963E060" w14:textId="77777777" w:rsidR="00676A05" w:rsidRPr="00B85C23" w:rsidRDefault="00676A05">
            <w:pPr>
              <w:rPr>
                <w:sz w:val="14"/>
                <w:szCs w:val="16"/>
              </w:rPr>
            </w:pPr>
            <w:r w:rsidRPr="00B85C23">
              <w:rPr>
                <w:sz w:val="14"/>
                <w:szCs w:val="16"/>
              </w:rPr>
              <w:t>46,XY[20]</w:t>
            </w:r>
          </w:p>
        </w:tc>
        <w:tc>
          <w:tcPr>
            <w:tcW w:w="2115" w:type="dxa"/>
            <w:gridSpan w:val="2"/>
            <w:noWrap/>
            <w:hideMark/>
          </w:tcPr>
          <w:p w14:paraId="17A3B0B9" w14:textId="77777777" w:rsidR="00676A05" w:rsidRPr="006A01C3" w:rsidRDefault="00676A05">
            <w:pPr>
              <w:rPr>
                <w:i/>
                <w:sz w:val="14"/>
                <w:szCs w:val="16"/>
              </w:rPr>
            </w:pPr>
            <w:r w:rsidRPr="006A01C3">
              <w:rPr>
                <w:i/>
                <w:sz w:val="14"/>
                <w:szCs w:val="16"/>
              </w:rPr>
              <w:t>SRSF2,TET2</w:t>
            </w:r>
          </w:p>
        </w:tc>
        <w:tc>
          <w:tcPr>
            <w:tcW w:w="1061" w:type="dxa"/>
            <w:noWrap/>
            <w:hideMark/>
          </w:tcPr>
          <w:p w14:paraId="7DBF679E" w14:textId="77777777" w:rsidR="00676A05" w:rsidRPr="00B85C23" w:rsidRDefault="00676A05">
            <w:pPr>
              <w:rPr>
                <w:sz w:val="14"/>
                <w:szCs w:val="16"/>
              </w:rPr>
            </w:pPr>
            <w:r w:rsidRPr="00B85C23">
              <w:rPr>
                <w:sz w:val="14"/>
                <w:szCs w:val="16"/>
              </w:rPr>
              <w:t>8.2</w:t>
            </w:r>
          </w:p>
        </w:tc>
        <w:tc>
          <w:tcPr>
            <w:tcW w:w="782" w:type="dxa"/>
            <w:noWrap/>
            <w:hideMark/>
          </w:tcPr>
          <w:p w14:paraId="32F7245E" w14:textId="77777777" w:rsidR="00676A05" w:rsidRPr="00B85C23" w:rsidRDefault="00676A05" w:rsidP="00676A05">
            <w:pPr>
              <w:rPr>
                <w:sz w:val="14"/>
                <w:szCs w:val="16"/>
              </w:rPr>
            </w:pPr>
            <w:r w:rsidRPr="00B85C23">
              <w:rPr>
                <w:sz w:val="14"/>
                <w:szCs w:val="16"/>
              </w:rPr>
              <w:t>25</w:t>
            </w:r>
          </w:p>
        </w:tc>
        <w:tc>
          <w:tcPr>
            <w:tcW w:w="1392" w:type="dxa"/>
            <w:noWrap/>
            <w:hideMark/>
          </w:tcPr>
          <w:p w14:paraId="4E3AE950" w14:textId="77777777" w:rsidR="00676A05" w:rsidRPr="00B85C23" w:rsidRDefault="00E70669">
            <w:pPr>
              <w:rPr>
                <w:sz w:val="14"/>
                <w:szCs w:val="16"/>
              </w:rPr>
            </w:pPr>
            <w:r>
              <w:rPr>
                <w:sz w:val="14"/>
                <w:szCs w:val="16"/>
              </w:rPr>
              <w:t>-</w:t>
            </w:r>
          </w:p>
        </w:tc>
      </w:tr>
      <w:tr w:rsidR="00344944" w:rsidRPr="00B85C23" w14:paraId="6EDA48F8" w14:textId="77777777" w:rsidTr="00061451">
        <w:trPr>
          <w:trHeight w:val="300"/>
        </w:trPr>
        <w:tc>
          <w:tcPr>
            <w:tcW w:w="479" w:type="dxa"/>
            <w:noWrap/>
            <w:hideMark/>
          </w:tcPr>
          <w:p w14:paraId="64F43671" w14:textId="77777777" w:rsidR="00676A05" w:rsidRPr="00B85C23" w:rsidRDefault="00676A05" w:rsidP="00676A05">
            <w:pPr>
              <w:rPr>
                <w:sz w:val="14"/>
                <w:szCs w:val="16"/>
              </w:rPr>
            </w:pPr>
            <w:r w:rsidRPr="00B85C23">
              <w:rPr>
                <w:sz w:val="14"/>
                <w:szCs w:val="16"/>
              </w:rPr>
              <w:t>3</w:t>
            </w:r>
          </w:p>
        </w:tc>
        <w:tc>
          <w:tcPr>
            <w:tcW w:w="1009" w:type="dxa"/>
            <w:noWrap/>
            <w:hideMark/>
          </w:tcPr>
          <w:p w14:paraId="07D96F5C" w14:textId="77777777" w:rsidR="00676A05" w:rsidRPr="00B85C23" w:rsidRDefault="00267DB6">
            <w:pPr>
              <w:rPr>
                <w:sz w:val="14"/>
                <w:szCs w:val="16"/>
              </w:rPr>
            </w:pPr>
            <w:r>
              <w:rPr>
                <w:sz w:val="14"/>
                <w:szCs w:val="16"/>
              </w:rPr>
              <w:t>W</w:t>
            </w:r>
          </w:p>
        </w:tc>
        <w:tc>
          <w:tcPr>
            <w:tcW w:w="504" w:type="dxa"/>
            <w:noWrap/>
            <w:hideMark/>
          </w:tcPr>
          <w:p w14:paraId="3B91DBE3" w14:textId="77777777" w:rsidR="00676A05" w:rsidRPr="00B85C23" w:rsidRDefault="00676A05">
            <w:pPr>
              <w:rPr>
                <w:sz w:val="14"/>
                <w:szCs w:val="16"/>
              </w:rPr>
            </w:pPr>
            <w:r w:rsidRPr="00B85C23">
              <w:rPr>
                <w:sz w:val="14"/>
                <w:szCs w:val="16"/>
              </w:rPr>
              <w:t>72</w:t>
            </w:r>
          </w:p>
        </w:tc>
        <w:tc>
          <w:tcPr>
            <w:tcW w:w="1064" w:type="dxa"/>
            <w:noWrap/>
            <w:hideMark/>
          </w:tcPr>
          <w:p w14:paraId="65AD6788" w14:textId="77777777" w:rsidR="00676A05" w:rsidRPr="00B85C23" w:rsidRDefault="00676A05">
            <w:pPr>
              <w:rPr>
                <w:sz w:val="14"/>
                <w:szCs w:val="16"/>
              </w:rPr>
            </w:pPr>
            <w:r w:rsidRPr="00B85C23">
              <w:rPr>
                <w:sz w:val="14"/>
                <w:szCs w:val="16"/>
              </w:rPr>
              <w:t>RARS-T</w:t>
            </w:r>
          </w:p>
        </w:tc>
        <w:tc>
          <w:tcPr>
            <w:tcW w:w="6781" w:type="dxa"/>
            <w:noWrap/>
            <w:hideMark/>
          </w:tcPr>
          <w:p w14:paraId="4869C4F7" w14:textId="77777777" w:rsidR="00676A05" w:rsidRPr="00B85C23" w:rsidRDefault="00676A05">
            <w:pPr>
              <w:rPr>
                <w:sz w:val="14"/>
                <w:szCs w:val="16"/>
              </w:rPr>
            </w:pPr>
            <w:r w:rsidRPr="00B85C23">
              <w:rPr>
                <w:sz w:val="14"/>
                <w:szCs w:val="16"/>
              </w:rPr>
              <w:t>46,XX[20]</w:t>
            </w:r>
          </w:p>
        </w:tc>
        <w:tc>
          <w:tcPr>
            <w:tcW w:w="2115" w:type="dxa"/>
            <w:gridSpan w:val="2"/>
            <w:noWrap/>
            <w:hideMark/>
          </w:tcPr>
          <w:p w14:paraId="1CB61B8A" w14:textId="77777777" w:rsidR="00676A05" w:rsidRPr="006A01C3" w:rsidRDefault="00676A05">
            <w:pPr>
              <w:rPr>
                <w:i/>
                <w:sz w:val="14"/>
                <w:szCs w:val="16"/>
              </w:rPr>
            </w:pPr>
            <w:r w:rsidRPr="006A01C3">
              <w:rPr>
                <w:i/>
                <w:sz w:val="14"/>
                <w:szCs w:val="16"/>
              </w:rPr>
              <w:t>JAK2,SF3B1</w:t>
            </w:r>
          </w:p>
        </w:tc>
        <w:tc>
          <w:tcPr>
            <w:tcW w:w="1061" w:type="dxa"/>
            <w:noWrap/>
            <w:hideMark/>
          </w:tcPr>
          <w:p w14:paraId="114B2E84" w14:textId="77777777" w:rsidR="00676A05" w:rsidRPr="00B85C23" w:rsidRDefault="00676A05">
            <w:pPr>
              <w:rPr>
                <w:sz w:val="14"/>
                <w:szCs w:val="16"/>
              </w:rPr>
            </w:pPr>
            <w:r w:rsidRPr="00B85C23">
              <w:rPr>
                <w:sz w:val="14"/>
                <w:szCs w:val="16"/>
              </w:rPr>
              <w:t>6.6</w:t>
            </w:r>
          </w:p>
        </w:tc>
        <w:tc>
          <w:tcPr>
            <w:tcW w:w="782" w:type="dxa"/>
            <w:noWrap/>
            <w:hideMark/>
          </w:tcPr>
          <w:p w14:paraId="0C4425F8" w14:textId="77777777" w:rsidR="00676A05" w:rsidRPr="00B85C23" w:rsidRDefault="00676A05" w:rsidP="00676A05">
            <w:pPr>
              <w:rPr>
                <w:sz w:val="14"/>
                <w:szCs w:val="16"/>
              </w:rPr>
            </w:pPr>
            <w:r w:rsidRPr="00B85C23">
              <w:rPr>
                <w:sz w:val="14"/>
                <w:szCs w:val="16"/>
              </w:rPr>
              <w:t>3.7</w:t>
            </w:r>
          </w:p>
        </w:tc>
        <w:tc>
          <w:tcPr>
            <w:tcW w:w="1392" w:type="dxa"/>
            <w:noWrap/>
            <w:hideMark/>
          </w:tcPr>
          <w:p w14:paraId="2D714E6C" w14:textId="77777777" w:rsidR="00676A05" w:rsidRPr="00B85C23" w:rsidRDefault="00E70669">
            <w:pPr>
              <w:rPr>
                <w:sz w:val="14"/>
                <w:szCs w:val="16"/>
              </w:rPr>
            </w:pPr>
            <w:r>
              <w:rPr>
                <w:sz w:val="14"/>
                <w:szCs w:val="16"/>
              </w:rPr>
              <w:t>-</w:t>
            </w:r>
          </w:p>
        </w:tc>
      </w:tr>
      <w:tr w:rsidR="00B85C23" w:rsidRPr="00B85C23" w14:paraId="10ECA79E" w14:textId="77777777" w:rsidTr="00061451">
        <w:trPr>
          <w:trHeight w:val="300"/>
        </w:trPr>
        <w:tc>
          <w:tcPr>
            <w:tcW w:w="479" w:type="dxa"/>
            <w:noWrap/>
            <w:hideMark/>
          </w:tcPr>
          <w:p w14:paraId="472E33BA" w14:textId="77777777" w:rsidR="00676A05" w:rsidRPr="00B85C23" w:rsidRDefault="00676A05" w:rsidP="00676A05">
            <w:pPr>
              <w:rPr>
                <w:sz w:val="14"/>
                <w:szCs w:val="16"/>
              </w:rPr>
            </w:pPr>
            <w:r w:rsidRPr="00B85C23">
              <w:rPr>
                <w:sz w:val="14"/>
                <w:szCs w:val="16"/>
              </w:rPr>
              <w:t>4</w:t>
            </w:r>
          </w:p>
        </w:tc>
        <w:tc>
          <w:tcPr>
            <w:tcW w:w="1009" w:type="dxa"/>
            <w:noWrap/>
            <w:hideMark/>
          </w:tcPr>
          <w:p w14:paraId="5283341F" w14:textId="77777777" w:rsidR="00676A05" w:rsidRPr="00B85C23" w:rsidRDefault="00267DB6">
            <w:pPr>
              <w:rPr>
                <w:sz w:val="14"/>
                <w:szCs w:val="16"/>
              </w:rPr>
            </w:pPr>
            <w:r>
              <w:rPr>
                <w:sz w:val="14"/>
                <w:szCs w:val="16"/>
              </w:rPr>
              <w:t>W</w:t>
            </w:r>
          </w:p>
        </w:tc>
        <w:tc>
          <w:tcPr>
            <w:tcW w:w="504" w:type="dxa"/>
            <w:noWrap/>
            <w:hideMark/>
          </w:tcPr>
          <w:p w14:paraId="0E736307" w14:textId="77777777" w:rsidR="00676A05" w:rsidRPr="00B85C23" w:rsidRDefault="00676A05">
            <w:pPr>
              <w:rPr>
                <w:sz w:val="14"/>
                <w:szCs w:val="16"/>
              </w:rPr>
            </w:pPr>
            <w:r w:rsidRPr="00B85C23">
              <w:rPr>
                <w:sz w:val="14"/>
                <w:szCs w:val="16"/>
              </w:rPr>
              <w:t>70</w:t>
            </w:r>
          </w:p>
        </w:tc>
        <w:tc>
          <w:tcPr>
            <w:tcW w:w="1064" w:type="dxa"/>
            <w:noWrap/>
            <w:hideMark/>
          </w:tcPr>
          <w:p w14:paraId="7BAACE3E" w14:textId="77777777" w:rsidR="00676A05" w:rsidRPr="00B85C23" w:rsidRDefault="00676A05">
            <w:pPr>
              <w:rPr>
                <w:sz w:val="14"/>
                <w:szCs w:val="16"/>
              </w:rPr>
            </w:pPr>
            <w:r w:rsidRPr="00B85C23">
              <w:rPr>
                <w:sz w:val="14"/>
                <w:szCs w:val="16"/>
              </w:rPr>
              <w:t>RA/RCMD</w:t>
            </w:r>
          </w:p>
        </w:tc>
        <w:tc>
          <w:tcPr>
            <w:tcW w:w="6781" w:type="dxa"/>
            <w:noWrap/>
            <w:hideMark/>
          </w:tcPr>
          <w:p w14:paraId="62B72465" w14:textId="77777777" w:rsidR="00676A05" w:rsidRPr="00B85C23" w:rsidRDefault="00676A05">
            <w:pPr>
              <w:rPr>
                <w:sz w:val="14"/>
                <w:szCs w:val="16"/>
              </w:rPr>
            </w:pPr>
            <w:r w:rsidRPr="00B85C23">
              <w:rPr>
                <w:sz w:val="14"/>
                <w:szCs w:val="16"/>
              </w:rPr>
              <w:t>46,XX[20]</w:t>
            </w:r>
          </w:p>
        </w:tc>
        <w:tc>
          <w:tcPr>
            <w:tcW w:w="2115" w:type="dxa"/>
            <w:gridSpan w:val="2"/>
            <w:noWrap/>
            <w:hideMark/>
          </w:tcPr>
          <w:p w14:paraId="26FC2AE8" w14:textId="77777777" w:rsidR="00676A05" w:rsidRPr="006A01C3" w:rsidRDefault="00676A05">
            <w:pPr>
              <w:rPr>
                <w:i/>
                <w:sz w:val="14"/>
                <w:szCs w:val="16"/>
              </w:rPr>
            </w:pPr>
            <w:r w:rsidRPr="006A01C3">
              <w:rPr>
                <w:i/>
                <w:sz w:val="14"/>
                <w:szCs w:val="16"/>
              </w:rPr>
              <w:t>SF3B1</w:t>
            </w:r>
          </w:p>
        </w:tc>
        <w:tc>
          <w:tcPr>
            <w:tcW w:w="1061" w:type="dxa"/>
            <w:noWrap/>
            <w:hideMark/>
          </w:tcPr>
          <w:p w14:paraId="3306D58E" w14:textId="77777777" w:rsidR="00676A05" w:rsidRPr="00B85C23" w:rsidRDefault="00676A05">
            <w:pPr>
              <w:rPr>
                <w:sz w:val="14"/>
                <w:szCs w:val="16"/>
              </w:rPr>
            </w:pPr>
            <w:r w:rsidRPr="00B85C23">
              <w:rPr>
                <w:sz w:val="14"/>
                <w:szCs w:val="16"/>
              </w:rPr>
              <w:t>9.7</w:t>
            </w:r>
          </w:p>
        </w:tc>
        <w:tc>
          <w:tcPr>
            <w:tcW w:w="782" w:type="dxa"/>
            <w:noWrap/>
            <w:hideMark/>
          </w:tcPr>
          <w:p w14:paraId="283B892C" w14:textId="77777777" w:rsidR="00676A05" w:rsidRPr="00B85C23" w:rsidRDefault="00676A05" w:rsidP="00676A05">
            <w:pPr>
              <w:rPr>
                <w:sz w:val="14"/>
                <w:szCs w:val="16"/>
              </w:rPr>
            </w:pPr>
            <w:r w:rsidRPr="00B85C23">
              <w:rPr>
                <w:sz w:val="14"/>
                <w:szCs w:val="16"/>
              </w:rPr>
              <w:t>19.8</w:t>
            </w:r>
          </w:p>
        </w:tc>
        <w:tc>
          <w:tcPr>
            <w:tcW w:w="1392" w:type="dxa"/>
            <w:noWrap/>
            <w:hideMark/>
          </w:tcPr>
          <w:p w14:paraId="0F0A15A2" w14:textId="77777777" w:rsidR="00676A05" w:rsidRPr="00B85C23" w:rsidRDefault="00E70669">
            <w:pPr>
              <w:rPr>
                <w:sz w:val="14"/>
                <w:szCs w:val="16"/>
              </w:rPr>
            </w:pPr>
            <w:r>
              <w:rPr>
                <w:sz w:val="14"/>
                <w:szCs w:val="16"/>
              </w:rPr>
              <w:t>-</w:t>
            </w:r>
          </w:p>
        </w:tc>
      </w:tr>
      <w:tr w:rsidR="00344944" w:rsidRPr="00B85C23" w14:paraId="47E7A13E" w14:textId="77777777" w:rsidTr="00061451">
        <w:trPr>
          <w:trHeight w:val="300"/>
        </w:trPr>
        <w:tc>
          <w:tcPr>
            <w:tcW w:w="479" w:type="dxa"/>
            <w:noWrap/>
            <w:hideMark/>
          </w:tcPr>
          <w:p w14:paraId="61E721FA" w14:textId="77777777" w:rsidR="00676A05" w:rsidRPr="00B85C23" w:rsidRDefault="00676A05" w:rsidP="00676A05">
            <w:pPr>
              <w:rPr>
                <w:sz w:val="14"/>
                <w:szCs w:val="16"/>
              </w:rPr>
            </w:pPr>
            <w:r w:rsidRPr="00B85C23">
              <w:rPr>
                <w:sz w:val="14"/>
                <w:szCs w:val="16"/>
              </w:rPr>
              <w:t>5</w:t>
            </w:r>
          </w:p>
        </w:tc>
        <w:tc>
          <w:tcPr>
            <w:tcW w:w="1009" w:type="dxa"/>
            <w:noWrap/>
            <w:hideMark/>
          </w:tcPr>
          <w:p w14:paraId="7B0F5BE4" w14:textId="77777777" w:rsidR="00676A05" w:rsidRPr="00B85C23" w:rsidRDefault="00267DB6">
            <w:pPr>
              <w:rPr>
                <w:sz w:val="14"/>
                <w:szCs w:val="16"/>
              </w:rPr>
            </w:pPr>
            <w:r>
              <w:rPr>
                <w:sz w:val="14"/>
                <w:szCs w:val="16"/>
              </w:rPr>
              <w:t>W</w:t>
            </w:r>
          </w:p>
        </w:tc>
        <w:tc>
          <w:tcPr>
            <w:tcW w:w="504" w:type="dxa"/>
            <w:noWrap/>
            <w:hideMark/>
          </w:tcPr>
          <w:p w14:paraId="1745457F" w14:textId="77777777" w:rsidR="00676A05" w:rsidRPr="00B85C23" w:rsidRDefault="00676A05">
            <w:pPr>
              <w:rPr>
                <w:sz w:val="14"/>
                <w:szCs w:val="16"/>
              </w:rPr>
            </w:pPr>
            <w:r w:rsidRPr="00B85C23">
              <w:rPr>
                <w:sz w:val="14"/>
                <w:szCs w:val="16"/>
              </w:rPr>
              <w:t>58</w:t>
            </w:r>
          </w:p>
        </w:tc>
        <w:tc>
          <w:tcPr>
            <w:tcW w:w="1064" w:type="dxa"/>
            <w:noWrap/>
            <w:hideMark/>
          </w:tcPr>
          <w:p w14:paraId="5787E2CA" w14:textId="77777777" w:rsidR="00676A05" w:rsidRPr="00B85C23" w:rsidRDefault="00676A05">
            <w:pPr>
              <w:rPr>
                <w:sz w:val="14"/>
                <w:szCs w:val="16"/>
              </w:rPr>
            </w:pPr>
            <w:r w:rsidRPr="00B85C23">
              <w:rPr>
                <w:sz w:val="14"/>
                <w:szCs w:val="16"/>
              </w:rPr>
              <w:t>RAEB-I</w:t>
            </w:r>
          </w:p>
        </w:tc>
        <w:tc>
          <w:tcPr>
            <w:tcW w:w="6781" w:type="dxa"/>
            <w:noWrap/>
            <w:hideMark/>
          </w:tcPr>
          <w:p w14:paraId="13144E6E" w14:textId="77777777" w:rsidR="00676A05" w:rsidRPr="00B85C23" w:rsidRDefault="00676A05">
            <w:pPr>
              <w:rPr>
                <w:sz w:val="14"/>
                <w:szCs w:val="16"/>
              </w:rPr>
            </w:pPr>
            <w:r w:rsidRPr="00B85C23">
              <w:rPr>
                <w:sz w:val="14"/>
                <w:szCs w:val="16"/>
              </w:rPr>
              <w:t>46,XX[20]</w:t>
            </w:r>
          </w:p>
        </w:tc>
        <w:tc>
          <w:tcPr>
            <w:tcW w:w="2115" w:type="dxa"/>
            <w:gridSpan w:val="2"/>
            <w:noWrap/>
            <w:hideMark/>
          </w:tcPr>
          <w:p w14:paraId="0D118CC8" w14:textId="77777777" w:rsidR="00676A05" w:rsidRPr="006A01C3" w:rsidRDefault="00676A05">
            <w:pPr>
              <w:rPr>
                <w:i/>
                <w:sz w:val="14"/>
                <w:szCs w:val="16"/>
              </w:rPr>
            </w:pPr>
            <w:r w:rsidRPr="006A01C3">
              <w:rPr>
                <w:i/>
                <w:sz w:val="14"/>
                <w:szCs w:val="16"/>
              </w:rPr>
              <w:t>SF3B1,TP53</w:t>
            </w:r>
          </w:p>
        </w:tc>
        <w:tc>
          <w:tcPr>
            <w:tcW w:w="1061" w:type="dxa"/>
            <w:noWrap/>
            <w:hideMark/>
          </w:tcPr>
          <w:p w14:paraId="75529EAF" w14:textId="77777777" w:rsidR="00676A05" w:rsidRPr="00B85C23" w:rsidRDefault="00676A05">
            <w:pPr>
              <w:rPr>
                <w:sz w:val="14"/>
                <w:szCs w:val="16"/>
              </w:rPr>
            </w:pPr>
            <w:r w:rsidRPr="00B85C23">
              <w:rPr>
                <w:sz w:val="14"/>
                <w:szCs w:val="16"/>
              </w:rPr>
              <w:t>12.9</w:t>
            </w:r>
          </w:p>
        </w:tc>
        <w:tc>
          <w:tcPr>
            <w:tcW w:w="782" w:type="dxa"/>
            <w:noWrap/>
            <w:hideMark/>
          </w:tcPr>
          <w:p w14:paraId="7D9E8B18" w14:textId="77777777" w:rsidR="00676A05" w:rsidRPr="00B85C23" w:rsidRDefault="00676A05" w:rsidP="00676A05">
            <w:pPr>
              <w:rPr>
                <w:sz w:val="14"/>
                <w:szCs w:val="16"/>
              </w:rPr>
            </w:pPr>
            <w:r w:rsidRPr="00B85C23">
              <w:rPr>
                <w:sz w:val="14"/>
                <w:szCs w:val="16"/>
              </w:rPr>
              <w:t>7.9</w:t>
            </w:r>
          </w:p>
        </w:tc>
        <w:tc>
          <w:tcPr>
            <w:tcW w:w="1392" w:type="dxa"/>
            <w:noWrap/>
            <w:hideMark/>
          </w:tcPr>
          <w:p w14:paraId="464B0ABC" w14:textId="77777777" w:rsidR="00676A05" w:rsidRPr="00B85C23" w:rsidRDefault="00E70669">
            <w:pPr>
              <w:rPr>
                <w:sz w:val="14"/>
                <w:szCs w:val="16"/>
              </w:rPr>
            </w:pPr>
            <w:r>
              <w:rPr>
                <w:sz w:val="14"/>
                <w:szCs w:val="16"/>
              </w:rPr>
              <w:t>-</w:t>
            </w:r>
          </w:p>
        </w:tc>
      </w:tr>
      <w:tr w:rsidR="00B85C23" w:rsidRPr="00B85C23" w14:paraId="02975D80" w14:textId="77777777" w:rsidTr="00061451">
        <w:trPr>
          <w:trHeight w:val="300"/>
        </w:trPr>
        <w:tc>
          <w:tcPr>
            <w:tcW w:w="479" w:type="dxa"/>
            <w:noWrap/>
            <w:hideMark/>
          </w:tcPr>
          <w:p w14:paraId="1C21A44A" w14:textId="77777777" w:rsidR="00676A05" w:rsidRPr="00B85C23" w:rsidRDefault="00676A05" w:rsidP="00676A05">
            <w:pPr>
              <w:rPr>
                <w:sz w:val="14"/>
                <w:szCs w:val="16"/>
              </w:rPr>
            </w:pPr>
            <w:r w:rsidRPr="00B85C23">
              <w:rPr>
                <w:sz w:val="14"/>
                <w:szCs w:val="16"/>
              </w:rPr>
              <w:t>6</w:t>
            </w:r>
          </w:p>
        </w:tc>
        <w:tc>
          <w:tcPr>
            <w:tcW w:w="1009" w:type="dxa"/>
            <w:hideMark/>
          </w:tcPr>
          <w:p w14:paraId="51A8596A" w14:textId="77777777" w:rsidR="00676A05" w:rsidRPr="00B85C23" w:rsidRDefault="00267DB6">
            <w:pPr>
              <w:rPr>
                <w:sz w:val="14"/>
                <w:szCs w:val="16"/>
              </w:rPr>
            </w:pPr>
            <w:r>
              <w:rPr>
                <w:sz w:val="14"/>
                <w:szCs w:val="16"/>
              </w:rPr>
              <w:t>W</w:t>
            </w:r>
          </w:p>
        </w:tc>
        <w:tc>
          <w:tcPr>
            <w:tcW w:w="504" w:type="dxa"/>
            <w:hideMark/>
          </w:tcPr>
          <w:p w14:paraId="427B09A1" w14:textId="77777777" w:rsidR="00676A05" w:rsidRPr="00B85C23" w:rsidRDefault="00676A05">
            <w:pPr>
              <w:rPr>
                <w:sz w:val="14"/>
                <w:szCs w:val="16"/>
              </w:rPr>
            </w:pPr>
            <w:r w:rsidRPr="00B85C23">
              <w:rPr>
                <w:sz w:val="14"/>
                <w:szCs w:val="16"/>
              </w:rPr>
              <w:t>80</w:t>
            </w:r>
          </w:p>
        </w:tc>
        <w:tc>
          <w:tcPr>
            <w:tcW w:w="1064" w:type="dxa"/>
            <w:noWrap/>
            <w:hideMark/>
          </w:tcPr>
          <w:p w14:paraId="052D4254" w14:textId="77777777" w:rsidR="00676A05" w:rsidRPr="00B85C23" w:rsidRDefault="00676A05">
            <w:pPr>
              <w:rPr>
                <w:sz w:val="14"/>
                <w:szCs w:val="16"/>
              </w:rPr>
            </w:pPr>
            <w:r w:rsidRPr="00B85C23">
              <w:rPr>
                <w:sz w:val="14"/>
                <w:szCs w:val="16"/>
              </w:rPr>
              <w:t>RARS-T</w:t>
            </w:r>
          </w:p>
        </w:tc>
        <w:tc>
          <w:tcPr>
            <w:tcW w:w="6781" w:type="dxa"/>
            <w:noWrap/>
            <w:hideMark/>
          </w:tcPr>
          <w:p w14:paraId="34564604" w14:textId="77777777" w:rsidR="00676A05" w:rsidRPr="00B85C23" w:rsidRDefault="00676A05">
            <w:pPr>
              <w:rPr>
                <w:sz w:val="14"/>
                <w:szCs w:val="16"/>
              </w:rPr>
            </w:pPr>
            <w:r w:rsidRPr="00B85C23">
              <w:rPr>
                <w:sz w:val="14"/>
                <w:szCs w:val="16"/>
              </w:rPr>
              <w:t>46,XX[22]</w:t>
            </w:r>
          </w:p>
        </w:tc>
        <w:tc>
          <w:tcPr>
            <w:tcW w:w="2115" w:type="dxa"/>
            <w:gridSpan w:val="2"/>
            <w:noWrap/>
            <w:hideMark/>
          </w:tcPr>
          <w:p w14:paraId="6CC8D573" w14:textId="77777777" w:rsidR="00676A05" w:rsidRPr="006A01C3" w:rsidRDefault="00676A05">
            <w:pPr>
              <w:rPr>
                <w:i/>
                <w:sz w:val="14"/>
                <w:szCs w:val="16"/>
              </w:rPr>
            </w:pPr>
            <w:r w:rsidRPr="006A01C3">
              <w:rPr>
                <w:i/>
                <w:sz w:val="14"/>
                <w:szCs w:val="16"/>
              </w:rPr>
              <w:t>SF3B1,TET2, JAK2</w:t>
            </w:r>
          </w:p>
        </w:tc>
        <w:tc>
          <w:tcPr>
            <w:tcW w:w="1061" w:type="dxa"/>
            <w:noWrap/>
            <w:hideMark/>
          </w:tcPr>
          <w:p w14:paraId="6FB1A059" w14:textId="77777777" w:rsidR="00676A05" w:rsidRPr="00B85C23" w:rsidRDefault="00676A05">
            <w:pPr>
              <w:rPr>
                <w:sz w:val="14"/>
                <w:szCs w:val="16"/>
              </w:rPr>
            </w:pPr>
            <w:r w:rsidRPr="00B85C23">
              <w:rPr>
                <w:sz w:val="14"/>
                <w:szCs w:val="16"/>
              </w:rPr>
              <w:t>8.9</w:t>
            </w:r>
          </w:p>
        </w:tc>
        <w:tc>
          <w:tcPr>
            <w:tcW w:w="782" w:type="dxa"/>
            <w:noWrap/>
            <w:hideMark/>
          </w:tcPr>
          <w:p w14:paraId="0C61750A" w14:textId="77777777" w:rsidR="00676A05" w:rsidRPr="00B85C23" w:rsidRDefault="00676A05" w:rsidP="00676A05">
            <w:pPr>
              <w:rPr>
                <w:sz w:val="14"/>
                <w:szCs w:val="16"/>
              </w:rPr>
            </w:pPr>
            <w:r w:rsidRPr="00B85C23">
              <w:rPr>
                <w:sz w:val="14"/>
                <w:szCs w:val="16"/>
              </w:rPr>
              <w:t>3.5</w:t>
            </w:r>
          </w:p>
        </w:tc>
        <w:tc>
          <w:tcPr>
            <w:tcW w:w="1392" w:type="dxa"/>
            <w:noWrap/>
            <w:hideMark/>
          </w:tcPr>
          <w:p w14:paraId="11D3BA1B" w14:textId="77777777" w:rsidR="00676A05" w:rsidRPr="00B85C23" w:rsidRDefault="00E70669">
            <w:pPr>
              <w:rPr>
                <w:sz w:val="14"/>
                <w:szCs w:val="16"/>
              </w:rPr>
            </w:pPr>
            <w:r>
              <w:rPr>
                <w:sz w:val="14"/>
                <w:szCs w:val="16"/>
              </w:rPr>
              <w:t>-</w:t>
            </w:r>
          </w:p>
        </w:tc>
      </w:tr>
      <w:tr w:rsidR="00344944" w:rsidRPr="00B85C23" w14:paraId="125CC9EE" w14:textId="77777777" w:rsidTr="00061451">
        <w:trPr>
          <w:trHeight w:val="300"/>
        </w:trPr>
        <w:tc>
          <w:tcPr>
            <w:tcW w:w="479" w:type="dxa"/>
            <w:noWrap/>
            <w:hideMark/>
          </w:tcPr>
          <w:p w14:paraId="03EABA1E" w14:textId="77777777" w:rsidR="00676A05" w:rsidRPr="00B85C23" w:rsidRDefault="00676A05" w:rsidP="00676A05">
            <w:pPr>
              <w:rPr>
                <w:sz w:val="14"/>
                <w:szCs w:val="16"/>
              </w:rPr>
            </w:pPr>
            <w:r w:rsidRPr="00B85C23">
              <w:rPr>
                <w:sz w:val="14"/>
                <w:szCs w:val="16"/>
              </w:rPr>
              <w:t>7</w:t>
            </w:r>
          </w:p>
        </w:tc>
        <w:tc>
          <w:tcPr>
            <w:tcW w:w="1009" w:type="dxa"/>
            <w:noWrap/>
            <w:hideMark/>
          </w:tcPr>
          <w:p w14:paraId="5EF2B05E" w14:textId="77777777" w:rsidR="00676A05" w:rsidRPr="00B85C23" w:rsidRDefault="00676A05">
            <w:pPr>
              <w:rPr>
                <w:sz w:val="14"/>
                <w:szCs w:val="16"/>
              </w:rPr>
            </w:pPr>
            <w:r w:rsidRPr="00B85C23">
              <w:rPr>
                <w:sz w:val="14"/>
                <w:szCs w:val="16"/>
              </w:rPr>
              <w:t>M</w:t>
            </w:r>
          </w:p>
        </w:tc>
        <w:tc>
          <w:tcPr>
            <w:tcW w:w="504" w:type="dxa"/>
            <w:noWrap/>
            <w:hideMark/>
          </w:tcPr>
          <w:p w14:paraId="1F650213" w14:textId="77777777" w:rsidR="00676A05" w:rsidRPr="00B85C23" w:rsidRDefault="00676A05">
            <w:pPr>
              <w:rPr>
                <w:sz w:val="14"/>
                <w:szCs w:val="16"/>
              </w:rPr>
            </w:pPr>
            <w:r w:rsidRPr="00B85C23">
              <w:rPr>
                <w:sz w:val="14"/>
                <w:szCs w:val="16"/>
              </w:rPr>
              <w:t>66</w:t>
            </w:r>
          </w:p>
        </w:tc>
        <w:tc>
          <w:tcPr>
            <w:tcW w:w="1064" w:type="dxa"/>
            <w:noWrap/>
            <w:hideMark/>
          </w:tcPr>
          <w:p w14:paraId="010D47BB" w14:textId="77777777" w:rsidR="00676A05" w:rsidRPr="00B85C23" w:rsidRDefault="00676A05">
            <w:pPr>
              <w:rPr>
                <w:sz w:val="14"/>
                <w:szCs w:val="16"/>
              </w:rPr>
            </w:pPr>
            <w:r w:rsidRPr="00B85C23">
              <w:rPr>
                <w:sz w:val="14"/>
                <w:szCs w:val="16"/>
              </w:rPr>
              <w:t>RARS</w:t>
            </w:r>
          </w:p>
        </w:tc>
        <w:tc>
          <w:tcPr>
            <w:tcW w:w="6781" w:type="dxa"/>
            <w:noWrap/>
            <w:hideMark/>
          </w:tcPr>
          <w:p w14:paraId="75858694" w14:textId="77777777" w:rsidR="00676A05" w:rsidRPr="00B85C23" w:rsidRDefault="00676A05">
            <w:pPr>
              <w:rPr>
                <w:sz w:val="14"/>
                <w:szCs w:val="16"/>
              </w:rPr>
            </w:pPr>
            <w:r w:rsidRPr="00B85C23">
              <w:rPr>
                <w:sz w:val="14"/>
                <w:szCs w:val="16"/>
              </w:rPr>
              <w:t>46,XY[21]</w:t>
            </w:r>
          </w:p>
        </w:tc>
        <w:tc>
          <w:tcPr>
            <w:tcW w:w="2115" w:type="dxa"/>
            <w:gridSpan w:val="2"/>
            <w:noWrap/>
            <w:hideMark/>
          </w:tcPr>
          <w:p w14:paraId="1E88DE12" w14:textId="77777777" w:rsidR="00676A05" w:rsidRPr="006A01C3" w:rsidRDefault="00676A05">
            <w:pPr>
              <w:rPr>
                <w:i/>
                <w:sz w:val="14"/>
                <w:szCs w:val="16"/>
              </w:rPr>
            </w:pPr>
            <w:r w:rsidRPr="006A01C3">
              <w:rPr>
                <w:i/>
                <w:sz w:val="14"/>
                <w:szCs w:val="16"/>
              </w:rPr>
              <w:t>SF3B1</w:t>
            </w:r>
          </w:p>
        </w:tc>
        <w:tc>
          <w:tcPr>
            <w:tcW w:w="1061" w:type="dxa"/>
            <w:noWrap/>
            <w:hideMark/>
          </w:tcPr>
          <w:p w14:paraId="03BC12C3" w14:textId="77777777" w:rsidR="00676A05" w:rsidRPr="00B85C23" w:rsidRDefault="00676A05">
            <w:pPr>
              <w:rPr>
                <w:sz w:val="14"/>
                <w:szCs w:val="16"/>
              </w:rPr>
            </w:pPr>
            <w:r w:rsidRPr="00B85C23">
              <w:rPr>
                <w:sz w:val="14"/>
                <w:szCs w:val="16"/>
              </w:rPr>
              <w:t>9.1</w:t>
            </w:r>
          </w:p>
        </w:tc>
        <w:tc>
          <w:tcPr>
            <w:tcW w:w="782" w:type="dxa"/>
            <w:noWrap/>
            <w:hideMark/>
          </w:tcPr>
          <w:p w14:paraId="61287B7C" w14:textId="77777777" w:rsidR="00676A05" w:rsidRPr="00B85C23" w:rsidRDefault="00676A05" w:rsidP="00676A05">
            <w:pPr>
              <w:rPr>
                <w:sz w:val="14"/>
                <w:szCs w:val="16"/>
              </w:rPr>
            </w:pPr>
            <w:r w:rsidRPr="00B85C23">
              <w:rPr>
                <w:sz w:val="14"/>
                <w:szCs w:val="16"/>
              </w:rPr>
              <w:t>6.8</w:t>
            </w:r>
          </w:p>
        </w:tc>
        <w:tc>
          <w:tcPr>
            <w:tcW w:w="1392" w:type="dxa"/>
            <w:noWrap/>
            <w:hideMark/>
          </w:tcPr>
          <w:p w14:paraId="69162A2C" w14:textId="77777777" w:rsidR="00676A05" w:rsidRPr="00B85C23" w:rsidRDefault="00E70669">
            <w:pPr>
              <w:rPr>
                <w:sz w:val="14"/>
                <w:szCs w:val="16"/>
              </w:rPr>
            </w:pPr>
            <w:r>
              <w:rPr>
                <w:sz w:val="14"/>
                <w:szCs w:val="16"/>
              </w:rPr>
              <w:t>-</w:t>
            </w:r>
          </w:p>
        </w:tc>
      </w:tr>
      <w:tr w:rsidR="00B85C23" w:rsidRPr="00B85C23" w14:paraId="29CDE631" w14:textId="77777777" w:rsidTr="00061451">
        <w:trPr>
          <w:trHeight w:val="300"/>
        </w:trPr>
        <w:tc>
          <w:tcPr>
            <w:tcW w:w="479" w:type="dxa"/>
            <w:noWrap/>
            <w:hideMark/>
          </w:tcPr>
          <w:p w14:paraId="0CBB712D" w14:textId="77777777" w:rsidR="00676A05" w:rsidRPr="00B85C23" w:rsidRDefault="00676A05" w:rsidP="00676A05">
            <w:pPr>
              <w:rPr>
                <w:sz w:val="14"/>
                <w:szCs w:val="16"/>
              </w:rPr>
            </w:pPr>
            <w:r w:rsidRPr="00B85C23">
              <w:rPr>
                <w:sz w:val="14"/>
                <w:szCs w:val="16"/>
              </w:rPr>
              <w:t>8</w:t>
            </w:r>
          </w:p>
        </w:tc>
        <w:tc>
          <w:tcPr>
            <w:tcW w:w="1009" w:type="dxa"/>
            <w:noWrap/>
            <w:hideMark/>
          </w:tcPr>
          <w:p w14:paraId="0DF18A4A" w14:textId="77777777" w:rsidR="00676A05" w:rsidRPr="00B85C23" w:rsidRDefault="00676A05">
            <w:pPr>
              <w:rPr>
                <w:sz w:val="14"/>
                <w:szCs w:val="16"/>
              </w:rPr>
            </w:pPr>
            <w:r w:rsidRPr="00B85C23">
              <w:rPr>
                <w:sz w:val="14"/>
                <w:szCs w:val="16"/>
              </w:rPr>
              <w:t>M</w:t>
            </w:r>
          </w:p>
        </w:tc>
        <w:tc>
          <w:tcPr>
            <w:tcW w:w="504" w:type="dxa"/>
            <w:noWrap/>
            <w:hideMark/>
          </w:tcPr>
          <w:p w14:paraId="0653028B" w14:textId="77777777" w:rsidR="00676A05" w:rsidRPr="00B85C23" w:rsidRDefault="00676A05">
            <w:pPr>
              <w:rPr>
                <w:sz w:val="14"/>
                <w:szCs w:val="16"/>
              </w:rPr>
            </w:pPr>
            <w:r w:rsidRPr="00B85C23">
              <w:rPr>
                <w:sz w:val="14"/>
                <w:szCs w:val="16"/>
              </w:rPr>
              <w:t>75</w:t>
            </w:r>
          </w:p>
        </w:tc>
        <w:tc>
          <w:tcPr>
            <w:tcW w:w="1064" w:type="dxa"/>
            <w:noWrap/>
            <w:hideMark/>
          </w:tcPr>
          <w:p w14:paraId="399530D0" w14:textId="77777777" w:rsidR="00676A05" w:rsidRPr="00B85C23" w:rsidRDefault="00676A05">
            <w:pPr>
              <w:rPr>
                <w:sz w:val="14"/>
                <w:szCs w:val="16"/>
              </w:rPr>
            </w:pPr>
            <w:r w:rsidRPr="00B85C23">
              <w:rPr>
                <w:sz w:val="14"/>
                <w:szCs w:val="16"/>
              </w:rPr>
              <w:t>RCMD</w:t>
            </w:r>
          </w:p>
        </w:tc>
        <w:tc>
          <w:tcPr>
            <w:tcW w:w="6781" w:type="dxa"/>
            <w:noWrap/>
            <w:hideMark/>
          </w:tcPr>
          <w:p w14:paraId="2B7E7CBF" w14:textId="77777777" w:rsidR="00676A05" w:rsidRPr="00B85C23" w:rsidRDefault="00676A05">
            <w:pPr>
              <w:rPr>
                <w:sz w:val="14"/>
                <w:szCs w:val="16"/>
              </w:rPr>
            </w:pPr>
            <w:r w:rsidRPr="00B85C23">
              <w:rPr>
                <w:sz w:val="14"/>
                <w:szCs w:val="16"/>
              </w:rPr>
              <w:t>46,XY[20]</w:t>
            </w:r>
          </w:p>
        </w:tc>
        <w:tc>
          <w:tcPr>
            <w:tcW w:w="2115" w:type="dxa"/>
            <w:gridSpan w:val="2"/>
            <w:noWrap/>
            <w:hideMark/>
          </w:tcPr>
          <w:p w14:paraId="2E84756B" w14:textId="77777777" w:rsidR="00676A05" w:rsidRPr="006A01C3" w:rsidRDefault="00676A05">
            <w:pPr>
              <w:rPr>
                <w:i/>
                <w:sz w:val="14"/>
                <w:szCs w:val="16"/>
              </w:rPr>
            </w:pPr>
            <w:r w:rsidRPr="006A01C3">
              <w:rPr>
                <w:i/>
                <w:sz w:val="14"/>
                <w:szCs w:val="16"/>
              </w:rPr>
              <w:t>SF3B1,TET2</w:t>
            </w:r>
          </w:p>
        </w:tc>
        <w:tc>
          <w:tcPr>
            <w:tcW w:w="1061" w:type="dxa"/>
            <w:noWrap/>
            <w:hideMark/>
          </w:tcPr>
          <w:p w14:paraId="2A994F08" w14:textId="77777777" w:rsidR="00676A05" w:rsidRPr="00B85C23" w:rsidRDefault="00676A05">
            <w:pPr>
              <w:rPr>
                <w:sz w:val="14"/>
                <w:szCs w:val="16"/>
              </w:rPr>
            </w:pPr>
            <w:r w:rsidRPr="00B85C23">
              <w:rPr>
                <w:sz w:val="14"/>
                <w:szCs w:val="16"/>
              </w:rPr>
              <w:t>9.9</w:t>
            </w:r>
          </w:p>
        </w:tc>
        <w:tc>
          <w:tcPr>
            <w:tcW w:w="782" w:type="dxa"/>
            <w:noWrap/>
            <w:hideMark/>
          </w:tcPr>
          <w:p w14:paraId="5679B27B" w14:textId="77777777" w:rsidR="00676A05" w:rsidRPr="00B85C23" w:rsidRDefault="00676A05" w:rsidP="00676A05">
            <w:pPr>
              <w:rPr>
                <w:sz w:val="14"/>
                <w:szCs w:val="16"/>
              </w:rPr>
            </w:pPr>
            <w:r w:rsidRPr="00B85C23">
              <w:rPr>
                <w:sz w:val="14"/>
                <w:szCs w:val="16"/>
              </w:rPr>
              <w:t>7.8</w:t>
            </w:r>
          </w:p>
        </w:tc>
        <w:tc>
          <w:tcPr>
            <w:tcW w:w="1392" w:type="dxa"/>
            <w:noWrap/>
            <w:hideMark/>
          </w:tcPr>
          <w:p w14:paraId="15C10AF4" w14:textId="77777777" w:rsidR="00676A05" w:rsidRPr="00B85C23" w:rsidRDefault="00E70669">
            <w:pPr>
              <w:rPr>
                <w:sz w:val="14"/>
                <w:szCs w:val="16"/>
              </w:rPr>
            </w:pPr>
            <w:r>
              <w:rPr>
                <w:sz w:val="14"/>
                <w:szCs w:val="16"/>
              </w:rPr>
              <w:t>-</w:t>
            </w:r>
          </w:p>
        </w:tc>
      </w:tr>
      <w:tr w:rsidR="00344944" w:rsidRPr="00B85C23" w14:paraId="1CD1C9E9" w14:textId="77777777" w:rsidTr="00061451">
        <w:trPr>
          <w:trHeight w:val="300"/>
        </w:trPr>
        <w:tc>
          <w:tcPr>
            <w:tcW w:w="479" w:type="dxa"/>
            <w:noWrap/>
            <w:hideMark/>
          </w:tcPr>
          <w:p w14:paraId="5B04BE71" w14:textId="77777777" w:rsidR="00676A05" w:rsidRPr="00B85C23" w:rsidRDefault="00676A05" w:rsidP="00676A05">
            <w:pPr>
              <w:rPr>
                <w:sz w:val="14"/>
                <w:szCs w:val="16"/>
              </w:rPr>
            </w:pPr>
            <w:r w:rsidRPr="00B85C23">
              <w:rPr>
                <w:sz w:val="14"/>
                <w:szCs w:val="16"/>
              </w:rPr>
              <w:t>9</w:t>
            </w:r>
          </w:p>
        </w:tc>
        <w:tc>
          <w:tcPr>
            <w:tcW w:w="1009" w:type="dxa"/>
            <w:noWrap/>
            <w:hideMark/>
          </w:tcPr>
          <w:p w14:paraId="600ACA51" w14:textId="77777777" w:rsidR="00676A05" w:rsidRPr="00B85C23" w:rsidRDefault="00267DB6">
            <w:pPr>
              <w:rPr>
                <w:sz w:val="14"/>
                <w:szCs w:val="16"/>
              </w:rPr>
            </w:pPr>
            <w:r>
              <w:rPr>
                <w:sz w:val="14"/>
                <w:szCs w:val="16"/>
              </w:rPr>
              <w:t>W</w:t>
            </w:r>
          </w:p>
        </w:tc>
        <w:tc>
          <w:tcPr>
            <w:tcW w:w="504" w:type="dxa"/>
            <w:noWrap/>
            <w:hideMark/>
          </w:tcPr>
          <w:p w14:paraId="19007A64" w14:textId="77777777" w:rsidR="00676A05" w:rsidRPr="00B85C23" w:rsidRDefault="00676A05">
            <w:pPr>
              <w:rPr>
                <w:sz w:val="14"/>
                <w:szCs w:val="16"/>
              </w:rPr>
            </w:pPr>
            <w:r w:rsidRPr="00B85C23">
              <w:rPr>
                <w:sz w:val="14"/>
                <w:szCs w:val="16"/>
              </w:rPr>
              <w:t>73</w:t>
            </w:r>
          </w:p>
        </w:tc>
        <w:tc>
          <w:tcPr>
            <w:tcW w:w="1064" w:type="dxa"/>
            <w:noWrap/>
            <w:hideMark/>
          </w:tcPr>
          <w:p w14:paraId="4264168F" w14:textId="77777777" w:rsidR="00676A05" w:rsidRPr="00B85C23" w:rsidRDefault="00B85C23">
            <w:pPr>
              <w:rPr>
                <w:sz w:val="14"/>
                <w:szCs w:val="16"/>
              </w:rPr>
            </w:pPr>
            <w:r w:rsidRPr="00B85C23">
              <w:rPr>
                <w:sz w:val="14"/>
                <w:szCs w:val="16"/>
              </w:rPr>
              <w:t>frühes</w:t>
            </w:r>
            <w:r w:rsidR="00676A05" w:rsidRPr="00B85C23">
              <w:rPr>
                <w:sz w:val="14"/>
                <w:szCs w:val="16"/>
              </w:rPr>
              <w:t xml:space="preserve"> MDS</w:t>
            </w:r>
          </w:p>
        </w:tc>
        <w:tc>
          <w:tcPr>
            <w:tcW w:w="6781" w:type="dxa"/>
            <w:noWrap/>
            <w:hideMark/>
          </w:tcPr>
          <w:p w14:paraId="14C249B0" w14:textId="77777777" w:rsidR="00676A05" w:rsidRPr="00B85C23" w:rsidRDefault="00676A05">
            <w:pPr>
              <w:rPr>
                <w:sz w:val="14"/>
                <w:szCs w:val="16"/>
              </w:rPr>
            </w:pPr>
            <w:r w:rsidRPr="00B85C23">
              <w:rPr>
                <w:sz w:val="14"/>
                <w:szCs w:val="16"/>
              </w:rPr>
              <w:t>46,XX[20]</w:t>
            </w:r>
          </w:p>
        </w:tc>
        <w:tc>
          <w:tcPr>
            <w:tcW w:w="2115" w:type="dxa"/>
            <w:gridSpan w:val="2"/>
            <w:noWrap/>
            <w:hideMark/>
          </w:tcPr>
          <w:p w14:paraId="7C91A154" w14:textId="77777777" w:rsidR="00676A05" w:rsidRPr="006A01C3" w:rsidRDefault="00676A05">
            <w:pPr>
              <w:rPr>
                <w:i/>
                <w:sz w:val="14"/>
                <w:szCs w:val="16"/>
              </w:rPr>
            </w:pPr>
            <w:r w:rsidRPr="006A01C3">
              <w:rPr>
                <w:i/>
                <w:sz w:val="14"/>
                <w:szCs w:val="16"/>
              </w:rPr>
              <w:t>SRSF2,TET2</w:t>
            </w:r>
          </w:p>
        </w:tc>
        <w:tc>
          <w:tcPr>
            <w:tcW w:w="1061" w:type="dxa"/>
            <w:noWrap/>
            <w:hideMark/>
          </w:tcPr>
          <w:p w14:paraId="79E6FCC9" w14:textId="77777777" w:rsidR="00676A05" w:rsidRPr="00B85C23" w:rsidRDefault="00676A05">
            <w:pPr>
              <w:rPr>
                <w:sz w:val="14"/>
                <w:szCs w:val="16"/>
              </w:rPr>
            </w:pPr>
            <w:r w:rsidRPr="00B85C23">
              <w:rPr>
                <w:sz w:val="14"/>
                <w:szCs w:val="16"/>
              </w:rPr>
              <w:t>9.8</w:t>
            </w:r>
          </w:p>
        </w:tc>
        <w:tc>
          <w:tcPr>
            <w:tcW w:w="782" w:type="dxa"/>
            <w:noWrap/>
            <w:hideMark/>
          </w:tcPr>
          <w:p w14:paraId="2D7CB32A" w14:textId="77777777" w:rsidR="00676A05" w:rsidRPr="00B85C23" w:rsidRDefault="00676A05" w:rsidP="00676A05">
            <w:pPr>
              <w:rPr>
                <w:sz w:val="14"/>
                <w:szCs w:val="16"/>
              </w:rPr>
            </w:pPr>
            <w:r w:rsidRPr="00B85C23">
              <w:rPr>
                <w:sz w:val="14"/>
                <w:szCs w:val="16"/>
              </w:rPr>
              <w:t>7.2</w:t>
            </w:r>
          </w:p>
        </w:tc>
        <w:tc>
          <w:tcPr>
            <w:tcW w:w="1392" w:type="dxa"/>
            <w:noWrap/>
            <w:hideMark/>
          </w:tcPr>
          <w:p w14:paraId="23F22DBF" w14:textId="77777777" w:rsidR="00676A05" w:rsidRPr="00B85C23" w:rsidRDefault="00E70669">
            <w:pPr>
              <w:rPr>
                <w:sz w:val="14"/>
                <w:szCs w:val="16"/>
              </w:rPr>
            </w:pPr>
            <w:r>
              <w:rPr>
                <w:sz w:val="14"/>
                <w:szCs w:val="16"/>
              </w:rPr>
              <w:t>-</w:t>
            </w:r>
          </w:p>
        </w:tc>
      </w:tr>
      <w:tr w:rsidR="00B85C23" w:rsidRPr="00B85C23" w14:paraId="226BFAF2" w14:textId="77777777" w:rsidTr="00061451">
        <w:trPr>
          <w:trHeight w:val="300"/>
        </w:trPr>
        <w:tc>
          <w:tcPr>
            <w:tcW w:w="479" w:type="dxa"/>
            <w:noWrap/>
            <w:hideMark/>
          </w:tcPr>
          <w:p w14:paraId="373BBB19" w14:textId="77777777" w:rsidR="00676A05" w:rsidRPr="00B85C23" w:rsidRDefault="00676A05" w:rsidP="00676A05">
            <w:pPr>
              <w:rPr>
                <w:sz w:val="14"/>
                <w:szCs w:val="16"/>
              </w:rPr>
            </w:pPr>
            <w:r w:rsidRPr="00B85C23">
              <w:rPr>
                <w:sz w:val="14"/>
                <w:szCs w:val="16"/>
              </w:rPr>
              <w:t>10</w:t>
            </w:r>
          </w:p>
        </w:tc>
        <w:tc>
          <w:tcPr>
            <w:tcW w:w="1009" w:type="dxa"/>
            <w:noWrap/>
            <w:hideMark/>
          </w:tcPr>
          <w:p w14:paraId="0985848E" w14:textId="77777777" w:rsidR="00676A05" w:rsidRPr="00B85C23" w:rsidRDefault="00676A05">
            <w:pPr>
              <w:rPr>
                <w:sz w:val="14"/>
                <w:szCs w:val="16"/>
              </w:rPr>
            </w:pPr>
            <w:r w:rsidRPr="00B85C23">
              <w:rPr>
                <w:sz w:val="14"/>
                <w:szCs w:val="16"/>
              </w:rPr>
              <w:t>M</w:t>
            </w:r>
          </w:p>
        </w:tc>
        <w:tc>
          <w:tcPr>
            <w:tcW w:w="504" w:type="dxa"/>
            <w:noWrap/>
            <w:hideMark/>
          </w:tcPr>
          <w:p w14:paraId="623AE039" w14:textId="77777777" w:rsidR="00676A05" w:rsidRPr="00B85C23" w:rsidRDefault="00676A05">
            <w:pPr>
              <w:rPr>
                <w:sz w:val="14"/>
                <w:szCs w:val="16"/>
              </w:rPr>
            </w:pPr>
            <w:r w:rsidRPr="00B85C23">
              <w:rPr>
                <w:sz w:val="14"/>
                <w:szCs w:val="16"/>
              </w:rPr>
              <w:t>63</w:t>
            </w:r>
          </w:p>
        </w:tc>
        <w:tc>
          <w:tcPr>
            <w:tcW w:w="1064" w:type="dxa"/>
            <w:noWrap/>
            <w:hideMark/>
          </w:tcPr>
          <w:p w14:paraId="07B8E418" w14:textId="77777777" w:rsidR="00676A05" w:rsidRPr="00B85C23" w:rsidRDefault="00676A05">
            <w:pPr>
              <w:rPr>
                <w:sz w:val="14"/>
                <w:szCs w:val="16"/>
              </w:rPr>
            </w:pPr>
            <w:r w:rsidRPr="00B85C23">
              <w:rPr>
                <w:sz w:val="14"/>
                <w:szCs w:val="16"/>
              </w:rPr>
              <w:t>RCMD</w:t>
            </w:r>
          </w:p>
        </w:tc>
        <w:tc>
          <w:tcPr>
            <w:tcW w:w="6781" w:type="dxa"/>
            <w:noWrap/>
            <w:hideMark/>
          </w:tcPr>
          <w:p w14:paraId="5B132A15" w14:textId="77777777" w:rsidR="00676A05" w:rsidRPr="00B85C23" w:rsidRDefault="00676A05">
            <w:pPr>
              <w:rPr>
                <w:sz w:val="14"/>
                <w:szCs w:val="16"/>
              </w:rPr>
            </w:pPr>
            <w:r w:rsidRPr="00B85C23">
              <w:rPr>
                <w:sz w:val="14"/>
                <w:szCs w:val="16"/>
              </w:rPr>
              <w:t>46,XY[20]</w:t>
            </w:r>
          </w:p>
        </w:tc>
        <w:tc>
          <w:tcPr>
            <w:tcW w:w="2115" w:type="dxa"/>
            <w:gridSpan w:val="2"/>
            <w:noWrap/>
            <w:hideMark/>
          </w:tcPr>
          <w:p w14:paraId="09425EC5" w14:textId="77777777" w:rsidR="00676A05" w:rsidRPr="006A01C3" w:rsidRDefault="00676A05">
            <w:pPr>
              <w:rPr>
                <w:i/>
                <w:sz w:val="14"/>
                <w:szCs w:val="16"/>
              </w:rPr>
            </w:pPr>
            <w:r w:rsidRPr="006A01C3">
              <w:rPr>
                <w:i/>
                <w:sz w:val="14"/>
                <w:szCs w:val="16"/>
              </w:rPr>
              <w:t>TET2</w:t>
            </w:r>
          </w:p>
        </w:tc>
        <w:tc>
          <w:tcPr>
            <w:tcW w:w="1061" w:type="dxa"/>
            <w:noWrap/>
            <w:hideMark/>
          </w:tcPr>
          <w:p w14:paraId="523A57B3" w14:textId="77777777" w:rsidR="00676A05" w:rsidRPr="00B85C23" w:rsidRDefault="00676A05">
            <w:pPr>
              <w:rPr>
                <w:sz w:val="14"/>
                <w:szCs w:val="16"/>
              </w:rPr>
            </w:pPr>
            <w:r w:rsidRPr="00B85C23">
              <w:rPr>
                <w:sz w:val="14"/>
                <w:szCs w:val="16"/>
              </w:rPr>
              <w:t>14.2</w:t>
            </w:r>
          </w:p>
        </w:tc>
        <w:tc>
          <w:tcPr>
            <w:tcW w:w="782" w:type="dxa"/>
            <w:noWrap/>
            <w:hideMark/>
          </w:tcPr>
          <w:p w14:paraId="23434758" w14:textId="77777777" w:rsidR="00676A05" w:rsidRPr="00B85C23" w:rsidRDefault="00676A05" w:rsidP="00676A05">
            <w:pPr>
              <w:rPr>
                <w:sz w:val="14"/>
                <w:szCs w:val="16"/>
              </w:rPr>
            </w:pPr>
            <w:r w:rsidRPr="00B85C23">
              <w:rPr>
                <w:sz w:val="14"/>
                <w:szCs w:val="16"/>
              </w:rPr>
              <w:t>n.d</w:t>
            </w:r>
          </w:p>
        </w:tc>
        <w:tc>
          <w:tcPr>
            <w:tcW w:w="1392" w:type="dxa"/>
            <w:noWrap/>
            <w:hideMark/>
          </w:tcPr>
          <w:p w14:paraId="6714C239" w14:textId="77777777" w:rsidR="00676A05" w:rsidRPr="00B85C23" w:rsidRDefault="00E70669">
            <w:pPr>
              <w:rPr>
                <w:sz w:val="14"/>
                <w:szCs w:val="16"/>
              </w:rPr>
            </w:pPr>
            <w:r>
              <w:rPr>
                <w:sz w:val="14"/>
                <w:szCs w:val="16"/>
              </w:rPr>
              <w:t>-</w:t>
            </w:r>
          </w:p>
        </w:tc>
      </w:tr>
      <w:tr w:rsidR="00344944" w:rsidRPr="00B85C23" w14:paraId="1F453BAA" w14:textId="77777777" w:rsidTr="00061451">
        <w:trPr>
          <w:trHeight w:val="300"/>
        </w:trPr>
        <w:tc>
          <w:tcPr>
            <w:tcW w:w="479" w:type="dxa"/>
            <w:noWrap/>
            <w:hideMark/>
          </w:tcPr>
          <w:p w14:paraId="2386E185" w14:textId="77777777" w:rsidR="00676A05" w:rsidRPr="00B85C23" w:rsidRDefault="00676A05" w:rsidP="00676A05">
            <w:pPr>
              <w:rPr>
                <w:sz w:val="14"/>
                <w:szCs w:val="16"/>
              </w:rPr>
            </w:pPr>
            <w:r w:rsidRPr="00B85C23">
              <w:rPr>
                <w:sz w:val="14"/>
                <w:szCs w:val="16"/>
              </w:rPr>
              <w:t>11</w:t>
            </w:r>
          </w:p>
        </w:tc>
        <w:tc>
          <w:tcPr>
            <w:tcW w:w="1009" w:type="dxa"/>
            <w:noWrap/>
            <w:hideMark/>
          </w:tcPr>
          <w:p w14:paraId="0886695C" w14:textId="77777777" w:rsidR="00676A05" w:rsidRPr="00B85C23" w:rsidRDefault="00267DB6">
            <w:pPr>
              <w:rPr>
                <w:sz w:val="14"/>
                <w:szCs w:val="16"/>
              </w:rPr>
            </w:pPr>
            <w:r>
              <w:rPr>
                <w:sz w:val="14"/>
                <w:szCs w:val="16"/>
              </w:rPr>
              <w:t>W</w:t>
            </w:r>
          </w:p>
        </w:tc>
        <w:tc>
          <w:tcPr>
            <w:tcW w:w="504" w:type="dxa"/>
            <w:noWrap/>
            <w:hideMark/>
          </w:tcPr>
          <w:p w14:paraId="2784B12F" w14:textId="77777777" w:rsidR="00676A05" w:rsidRPr="00B85C23" w:rsidRDefault="00676A05">
            <w:pPr>
              <w:rPr>
                <w:sz w:val="14"/>
                <w:szCs w:val="16"/>
              </w:rPr>
            </w:pPr>
            <w:r w:rsidRPr="00B85C23">
              <w:rPr>
                <w:sz w:val="14"/>
                <w:szCs w:val="16"/>
              </w:rPr>
              <w:t>58</w:t>
            </w:r>
          </w:p>
        </w:tc>
        <w:tc>
          <w:tcPr>
            <w:tcW w:w="1064" w:type="dxa"/>
            <w:noWrap/>
            <w:hideMark/>
          </w:tcPr>
          <w:p w14:paraId="288E2BD9" w14:textId="77777777" w:rsidR="00676A05" w:rsidRPr="00B85C23" w:rsidRDefault="00676A05">
            <w:pPr>
              <w:rPr>
                <w:sz w:val="14"/>
                <w:szCs w:val="16"/>
              </w:rPr>
            </w:pPr>
            <w:r w:rsidRPr="00B85C23">
              <w:rPr>
                <w:sz w:val="14"/>
                <w:szCs w:val="16"/>
              </w:rPr>
              <w:t>RCMD/RARS</w:t>
            </w:r>
          </w:p>
        </w:tc>
        <w:tc>
          <w:tcPr>
            <w:tcW w:w="6781" w:type="dxa"/>
            <w:noWrap/>
            <w:hideMark/>
          </w:tcPr>
          <w:p w14:paraId="7134DA27" w14:textId="77777777" w:rsidR="00676A05" w:rsidRPr="00B85C23" w:rsidRDefault="00676A05">
            <w:pPr>
              <w:rPr>
                <w:sz w:val="14"/>
                <w:szCs w:val="16"/>
              </w:rPr>
            </w:pPr>
            <w:r w:rsidRPr="00B85C23">
              <w:rPr>
                <w:sz w:val="14"/>
                <w:szCs w:val="16"/>
              </w:rPr>
              <w:t>46,XX[23]</w:t>
            </w:r>
          </w:p>
        </w:tc>
        <w:tc>
          <w:tcPr>
            <w:tcW w:w="2115" w:type="dxa"/>
            <w:gridSpan w:val="2"/>
            <w:noWrap/>
            <w:hideMark/>
          </w:tcPr>
          <w:p w14:paraId="13A1FE76" w14:textId="77777777" w:rsidR="00676A05" w:rsidRPr="006A01C3" w:rsidRDefault="00676A05">
            <w:pPr>
              <w:rPr>
                <w:i/>
                <w:sz w:val="14"/>
                <w:szCs w:val="16"/>
              </w:rPr>
            </w:pPr>
            <w:r w:rsidRPr="006A01C3">
              <w:rPr>
                <w:i/>
                <w:sz w:val="14"/>
                <w:szCs w:val="16"/>
              </w:rPr>
              <w:t>JAK2</w:t>
            </w:r>
          </w:p>
        </w:tc>
        <w:tc>
          <w:tcPr>
            <w:tcW w:w="1061" w:type="dxa"/>
            <w:noWrap/>
            <w:hideMark/>
          </w:tcPr>
          <w:p w14:paraId="48ABA4BF" w14:textId="77777777" w:rsidR="00676A05" w:rsidRPr="00B85C23" w:rsidRDefault="00676A05">
            <w:pPr>
              <w:rPr>
                <w:sz w:val="14"/>
                <w:szCs w:val="16"/>
              </w:rPr>
            </w:pPr>
            <w:r w:rsidRPr="00B85C23">
              <w:rPr>
                <w:sz w:val="14"/>
                <w:szCs w:val="16"/>
              </w:rPr>
              <w:t>5.1</w:t>
            </w:r>
          </w:p>
        </w:tc>
        <w:tc>
          <w:tcPr>
            <w:tcW w:w="782" w:type="dxa"/>
            <w:noWrap/>
            <w:hideMark/>
          </w:tcPr>
          <w:p w14:paraId="7BDC0FD8" w14:textId="77777777" w:rsidR="00676A05" w:rsidRPr="00B85C23" w:rsidRDefault="00676A05" w:rsidP="00676A05">
            <w:pPr>
              <w:rPr>
                <w:sz w:val="14"/>
                <w:szCs w:val="16"/>
              </w:rPr>
            </w:pPr>
            <w:r w:rsidRPr="00B85C23">
              <w:rPr>
                <w:sz w:val="14"/>
                <w:szCs w:val="16"/>
              </w:rPr>
              <w:t>n.d</w:t>
            </w:r>
          </w:p>
        </w:tc>
        <w:tc>
          <w:tcPr>
            <w:tcW w:w="1392" w:type="dxa"/>
            <w:noWrap/>
            <w:hideMark/>
          </w:tcPr>
          <w:p w14:paraId="4458D737" w14:textId="77777777" w:rsidR="00676A05" w:rsidRPr="00B85C23" w:rsidRDefault="00E70669">
            <w:pPr>
              <w:rPr>
                <w:sz w:val="14"/>
                <w:szCs w:val="16"/>
              </w:rPr>
            </w:pPr>
            <w:r>
              <w:rPr>
                <w:sz w:val="14"/>
                <w:szCs w:val="16"/>
              </w:rPr>
              <w:t>-</w:t>
            </w:r>
          </w:p>
        </w:tc>
      </w:tr>
      <w:tr w:rsidR="00B85C23" w:rsidRPr="00B85C23" w14:paraId="227FD89C" w14:textId="77777777" w:rsidTr="00061451">
        <w:trPr>
          <w:trHeight w:val="300"/>
        </w:trPr>
        <w:tc>
          <w:tcPr>
            <w:tcW w:w="479" w:type="dxa"/>
            <w:noWrap/>
            <w:hideMark/>
          </w:tcPr>
          <w:p w14:paraId="3E0EA4B3" w14:textId="77777777" w:rsidR="00676A05" w:rsidRPr="00B85C23" w:rsidRDefault="00676A05" w:rsidP="00676A05">
            <w:pPr>
              <w:rPr>
                <w:sz w:val="14"/>
                <w:szCs w:val="16"/>
              </w:rPr>
            </w:pPr>
            <w:r w:rsidRPr="00B85C23">
              <w:rPr>
                <w:sz w:val="14"/>
                <w:szCs w:val="16"/>
              </w:rPr>
              <w:t>12</w:t>
            </w:r>
          </w:p>
        </w:tc>
        <w:tc>
          <w:tcPr>
            <w:tcW w:w="1009" w:type="dxa"/>
            <w:noWrap/>
            <w:hideMark/>
          </w:tcPr>
          <w:p w14:paraId="52D14CDB" w14:textId="77777777" w:rsidR="00676A05" w:rsidRPr="00B85C23" w:rsidRDefault="00676A05">
            <w:pPr>
              <w:rPr>
                <w:sz w:val="14"/>
                <w:szCs w:val="16"/>
              </w:rPr>
            </w:pPr>
            <w:r w:rsidRPr="00B85C23">
              <w:rPr>
                <w:sz w:val="14"/>
                <w:szCs w:val="16"/>
              </w:rPr>
              <w:t>M</w:t>
            </w:r>
          </w:p>
        </w:tc>
        <w:tc>
          <w:tcPr>
            <w:tcW w:w="504" w:type="dxa"/>
            <w:noWrap/>
            <w:hideMark/>
          </w:tcPr>
          <w:p w14:paraId="427E41A1" w14:textId="77777777" w:rsidR="00676A05" w:rsidRPr="00B85C23" w:rsidRDefault="00676A05">
            <w:pPr>
              <w:rPr>
                <w:sz w:val="14"/>
                <w:szCs w:val="16"/>
              </w:rPr>
            </w:pPr>
            <w:r w:rsidRPr="00B85C23">
              <w:rPr>
                <w:sz w:val="14"/>
                <w:szCs w:val="16"/>
              </w:rPr>
              <w:t>63</w:t>
            </w:r>
          </w:p>
        </w:tc>
        <w:tc>
          <w:tcPr>
            <w:tcW w:w="1064" w:type="dxa"/>
            <w:noWrap/>
            <w:hideMark/>
          </w:tcPr>
          <w:p w14:paraId="00A88FB0" w14:textId="77777777" w:rsidR="00676A05" w:rsidRPr="00B85C23" w:rsidRDefault="00676A05">
            <w:pPr>
              <w:rPr>
                <w:sz w:val="14"/>
                <w:szCs w:val="16"/>
              </w:rPr>
            </w:pPr>
            <w:r w:rsidRPr="00B85C23">
              <w:rPr>
                <w:sz w:val="14"/>
                <w:szCs w:val="16"/>
              </w:rPr>
              <w:t xml:space="preserve">RCMD </w:t>
            </w:r>
          </w:p>
        </w:tc>
        <w:tc>
          <w:tcPr>
            <w:tcW w:w="6781" w:type="dxa"/>
            <w:noWrap/>
            <w:hideMark/>
          </w:tcPr>
          <w:p w14:paraId="5D9D1061" w14:textId="77777777" w:rsidR="00676A05" w:rsidRPr="00B85C23" w:rsidRDefault="00676A05">
            <w:pPr>
              <w:rPr>
                <w:sz w:val="14"/>
                <w:szCs w:val="16"/>
              </w:rPr>
            </w:pPr>
            <w:r w:rsidRPr="00B85C23">
              <w:rPr>
                <w:sz w:val="14"/>
                <w:szCs w:val="16"/>
              </w:rPr>
              <w:t>46,XY[20]</w:t>
            </w:r>
          </w:p>
        </w:tc>
        <w:tc>
          <w:tcPr>
            <w:tcW w:w="2115" w:type="dxa"/>
            <w:gridSpan w:val="2"/>
            <w:noWrap/>
            <w:hideMark/>
          </w:tcPr>
          <w:p w14:paraId="6D8A30FA" w14:textId="77777777" w:rsidR="00676A05" w:rsidRPr="00B85C23" w:rsidRDefault="00BC6EE0">
            <w:pPr>
              <w:rPr>
                <w:sz w:val="14"/>
                <w:szCs w:val="16"/>
              </w:rPr>
            </w:pPr>
            <w:r>
              <w:rPr>
                <w:sz w:val="14"/>
                <w:szCs w:val="16"/>
              </w:rPr>
              <w:t>keine</w:t>
            </w:r>
          </w:p>
        </w:tc>
        <w:tc>
          <w:tcPr>
            <w:tcW w:w="1061" w:type="dxa"/>
            <w:noWrap/>
            <w:hideMark/>
          </w:tcPr>
          <w:p w14:paraId="6985E705" w14:textId="77777777" w:rsidR="00676A05" w:rsidRPr="00B85C23" w:rsidRDefault="00676A05">
            <w:pPr>
              <w:rPr>
                <w:sz w:val="14"/>
                <w:szCs w:val="16"/>
              </w:rPr>
            </w:pPr>
            <w:r w:rsidRPr="00B85C23">
              <w:rPr>
                <w:sz w:val="14"/>
                <w:szCs w:val="16"/>
              </w:rPr>
              <w:t>14.0</w:t>
            </w:r>
          </w:p>
        </w:tc>
        <w:tc>
          <w:tcPr>
            <w:tcW w:w="782" w:type="dxa"/>
            <w:noWrap/>
            <w:hideMark/>
          </w:tcPr>
          <w:p w14:paraId="50FCA2ED" w14:textId="77777777" w:rsidR="00676A05" w:rsidRPr="00B85C23" w:rsidRDefault="00676A05" w:rsidP="00676A05">
            <w:pPr>
              <w:rPr>
                <w:sz w:val="14"/>
                <w:szCs w:val="16"/>
              </w:rPr>
            </w:pPr>
            <w:r w:rsidRPr="00B85C23">
              <w:rPr>
                <w:sz w:val="14"/>
                <w:szCs w:val="16"/>
              </w:rPr>
              <w:t>n.d</w:t>
            </w:r>
          </w:p>
        </w:tc>
        <w:tc>
          <w:tcPr>
            <w:tcW w:w="1392" w:type="dxa"/>
            <w:noWrap/>
            <w:hideMark/>
          </w:tcPr>
          <w:p w14:paraId="07033E76" w14:textId="77777777" w:rsidR="00676A05" w:rsidRPr="00B85C23" w:rsidRDefault="00E70669">
            <w:pPr>
              <w:rPr>
                <w:sz w:val="14"/>
                <w:szCs w:val="16"/>
              </w:rPr>
            </w:pPr>
            <w:r>
              <w:rPr>
                <w:sz w:val="14"/>
                <w:szCs w:val="16"/>
              </w:rPr>
              <w:t>-</w:t>
            </w:r>
          </w:p>
        </w:tc>
      </w:tr>
      <w:tr w:rsidR="00344944" w:rsidRPr="00B85C23" w14:paraId="16EF9BF4" w14:textId="77777777" w:rsidTr="00061451">
        <w:trPr>
          <w:trHeight w:val="300"/>
        </w:trPr>
        <w:tc>
          <w:tcPr>
            <w:tcW w:w="479" w:type="dxa"/>
            <w:noWrap/>
            <w:hideMark/>
          </w:tcPr>
          <w:p w14:paraId="1DA5A4CD" w14:textId="77777777" w:rsidR="00676A05" w:rsidRPr="00B85C23" w:rsidRDefault="00676A05" w:rsidP="00676A05">
            <w:pPr>
              <w:rPr>
                <w:sz w:val="14"/>
                <w:szCs w:val="16"/>
              </w:rPr>
            </w:pPr>
            <w:r w:rsidRPr="00B85C23">
              <w:rPr>
                <w:sz w:val="14"/>
                <w:szCs w:val="16"/>
              </w:rPr>
              <w:t>13</w:t>
            </w:r>
          </w:p>
        </w:tc>
        <w:tc>
          <w:tcPr>
            <w:tcW w:w="1009" w:type="dxa"/>
            <w:noWrap/>
            <w:hideMark/>
          </w:tcPr>
          <w:p w14:paraId="76B014ED" w14:textId="77777777" w:rsidR="00676A05" w:rsidRPr="00B85C23" w:rsidRDefault="00676A05">
            <w:pPr>
              <w:rPr>
                <w:sz w:val="14"/>
                <w:szCs w:val="16"/>
              </w:rPr>
            </w:pPr>
            <w:r w:rsidRPr="00B85C23">
              <w:rPr>
                <w:sz w:val="14"/>
                <w:szCs w:val="16"/>
              </w:rPr>
              <w:t>M</w:t>
            </w:r>
          </w:p>
        </w:tc>
        <w:tc>
          <w:tcPr>
            <w:tcW w:w="504" w:type="dxa"/>
            <w:noWrap/>
            <w:hideMark/>
          </w:tcPr>
          <w:p w14:paraId="5C1FBABD" w14:textId="77777777" w:rsidR="00676A05" w:rsidRPr="00B85C23" w:rsidRDefault="00676A05">
            <w:pPr>
              <w:rPr>
                <w:sz w:val="14"/>
                <w:szCs w:val="16"/>
              </w:rPr>
            </w:pPr>
            <w:r w:rsidRPr="00B85C23">
              <w:rPr>
                <w:sz w:val="14"/>
                <w:szCs w:val="16"/>
              </w:rPr>
              <w:t>80</w:t>
            </w:r>
          </w:p>
        </w:tc>
        <w:tc>
          <w:tcPr>
            <w:tcW w:w="1064" w:type="dxa"/>
            <w:noWrap/>
            <w:hideMark/>
          </w:tcPr>
          <w:p w14:paraId="484BBB34" w14:textId="77777777" w:rsidR="00676A05" w:rsidRPr="00B85C23" w:rsidRDefault="00676A05">
            <w:pPr>
              <w:rPr>
                <w:sz w:val="14"/>
                <w:szCs w:val="16"/>
              </w:rPr>
            </w:pPr>
            <w:r w:rsidRPr="00B85C23">
              <w:rPr>
                <w:sz w:val="14"/>
                <w:szCs w:val="16"/>
              </w:rPr>
              <w:t>RCMD/RARS</w:t>
            </w:r>
          </w:p>
        </w:tc>
        <w:tc>
          <w:tcPr>
            <w:tcW w:w="6781" w:type="dxa"/>
            <w:noWrap/>
            <w:hideMark/>
          </w:tcPr>
          <w:p w14:paraId="1C598BDD" w14:textId="77777777" w:rsidR="00676A05" w:rsidRPr="00B85C23" w:rsidRDefault="00676A05">
            <w:pPr>
              <w:rPr>
                <w:sz w:val="14"/>
                <w:szCs w:val="16"/>
              </w:rPr>
            </w:pPr>
            <w:r w:rsidRPr="00B85C23">
              <w:rPr>
                <w:sz w:val="14"/>
                <w:szCs w:val="16"/>
              </w:rPr>
              <w:t>46,XY[20]</w:t>
            </w:r>
          </w:p>
        </w:tc>
        <w:tc>
          <w:tcPr>
            <w:tcW w:w="2115" w:type="dxa"/>
            <w:gridSpan w:val="2"/>
            <w:noWrap/>
            <w:hideMark/>
          </w:tcPr>
          <w:p w14:paraId="32576C30" w14:textId="77777777" w:rsidR="00676A05" w:rsidRPr="006A01C3" w:rsidRDefault="00676A05">
            <w:pPr>
              <w:rPr>
                <w:i/>
                <w:sz w:val="14"/>
                <w:szCs w:val="16"/>
              </w:rPr>
            </w:pPr>
            <w:r w:rsidRPr="006A01C3">
              <w:rPr>
                <w:i/>
                <w:sz w:val="14"/>
                <w:szCs w:val="16"/>
              </w:rPr>
              <w:t>SF3B1,ASXL1</w:t>
            </w:r>
          </w:p>
        </w:tc>
        <w:tc>
          <w:tcPr>
            <w:tcW w:w="1061" w:type="dxa"/>
            <w:noWrap/>
            <w:hideMark/>
          </w:tcPr>
          <w:p w14:paraId="5EDE2B2D" w14:textId="77777777" w:rsidR="00676A05" w:rsidRPr="00B85C23" w:rsidRDefault="00676A05">
            <w:pPr>
              <w:rPr>
                <w:sz w:val="14"/>
                <w:szCs w:val="16"/>
              </w:rPr>
            </w:pPr>
            <w:r w:rsidRPr="00B85C23">
              <w:rPr>
                <w:sz w:val="14"/>
                <w:szCs w:val="16"/>
              </w:rPr>
              <w:t>8.5</w:t>
            </w:r>
          </w:p>
        </w:tc>
        <w:tc>
          <w:tcPr>
            <w:tcW w:w="782" w:type="dxa"/>
            <w:noWrap/>
            <w:hideMark/>
          </w:tcPr>
          <w:p w14:paraId="0C2B50F7" w14:textId="77777777" w:rsidR="00676A05" w:rsidRPr="00B85C23" w:rsidRDefault="00676A05" w:rsidP="00676A05">
            <w:pPr>
              <w:rPr>
                <w:sz w:val="14"/>
                <w:szCs w:val="16"/>
              </w:rPr>
            </w:pPr>
            <w:r w:rsidRPr="00B85C23">
              <w:rPr>
                <w:sz w:val="14"/>
                <w:szCs w:val="16"/>
              </w:rPr>
              <w:t>n.d</w:t>
            </w:r>
          </w:p>
        </w:tc>
        <w:tc>
          <w:tcPr>
            <w:tcW w:w="1392" w:type="dxa"/>
            <w:noWrap/>
            <w:hideMark/>
          </w:tcPr>
          <w:p w14:paraId="74CDD19E" w14:textId="77777777" w:rsidR="00676A05" w:rsidRPr="00B85C23" w:rsidRDefault="00E70669">
            <w:pPr>
              <w:rPr>
                <w:sz w:val="14"/>
                <w:szCs w:val="16"/>
              </w:rPr>
            </w:pPr>
            <w:r>
              <w:rPr>
                <w:sz w:val="14"/>
                <w:szCs w:val="16"/>
              </w:rPr>
              <w:t>-</w:t>
            </w:r>
          </w:p>
        </w:tc>
      </w:tr>
      <w:tr w:rsidR="00B85C23" w:rsidRPr="00B85C23" w14:paraId="0AF8C839" w14:textId="77777777" w:rsidTr="00061451">
        <w:trPr>
          <w:trHeight w:val="300"/>
        </w:trPr>
        <w:tc>
          <w:tcPr>
            <w:tcW w:w="479" w:type="dxa"/>
            <w:noWrap/>
            <w:hideMark/>
          </w:tcPr>
          <w:p w14:paraId="013E955E" w14:textId="77777777" w:rsidR="00676A05" w:rsidRPr="00B85C23" w:rsidRDefault="00676A05" w:rsidP="00676A05">
            <w:pPr>
              <w:rPr>
                <w:sz w:val="14"/>
                <w:szCs w:val="16"/>
              </w:rPr>
            </w:pPr>
            <w:r w:rsidRPr="00B85C23">
              <w:rPr>
                <w:sz w:val="14"/>
                <w:szCs w:val="16"/>
              </w:rPr>
              <w:t>14</w:t>
            </w:r>
          </w:p>
        </w:tc>
        <w:tc>
          <w:tcPr>
            <w:tcW w:w="1009" w:type="dxa"/>
            <w:noWrap/>
            <w:hideMark/>
          </w:tcPr>
          <w:p w14:paraId="58F4F3B0" w14:textId="77777777" w:rsidR="00676A05" w:rsidRPr="00B85C23" w:rsidRDefault="00676A05">
            <w:pPr>
              <w:rPr>
                <w:sz w:val="14"/>
                <w:szCs w:val="16"/>
              </w:rPr>
            </w:pPr>
            <w:r w:rsidRPr="00B85C23">
              <w:rPr>
                <w:sz w:val="14"/>
                <w:szCs w:val="16"/>
              </w:rPr>
              <w:t>M</w:t>
            </w:r>
          </w:p>
        </w:tc>
        <w:tc>
          <w:tcPr>
            <w:tcW w:w="504" w:type="dxa"/>
            <w:noWrap/>
            <w:hideMark/>
          </w:tcPr>
          <w:p w14:paraId="48359E26" w14:textId="77777777" w:rsidR="00676A05" w:rsidRPr="00B85C23" w:rsidRDefault="00676A05">
            <w:pPr>
              <w:rPr>
                <w:sz w:val="14"/>
                <w:szCs w:val="16"/>
              </w:rPr>
            </w:pPr>
            <w:r w:rsidRPr="00B85C23">
              <w:rPr>
                <w:sz w:val="14"/>
                <w:szCs w:val="16"/>
              </w:rPr>
              <w:t>64</w:t>
            </w:r>
          </w:p>
        </w:tc>
        <w:tc>
          <w:tcPr>
            <w:tcW w:w="1064" w:type="dxa"/>
            <w:noWrap/>
            <w:hideMark/>
          </w:tcPr>
          <w:p w14:paraId="4C00FCBC" w14:textId="77777777" w:rsidR="00676A05" w:rsidRPr="00B85C23" w:rsidRDefault="00676A05">
            <w:pPr>
              <w:rPr>
                <w:sz w:val="14"/>
                <w:szCs w:val="16"/>
              </w:rPr>
            </w:pPr>
            <w:r w:rsidRPr="00B85C23">
              <w:rPr>
                <w:sz w:val="14"/>
                <w:szCs w:val="16"/>
              </w:rPr>
              <w:t>RCMD</w:t>
            </w:r>
          </w:p>
        </w:tc>
        <w:tc>
          <w:tcPr>
            <w:tcW w:w="6781" w:type="dxa"/>
            <w:noWrap/>
            <w:hideMark/>
          </w:tcPr>
          <w:p w14:paraId="5CEC8579" w14:textId="77777777" w:rsidR="00676A05" w:rsidRPr="00B85C23" w:rsidRDefault="00676A05">
            <w:pPr>
              <w:rPr>
                <w:sz w:val="14"/>
                <w:szCs w:val="16"/>
              </w:rPr>
            </w:pPr>
            <w:r w:rsidRPr="00B85C23">
              <w:rPr>
                <w:sz w:val="14"/>
                <w:szCs w:val="16"/>
              </w:rPr>
              <w:t>46,XY[20]</w:t>
            </w:r>
          </w:p>
        </w:tc>
        <w:tc>
          <w:tcPr>
            <w:tcW w:w="2115" w:type="dxa"/>
            <w:gridSpan w:val="2"/>
            <w:noWrap/>
            <w:hideMark/>
          </w:tcPr>
          <w:p w14:paraId="78C9503D" w14:textId="77777777" w:rsidR="00676A05" w:rsidRPr="006A01C3" w:rsidRDefault="00676A05">
            <w:pPr>
              <w:rPr>
                <w:i/>
                <w:sz w:val="14"/>
                <w:szCs w:val="16"/>
              </w:rPr>
            </w:pPr>
            <w:r w:rsidRPr="006A01C3">
              <w:rPr>
                <w:i/>
                <w:sz w:val="14"/>
                <w:szCs w:val="16"/>
              </w:rPr>
              <w:t>SRSF2,ASXL1,RUNX1</w:t>
            </w:r>
          </w:p>
        </w:tc>
        <w:tc>
          <w:tcPr>
            <w:tcW w:w="1061" w:type="dxa"/>
            <w:noWrap/>
            <w:hideMark/>
          </w:tcPr>
          <w:p w14:paraId="5E1839D5" w14:textId="77777777" w:rsidR="00676A05" w:rsidRPr="00B85C23" w:rsidRDefault="00676A05">
            <w:pPr>
              <w:rPr>
                <w:sz w:val="14"/>
                <w:szCs w:val="16"/>
              </w:rPr>
            </w:pPr>
            <w:r w:rsidRPr="00B85C23">
              <w:rPr>
                <w:sz w:val="14"/>
                <w:szCs w:val="16"/>
              </w:rPr>
              <w:t>10.6</w:t>
            </w:r>
          </w:p>
        </w:tc>
        <w:tc>
          <w:tcPr>
            <w:tcW w:w="782" w:type="dxa"/>
            <w:noWrap/>
            <w:hideMark/>
          </w:tcPr>
          <w:p w14:paraId="626F7C04" w14:textId="77777777" w:rsidR="00676A05" w:rsidRPr="00B85C23" w:rsidRDefault="00676A05" w:rsidP="00676A05">
            <w:pPr>
              <w:rPr>
                <w:sz w:val="14"/>
                <w:szCs w:val="16"/>
              </w:rPr>
            </w:pPr>
            <w:r w:rsidRPr="00B85C23">
              <w:rPr>
                <w:sz w:val="14"/>
                <w:szCs w:val="16"/>
              </w:rPr>
              <w:t>n.d</w:t>
            </w:r>
          </w:p>
        </w:tc>
        <w:tc>
          <w:tcPr>
            <w:tcW w:w="1392" w:type="dxa"/>
            <w:noWrap/>
            <w:hideMark/>
          </w:tcPr>
          <w:p w14:paraId="69F584E9" w14:textId="77777777" w:rsidR="00676A05" w:rsidRPr="00B85C23" w:rsidRDefault="00E70669">
            <w:pPr>
              <w:rPr>
                <w:sz w:val="14"/>
                <w:szCs w:val="16"/>
              </w:rPr>
            </w:pPr>
            <w:r>
              <w:rPr>
                <w:sz w:val="14"/>
                <w:szCs w:val="16"/>
              </w:rPr>
              <w:t>-</w:t>
            </w:r>
          </w:p>
        </w:tc>
      </w:tr>
      <w:tr w:rsidR="00344944" w:rsidRPr="00B85C23" w14:paraId="003059C9" w14:textId="77777777" w:rsidTr="00061451">
        <w:trPr>
          <w:trHeight w:val="300"/>
        </w:trPr>
        <w:tc>
          <w:tcPr>
            <w:tcW w:w="479" w:type="dxa"/>
            <w:noWrap/>
            <w:hideMark/>
          </w:tcPr>
          <w:p w14:paraId="0525E390" w14:textId="77777777" w:rsidR="00676A05" w:rsidRPr="00B85C23" w:rsidRDefault="00676A05" w:rsidP="00676A05">
            <w:pPr>
              <w:rPr>
                <w:sz w:val="14"/>
                <w:szCs w:val="16"/>
              </w:rPr>
            </w:pPr>
            <w:r w:rsidRPr="00B85C23">
              <w:rPr>
                <w:sz w:val="14"/>
                <w:szCs w:val="16"/>
              </w:rPr>
              <w:t>15*</w:t>
            </w:r>
          </w:p>
        </w:tc>
        <w:tc>
          <w:tcPr>
            <w:tcW w:w="1009" w:type="dxa"/>
            <w:noWrap/>
            <w:hideMark/>
          </w:tcPr>
          <w:p w14:paraId="1997CF46" w14:textId="77777777" w:rsidR="00676A05" w:rsidRPr="00B85C23" w:rsidRDefault="00676A05">
            <w:pPr>
              <w:rPr>
                <w:sz w:val="14"/>
                <w:szCs w:val="16"/>
              </w:rPr>
            </w:pPr>
            <w:r w:rsidRPr="00B85C23">
              <w:rPr>
                <w:sz w:val="14"/>
                <w:szCs w:val="16"/>
              </w:rPr>
              <w:t>M</w:t>
            </w:r>
          </w:p>
        </w:tc>
        <w:tc>
          <w:tcPr>
            <w:tcW w:w="504" w:type="dxa"/>
            <w:noWrap/>
            <w:hideMark/>
          </w:tcPr>
          <w:p w14:paraId="6FF7809A" w14:textId="77777777" w:rsidR="00676A05" w:rsidRPr="00B85C23" w:rsidRDefault="00676A05">
            <w:pPr>
              <w:rPr>
                <w:sz w:val="14"/>
                <w:szCs w:val="16"/>
              </w:rPr>
            </w:pPr>
            <w:r w:rsidRPr="00B85C23">
              <w:rPr>
                <w:sz w:val="14"/>
                <w:szCs w:val="16"/>
              </w:rPr>
              <w:t>67</w:t>
            </w:r>
          </w:p>
        </w:tc>
        <w:tc>
          <w:tcPr>
            <w:tcW w:w="1064" w:type="dxa"/>
            <w:noWrap/>
            <w:hideMark/>
          </w:tcPr>
          <w:p w14:paraId="050D7B6D" w14:textId="77777777" w:rsidR="00676A05" w:rsidRPr="00B85C23" w:rsidRDefault="00676A05">
            <w:pPr>
              <w:rPr>
                <w:sz w:val="14"/>
                <w:szCs w:val="16"/>
              </w:rPr>
            </w:pPr>
            <w:r w:rsidRPr="00B85C23">
              <w:rPr>
                <w:sz w:val="14"/>
                <w:szCs w:val="16"/>
              </w:rPr>
              <w:t>RAEB-I/II</w:t>
            </w:r>
          </w:p>
        </w:tc>
        <w:tc>
          <w:tcPr>
            <w:tcW w:w="6781" w:type="dxa"/>
            <w:noWrap/>
            <w:hideMark/>
          </w:tcPr>
          <w:p w14:paraId="7144B23A" w14:textId="77777777" w:rsidR="00676A05" w:rsidRPr="00B85C23" w:rsidRDefault="00676A05">
            <w:pPr>
              <w:rPr>
                <w:sz w:val="14"/>
                <w:szCs w:val="16"/>
              </w:rPr>
            </w:pPr>
            <w:r w:rsidRPr="00B85C23">
              <w:rPr>
                <w:sz w:val="14"/>
                <w:szCs w:val="16"/>
              </w:rPr>
              <w:t>46,XY[20]</w:t>
            </w:r>
          </w:p>
        </w:tc>
        <w:tc>
          <w:tcPr>
            <w:tcW w:w="2115" w:type="dxa"/>
            <w:gridSpan w:val="2"/>
            <w:noWrap/>
            <w:hideMark/>
          </w:tcPr>
          <w:p w14:paraId="73764CA9" w14:textId="77777777" w:rsidR="00676A05" w:rsidRPr="00B85C23" w:rsidRDefault="00676A05">
            <w:pPr>
              <w:rPr>
                <w:sz w:val="14"/>
                <w:szCs w:val="16"/>
              </w:rPr>
            </w:pPr>
            <w:r w:rsidRPr="00B85C23">
              <w:rPr>
                <w:sz w:val="14"/>
                <w:szCs w:val="16"/>
              </w:rPr>
              <w:t>n.d</w:t>
            </w:r>
          </w:p>
        </w:tc>
        <w:tc>
          <w:tcPr>
            <w:tcW w:w="1061" w:type="dxa"/>
            <w:noWrap/>
            <w:hideMark/>
          </w:tcPr>
          <w:p w14:paraId="1C67D753" w14:textId="77777777" w:rsidR="00676A05" w:rsidRPr="00B85C23" w:rsidRDefault="00676A05">
            <w:pPr>
              <w:rPr>
                <w:sz w:val="14"/>
                <w:szCs w:val="16"/>
              </w:rPr>
            </w:pPr>
            <w:r w:rsidRPr="00B85C23">
              <w:rPr>
                <w:sz w:val="14"/>
                <w:szCs w:val="16"/>
              </w:rPr>
              <w:t>11.9 (6.9)</w:t>
            </w:r>
          </w:p>
        </w:tc>
        <w:tc>
          <w:tcPr>
            <w:tcW w:w="782" w:type="dxa"/>
            <w:noWrap/>
            <w:hideMark/>
          </w:tcPr>
          <w:p w14:paraId="56BC3C3B" w14:textId="77777777" w:rsidR="00676A05" w:rsidRPr="00B85C23" w:rsidRDefault="00676A05" w:rsidP="00676A05">
            <w:pPr>
              <w:rPr>
                <w:sz w:val="14"/>
                <w:szCs w:val="16"/>
              </w:rPr>
            </w:pPr>
            <w:r w:rsidRPr="00B85C23">
              <w:rPr>
                <w:sz w:val="14"/>
                <w:szCs w:val="16"/>
              </w:rPr>
              <w:t>n.d</w:t>
            </w:r>
          </w:p>
        </w:tc>
        <w:tc>
          <w:tcPr>
            <w:tcW w:w="1392" w:type="dxa"/>
            <w:noWrap/>
            <w:hideMark/>
          </w:tcPr>
          <w:p w14:paraId="0E5F7C4D" w14:textId="77777777" w:rsidR="00676A05" w:rsidRPr="00B85C23" w:rsidRDefault="00E70669">
            <w:pPr>
              <w:rPr>
                <w:sz w:val="14"/>
                <w:szCs w:val="16"/>
              </w:rPr>
            </w:pPr>
            <w:r>
              <w:rPr>
                <w:sz w:val="14"/>
                <w:szCs w:val="16"/>
              </w:rPr>
              <w:t>-</w:t>
            </w:r>
            <w:r w:rsidR="00676A05" w:rsidRPr="00B85C23">
              <w:rPr>
                <w:sz w:val="14"/>
                <w:szCs w:val="16"/>
              </w:rPr>
              <w:t xml:space="preserve"> (Vidaza)</w:t>
            </w:r>
          </w:p>
        </w:tc>
      </w:tr>
      <w:tr w:rsidR="00B85C23" w:rsidRPr="00B85C23" w14:paraId="4BABD914" w14:textId="77777777" w:rsidTr="00061451">
        <w:trPr>
          <w:trHeight w:val="300"/>
        </w:trPr>
        <w:tc>
          <w:tcPr>
            <w:tcW w:w="479" w:type="dxa"/>
            <w:noWrap/>
            <w:hideMark/>
          </w:tcPr>
          <w:p w14:paraId="59F13641" w14:textId="77777777" w:rsidR="00676A05" w:rsidRPr="00B85C23" w:rsidRDefault="00676A05" w:rsidP="00676A05">
            <w:pPr>
              <w:rPr>
                <w:sz w:val="14"/>
                <w:szCs w:val="16"/>
              </w:rPr>
            </w:pPr>
            <w:r w:rsidRPr="00B85C23">
              <w:rPr>
                <w:sz w:val="14"/>
                <w:szCs w:val="16"/>
              </w:rPr>
              <w:t>16</w:t>
            </w:r>
          </w:p>
        </w:tc>
        <w:tc>
          <w:tcPr>
            <w:tcW w:w="1009" w:type="dxa"/>
            <w:noWrap/>
            <w:hideMark/>
          </w:tcPr>
          <w:p w14:paraId="15BB4B56" w14:textId="77777777" w:rsidR="00676A05" w:rsidRPr="00B85C23" w:rsidRDefault="00676A05">
            <w:pPr>
              <w:rPr>
                <w:sz w:val="14"/>
                <w:szCs w:val="16"/>
              </w:rPr>
            </w:pPr>
            <w:r w:rsidRPr="00B85C23">
              <w:rPr>
                <w:sz w:val="14"/>
                <w:szCs w:val="16"/>
              </w:rPr>
              <w:t>M</w:t>
            </w:r>
          </w:p>
        </w:tc>
        <w:tc>
          <w:tcPr>
            <w:tcW w:w="504" w:type="dxa"/>
            <w:noWrap/>
            <w:hideMark/>
          </w:tcPr>
          <w:p w14:paraId="4D45DD6F" w14:textId="77777777" w:rsidR="00676A05" w:rsidRPr="00B85C23" w:rsidRDefault="00676A05">
            <w:pPr>
              <w:rPr>
                <w:sz w:val="14"/>
                <w:szCs w:val="16"/>
              </w:rPr>
            </w:pPr>
            <w:r w:rsidRPr="00B85C23">
              <w:rPr>
                <w:sz w:val="14"/>
                <w:szCs w:val="16"/>
              </w:rPr>
              <w:t>28</w:t>
            </w:r>
          </w:p>
        </w:tc>
        <w:tc>
          <w:tcPr>
            <w:tcW w:w="1064" w:type="dxa"/>
            <w:noWrap/>
            <w:hideMark/>
          </w:tcPr>
          <w:p w14:paraId="0C4CD833" w14:textId="77777777" w:rsidR="00676A05" w:rsidRPr="00B85C23" w:rsidRDefault="00676A05">
            <w:pPr>
              <w:rPr>
                <w:sz w:val="14"/>
                <w:szCs w:val="16"/>
              </w:rPr>
            </w:pPr>
            <w:r w:rsidRPr="00B85C23">
              <w:rPr>
                <w:sz w:val="14"/>
                <w:szCs w:val="16"/>
              </w:rPr>
              <w:t>RCMD</w:t>
            </w:r>
          </w:p>
        </w:tc>
        <w:tc>
          <w:tcPr>
            <w:tcW w:w="6781" w:type="dxa"/>
            <w:noWrap/>
            <w:hideMark/>
          </w:tcPr>
          <w:p w14:paraId="7B0ECD14" w14:textId="77777777" w:rsidR="00676A05" w:rsidRPr="00B85C23" w:rsidRDefault="00676A05">
            <w:pPr>
              <w:rPr>
                <w:sz w:val="14"/>
                <w:szCs w:val="16"/>
              </w:rPr>
            </w:pPr>
            <w:r w:rsidRPr="00B85C23">
              <w:rPr>
                <w:sz w:val="14"/>
                <w:szCs w:val="16"/>
              </w:rPr>
              <w:t>46,XY[20]</w:t>
            </w:r>
          </w:p>
        </w:tc>
        <w:tc>
          <w:tcPr>
            <w:tcW w:w="2115" w:type="dxa"/>
            <w:gridSpan w:val="2"/>
            <w:noWrap/>
            <w:hideMark/>
          </w:tcPr>
          <w:p w14:paraId="01DE6D15" w14:textId="77777777" w:rsidR="00676A05" w:rsidRPr="006A01C3" w:rsidRDefault="00676A05">
            <w:pPr>
              <w:rPr>
                <w:i/>
                <w:sz w:val="14"/>
                <w:szCs w:val="16"/>
              </w:rPr>
            </w:pPr>
            <w:r w:rsidRPr="006A01C3">
              <w:rPr>
                <w:i/>
                <w:sz w:val="14"/>
                <w:szCs w:val="16"/>
              </w:rPr>
              <w:t>U2AF1</w:t>
            </w:r>
          </w:p>
        </w:tc>
        <w:tc>
          <w:tcPr>
            <w:tcW w:w="1061" w:type="dxa"/>
            <w:noWrap/>
            <w:hideMark/>
          </w:tcPr>
          <w:p w14:paraId="4D0B78FF" w14:textId="77777777" w:rsidR="00676A05" w:rsidRPr="00B85C23" w:rsidRDefault="00676A05">
            <w:pPr>
              <w:rPr>
                <w:sz w:val="14"/>
                <w:szCs w:val="16"/>
              </w:rPr>
            </w:pPr>
            <w:r w:rsidRPr="00B85C23">
              <w:rPr>
                <w:sz w:val="14"/>
                <w:szCs w:val="16"/>
              </w:rPr>
              <w:t>14.8</w:t>
            </w:r>
          </w:p>
        </w:tc>
        <w:tc>
          <w:tcPr>
            <w:tcW w:w="782" w:type="dxa"/>
            <w:noWrap/>
            <w:hideMark/>
          </w:tcPr>
          <w:p w14:paraId="4C2DBB96" w14:textId="77777777" w:rsidR="00676A05" w:rsidRPr="00B85C23" w:rsidRDefault="00676A05" w:rsidP="00676A05">
            <w:pPr>
              <w:rPr>
                <w:sz w:val="14"/>
                <w:szCs w:val="16"/>
              </w:rPr>
            </w:pPr>
            <w:r w:rsidRPr="00B85C23">
              <w:rPr>
                <w:sz w:val="14"/>
                <w:szCs w:val="16"/>
              </w:rPr>
              <w:t>n.d</w:t>
            </w:r>
          </w:p>
        </w:tc>
        <w:tc>
          <w:tcPr>
            <w:tcW w:w="1392" w:type="dxa"/>
            <w:noWrap/>
            <w:hideMark/>
          </w:tcPr>
          <w:p w14:paraId="11823805" w14:textId="77777777" w:rsidR="00676A05" w:rsidRPr="00B85C23" w:rsidRDefault="00E70669">
            <w:pPr>
              <w:rPr>
                <w:sz w:val="14"/>
                <w:szCs w:val="16"/>
              </w:rPr>
            </w:pPr>
            <w:r>
              <w:rPr>
                <w:sz w:val="14"/>
                <w:szCs w:val="16"/>
              </w:rPr>
              <w:t>-</w:t>
            </w:r>
          </w:p>
        </w:tc>
      </w:tr>
      <w:tr w:rsidR="00344944" w:rsidRPr="00B85C23" w14:paraId="2D2E8387" w14:textId="77777777" w:rsidTr="00061451">
        <w:trPr>
          <w:trHeight w:val="300"/>
        </w:trPr>
        <w:tc>
          <w:tcPr>
            <w:tcW w:w="479" w:type="dxa"/>
            <w:noWrap/>
            <w:hideMark/>
          </w:tcPr>
          <w:p w14:paraId="1AB3B620" w14:textId="77777777" w:rsidR="00676A05" w:rsidRPr="00B85C23" w:rsidRDefault="00676A05" w:rsidP="00676A05">
            <w:pPr>
              <w:rPr>
                <w:sz w:val="14"/>
                <w:szCs w:val="16"/>
              </w:rPr>
            </w:pPr>
            <w:r w:rsidRPr="00B85C23">
              <w:rPr>
                <w:sz w:val="14"/>
                <w:szCs w:val="16"/>
              </w:rPr>
              <w:t>17</w:t>
            </w:r>
          </w:p>
        </w:tc>
        <w:tc>
          <w:tcPr>
            <w:tcW w:w="1009" w:type="dxa"/>
            <w:noWrap/>
            <w:hideMark/>
          </w:tcPr>
          <w:p w14:paraId="7B5EA5A4" w14:textId="77777777" w:rsidR="00676A05" w:rsidRPr="00B85C23" w:rsidRDefault="00676A05">
            <w:pPr>
              <w:rPr>
                <w:sz w:val="14"/>
                <w:szCs w:val="16"/>
              </w:rPr>
            </w:pPr>
            <w:r w:rsidRPr="00B85C23">
              <w:rPr>
                <w:sz w:val="14"/>
                <w:szCs w:val="16"/>
              </w:rPr>
              <w:t>M</w:t>
            </w:r>
          </w:p>
        </w:tc>
        <w:tc>
          <w:tcPr>
            <w:tcW w:w="504" w:type="dxa"/>
            <w:noWrap/>
            <w:hideMark/>
          </w:tcPr>
          <w:p w14:paraId="7905715F" w14:textId="77777777" w:rsidR="00676A05" w:rsidRPr="00B85C23" w:rsidRDefault="00676A05">
            <w:pPr>
              <w:rPr>
                <w:sz w:val="14"/>
                <w:szCs w:val="16"/>
              </w:rPr>
            </w:pPr>
            <w:r w:rsidRPr="00B85C23">
              <w:rPr>
                <w:sz w:val="14"/>
                <w:szCs w:val="16"/>
              </w:rPr>
              <w:t>76</w:t>
            </w:r>
          </w:p>
        </w:tc>
        <w:tc>
          <w:tcPr>
            <w:tcW w:w="1064" w:type="dxa"/>
            <w:noWrap/>
            <w:hideMark/>
          </w:tcPr>
          <w:p w14:paraId="60DB3FD2" w14:textId="77777777" w:rsidR="00676A05" w:rsidRPr="00B85C23" w:rsidRDefault="00676A05">
            <w:pPr>
              <w:rPr>
                <w:sz w:val="14"/>
                <w:szCs w:val="16"/>
              </w:rPr>
            </w:pPr>
            <w:r w:rsidRPr="00B85C23">
              <w:rPr>
                <w:sz w:val="14"/>
                <w:szCs w:val="16"/>
              </w:rPr>
              <w:t>RCMD</w:t>
            </w:r>
          </w:p>
        </w:tc>
        <w:tc>
          <w:tcPr>
            <w:tcW w:w="6781" w:type="dxa"/>
            <w:noWrap/>
            <w:hideMark/>
          </w:tcPr>
          <w:p w14:paraId="562C544C" w14:textId="77777777" w:rsidR="00676A05" w:rsidRPr="00B85C23" w:rsidRDefault="00676A05">
            <w:pPr>
              <w:rPr>
                <w:sz w:val="14"/>
                <w:szCs w:val="16"/>
              </w:rPr>
            </w:pPr>
            <w:r w:rsidRPr="00B85C23">
              <w:rPr>
                <w:sz w:val="14"/>
                <w:szCs w:val="16"/>
              </w:rPr>
              <w:t>46,XY[20]</w:t>
            </w:r>
          </w:p>
        </w:tc>
        <w:tc>
          <w:tcPr>
            <w:tcW w:w="2115" w:type="dxa"/>
            <w:gridSpan w:val="2"/>
            <w:noWrap/>
            <w:hideMark/>
          </w:tcPr>
          <w:p w14:paraId="7DAACEDB" w14:textId="77777777" w:rsidR="00676A05" w:rsidRPr="00B85C23" w:rsidRDefault="00BC6EE0">
            <w:pPr>
              <w:rPr>
                <w:sz w:val="14"/>
                <w:szCs w:val="16"/>
              </w:rPr>
            </w:pPr>
            <w:r>
              <w:rPr>
                <w:sz w:val="14"/>
                <w:szCs w:val="16"/>
              </w:rPr>
              <w:t>keine</w:t>
            </w:r>
          </w:p>
        </w:tc>
        <w:tc>
          <w:tcPr>
            <w:tcW w:w="1061" w:type="dxa"/>
            <w:noWrap/>
            <w:hideMark/>
          </w:tcPr>
          <w:p w14:paraId="1CCEB34D" w14:textId="77777777" w:rsidR="00676A05" w:rsidRPr="00B85C23" w:rsidRDefault="00676A05">
            <w:pPr>
              <w:rPr>
                <w:sz w:val="14"/>
                <w:szCs w:val="16"/>
              </w:rPr>
            </w:pPr>
            <w:r w:rsidRPr="00B85C23">
              <w:rPr>
                <w:sz w:val="14"/>
                <w:szCs w:val="16"/>
              </w:rPr>
              <w:t>9.5</w:t>
            </w:r>
          </w:p>
        </w:tc>
        <w:tc>
          <w:tcPr>
            <w:tcW w:w="782" w:type="dxa"/>
            <w:noWrap/>
            <w:hideMark/>
          </w:tcPr>
          <w:p w14:paraId="40C161AC" w14:textId="77777777" w:rsidR="00676A05" w:rsidRPr="00B85C23" w:rsidRDefault="00676A05" w:rsidP="00676A05">
            <w:pPr>
              <w:rPr>
                <w:sz w:val="14"/>
                <w:szCs w:val="16"/>
              </w:rPr>
            </w:pPr>
            <w:r w:rsidRPr="00B85C23">
              <w:rPr>
                <w:sz w:val="14"/>
                <w:szCs w:val="16"/>
              </w:rPr>
              <w:t>n.d</w:t>
            </w:r>
          </w:p>
        </w:tc>
        <w:tc>
          <w:tcPr>
            <w:tcW w:w="1392" w:type="dxa"/>
            <w:noWrap/>
            <w:hideMark/>
          </w:tcPr>
          <w:p w14:paraId="55CCCF03" w14:textId="77777777" w:rsidR="00676A05" w:rsidRPr="00B85C23" w:rsidRDefault="00E70669">
            <w:pPr>
              <w:rPr>
                <w:sz w:val="14"/>
                <w:szCs w:val="16"/>
              </w:rPr>
            </w:pPr>
            <w:r>
              <w:rPr>
                <w:sz w:val="14"/>
                <w:szCs w:val="16"/>
              </w:rPr>
              <w:t>-</w:t>
            </w:r>
          </w:p>
        </w:tc>
      </w:tr>
      <w:tr w:rsidR="00B85C23" w:rsidRPr="00B85C23" w14:paraId="44250AAC" w14:textId="77777777" w:rsidTr="00061451">
        <w:trPr>
          <w:trHeight w:val="300"/>
        </w:trPr>
        <w:tc>
          <w:tcPr>
            <w:tcW w:w="479" w:type="dxa"/>
            <w:noWrap/>
            <w:hideMark/>
          </w:tcPr>
          <w:p w14:paraId="6C7898EC" w14:textId="77777777" w:rsidR="00676A05" w:rsidRPr="00B85C23" w:rsidRDefault="00676A05" w:rsidP="00676A05">
            <w:pPr>
              <w:rPr>
                <w:sz w:val="14"/>
                <w:szCs w:val="16"/>
              </w:rPr>
            </w:pPr>
            <w:r w:rsidRPr="00B85C23">
              <w:rPr>
                <w:sz w:val="14"/>
                <w:szCs w:val="16"/>
              </w:rPr>
              <w:t>18</w:t>
            </w:r>
          </w:p>
        </w:tc>
        <w:tc>
          <w:tcPr>
            <w:tcW w:w="1009" w:type="dxa"/>
            <w:noWrap/>
            <w:hideMark/>
          </w:tcPr>
          <w:p w14:paraId="698F8F7E" w14:textId="77777777" w:rsidR="00676A05" w:rsidRPr="00B85C23" w:rsidRDefault="00267DB6">
            <w:pPr>
              <w:rPr>
                <w:sz w:val="14"/>
                <w:szCs w:val="16"/>
              </w:rPr>
            </w:pPr>
            <w:r>
              <w:rPr>
                <w:sz w:val="14"/>
                <w:szCs w:val="16"/>
              </w:rPr>
              <w:t>W</w:t>
            </w:r>
          </w:p>
        </w:tc>
        <w:tc>
          <w:tcPr>
            <w:tcW w:w="504" w:type="dxa"/>
            <w:noWrap/>
            <w:hideMark/>
          </w:tcPr>
          <w:p w14:paraId="4380B50E" w14:textId="77777777" w:rsidR="00676A05" w:rsidRPr="00B85C23" w:rsidRDefault="00676A05">
            <w:pPr>
              <w:rPr>
                <w:sz w:val="14"/>
                <w:szCs w:val="16"/>
              </w:rPr>
            </w:pPr>
            <w:r w:rsidRPr="00B85C23">
              <w:rPr>
                <w:sz w:val="14"/>
                <w:szCs w:val="16"/>
              </w:rPr>
              <w:t>44</w:t>
            </w:r>
          </w:p>
        </w:tc>
        <w:tc>
          <w:tcPr>
            <w:tcW w:w="1064" w:type="dxa"/>
            <w:noWrap/>
            <w:hideMark/>
          </w:tcPr>
          <w:p w14:paraId="3BAEC396" w14:textId="77777777" w:rsidR="00676A05" w:rsidRPr="00B85C23" w:rsidRDefault="00676A05">
            <w:pPr>
              <w:rPr>
                <w:sz w:val="14"/>
                <w:szCs w:val="16"/>
              </w:rPr>
            </w:pPr>
            <w:r w:rsidRPr="00B85C23">
              <w:rPr>
                <w:sz w:val="14"/>
                <w:szCs w:val="16"/>
              </w:rPr>
              <w:t>MDS-U</w:t>
            </w:r>
          </w:p>
        </w:tc>
        <w:tc>
          <w:tcPr>
            <w:tcW w:w="6781" w:type="dxa"/>
            <w:noWrap/>
            <w:hideMark/>
          </w:tcPr>
          <w:p w14:paraId="3A9221BE" w14:textId="77777777" w:rsidR="00676A05" w:rsidRPr="00B85C23" w:rsidRDefault="00676A05">
            <w:pPr>
              <w:rPr>
                <w:sz w:val="14"/>
                <w:szCs w:val="16"/>
              </w:rPr>
            </w:pPr>
            <w:r w:rsidRPr="00B85C23">
              <w:rPr>
                <w:sz w:val="14"/>
                <w:szCs w:val="16"/>
              </w:rPr>
              <w:t>46,XX[20]</w:t>
            </w:r>
          </w:p>
        </w:tc>
        <w:tc>
          <w:tcPr>
            <w:tcW w:w="2115" w:type="dxa"/>
            <w:gridSpan w:val="2"/>
            <w:noWrap/>
            <w:hideMark/>
          </w:tcPr>
          <w:p w14:paraId="13253E1C" w14:textId="77777777" w:rsidR="00676A05" w:rsidRPr="006A01C3" w:rsidRDefault="00676A05">
            <w:pPr>
              <w:rPr>
                <w:i/>
                <w:sz w:val="14"/>
                <w:szCs w:val="16"/>
              </w:rPr>
            </w:pPr>
            <w:r w:rsidRPr="006A01C3">
              <w:rPr>
                <w:i/>
                <w:sz w:val="14"/>
                <w:szCs w:val="16"/>
              </w:rPr>
              <w:t>SF3B1,RUNX1</w:t>
            </w:r>
          </w:p>
        </w:tc>
        <w:tc>
          <w:tcPr>
            <w:tcW w:w="1061" w:type="dxa"/>
            <w:noWrap/>
            <w:hideMark/>
          </w:tcPr>
          <w:p w14:paraId="16CC619C" w14:textId="77777777" w:rsidR="00676A05" w:rsidRPr="00B85C23" w:rsidRDefault="00676A05">
            <w:pPr>
              <w:rPr>
                <w:sz w:val="14"/>
                <w:szCs w:val="16"/>
              </w:rPr>
            </w:pPr>
            <w:r w:rsidRPr="00B85C23">
              <w:rPr>
                <w:sz w:val="14"/>
                <w:szCs w:val="16"/>
              </w:rPr>
              <w:t>8.2</w:t>
            </w:r>
          </w:p>
        </w:tc>
        <w:tc>
          <w:tcPr>
            <w:tcW w:w="782" w:type="dxa"/>
            <w:noWrap/>
            <w:hideMark/>
          </w:tcPr>
          <w:p w14:paraId="39C9624F" w14:textId="77777777" w:rsidR="00676A05" w:rsidRPr="00B85C23" w:rsidRDefault="00676A05" w:rsidP="00676A05">
            <w:pPr>
              <w:rPr>
                <w:sz w:val="14"/>
                <w:szCs w:val="16"/>
              </w:rPr>
            </w:pPr>
            <w:r w:rsidRPr="00B85C23">
              <w:rPr>
                <w:sz w:val="14"/>
                <w:szCs w:val="16"/>
              </w:rPr>
              <w:t>n.d</w:t>
            </w:r>
          </w:p>
        </w:tc>
        <w:tc>
          <w:tcPr>
            <w:tcW w:w="1392" w:type="dxa"/>
            <w:noWrap/>
            <w:hideMark/>
          </w:tcPr>
          <w:p w14:paraId="7DCD32DC" w14:textId="77777777" w:rsidR="00676A05" w:rsidRPr="00B85C23" w:rsidRDefault="00E70669">
            <w:pPr>
              <w:rPr>
                <w:sz w:val="14"/>
                <w:szCs w:val="16"/>
              </w:rPr>
            </w:pPr>
            <w:r>
              <w:rPr>
                <w:sz w:val="14"/>
                <w:szCs w:val="16"/>
              </w:rPr>
              <w:t>-</w:t>
            </w:r>
          </w:p>
        </w:tc>
      </w:tr>
      <w:tr w:rsidR="00344944" w:rsidRPr="00B85C23" w14:paraId="6C165B01" w14:textId="77777777" w:rsidTr="00061451">
        <w:trPr>
          <w:trHeight w:val="300"/>
        </w:trPr>
        <w:tc>
          <w:tcPr>
            <w:tcW w:w="479" w:type="dxa"/>
            <w:noWrap/>
            <w:hideMark/>
          </w:tcPr>
          <w:p w14:paraId="5C173FED" w14:textId="77777777" w:rsidR="00676A05" w:rsidRPr="00B85C23" w:rsidRDefault="00676A05" w:rsidP="00676A05">
            <w:pPr>
              <w:rPr>
                <w:sz w:val="14"/>
                <w:szCs w:val="16"/>
              </w:rPr>
            </w:pPr>
            <w:r w:rsidRPr="00B85C23">
              <w:rPr>
                <w:sz w:val="14"/>
                <w:szCs w:val="16"/>
              </w:rPr>
              <w:t>19</w:t>
            </w:r>
          </w:p>
        </w:tc>
        <w:tc>
          <w:tcPr>
            <w:tcW w:w="1009" w:type="dxa"/>
            <w:noWrap/>
            <w:hideMark/>
          </w:tcPr>
          <w:p w14:paraId="02FC3FF7" w14:textId="77777777" w:rsidR="00676A05" w:rsidRPr="00B85C23" w:rsidRDefault="00676A05">
            <w:pPr>
              <w:rPr>
                <w:sz w:val="14"/>
                <w:szCs w:val="16"/>
              </w:rPr>
            </w:pPr>
            <w:r w:rsidRPr="00B85C23">
              <w:rPr>
                <w:sz w:val="14"/>
                <w:szCs w:val="16"/>
              </w:rPr>
              <w:t>M</w:t>
            </w:r>
          </w:p>
        </w:tc>
        <w:tc>
          <w:tcPr>
            <w:tcW w:w="504" w:type="dxa"/>
            <w:noWrap/>
            <w:hideMark/>
          </w:tcPr>
          <w:p w14:paraId="222EAA8B" w14:textId="77777777" w:rsidR="00676A05" w:rsidRPr="00B85C23" w:rsidRDefault="00676A05">
            <w:pPr>
              <w:rPr>
                <w:sz w:val="14"/>
                <w:szCs w:val="16"/>
              </w:rPr>
            </w:pPr>
            <w:r w:rsidRPr="00B85C23">
              <w:rPr>
                <w:sz w:val="14"/>
                <w:szCs w:val="16"/>
              </w:rPr>
              <w:t>85</w:t>
            </w:r>
          </w:p>
        </w:tc>
        <w:tc>
          <w:tcPr>
            <w:tcW w:w="1064" w:type="dxa"/>
            <w:noWrap/>
            <w:hideMark/>
          </w:tcPr>
          <w:p w14:paraId="735158BB" w14:textId="77777777" w:rsidR="00676A05" w:rsidRPr="00B85C23" w:rsidRDefault="00676A05">
            <w:pPr>
              <w:rPr>
                <w:sz w:val="14"/>
                <w:szCs w:val="16"/>
              </w:rPr>
            </w:pPr>
            <w:r w:rsidRPr="00B85C23">
              <w:rPr>
                <w:sz w:val="14"/>
                <w:szCs w:val="16"/>
              </w:rPr>
              <w:t>RCMD</w:t>
            </w:r>
          </w:p>
        </w:tc>
        <w:tc>
          <w:tcPr>
            <w:tcW w:w="6781" w:type="dxa"/>
            <w:noWrap/>
            <w:hideMark/>
          </w:tcPr>
          <w:p w14:paraId="12C604A8" w14:textId="77777777" w:rsidR="00676A05" w:rsidRPr="00B85C23" w:rsidRDefault="00676A05">
            <w:pPr>
              <w:rPr>
                <w:sz w:val="14"/>
                <w:szCs w:val="16"/>
              </w:rPr>
            </w:pPr>
            <w:r w:rsidRPr="00B85C23">
              <w:rPr>
                <w:sz w:val="14"/>
                <w:szCs w:val="16"/>
              </w:rPr>
              <w:t>46,XY[20]</w:t>
            </w:r>
          </w:p>
        </w:tc>
        <w:tc>
          <w:tcPr>
            <w:tcW w:w="2115" w:type="dxa"/>
            <w:gridSpan w:val="2"/>
            <w:noWrap/>
            <w:hideMark/>
          </w:tcPr>
          <w:p w14:paraId="51AD6B49" w14:textId="77777777" w:rsidR="00676A05" w:rsidRPr="006A01C3" w:rsidRDefault="00676A05">
            <w:pPr>
              <w:rPr>
                <w:i/>
                <w:sz w:val="14"/>
                <w:szCs w:val="16"/>
              </w:rPr>
            </w:pPr>
            <w:r w:rsidRPr="006A01C3">
              <w:rPr>
                <w:i/>
                <w:sz w:val="14"/>
                <w:szCs w:val="16"/>
              </w:rPr>
              <w:t>NRAS</w:t>
            </w:r>
          </w:p>
        </w:tc>
        <w:tc>
          <w:tcPr>
            <w:tcW w:w="1061" w:type="dxa"/>
            <w:noWrap/>
            <w:hideMark/>
          </w:tcPr>
          <w:p w14:paraId="04F9A996" w14:textId="77777777" w:rsidR="00676A05" w:rsidRPr="00B85C23" w:rsidRDefault="00676A05">
            <w:pPr>
              <w:rPr>
                <w:sz w:val="14"/>
                <w:szCs w:val="16"/>
              </w:rPr>
            </w:pPr>
            <w:r w:rsidRPr="00B85C23">
              <w:rPr>
                <w:sz w:val="14"/>
                <w:szCs w:val="16"/>
              </w:rPr>
              <w:t>6.8</w:t>
            </w:r>
          </w:p>
        </w:tc>
        <w:tc>
          <w:tcPr>
            <w:tcW w:w="782" w:type="dxa"/>
            <w:noWrap/>
            <w:hideMark/>
          </w:tcPr>
          <w:p w14:paraId="78EB9FB4" w14:textId="77777777" w:rsidR="00676A05" w:rsidRPr="00B85C23" w:rsidRDefault="00676A05" w:rsidP="00676A05">
            <w:pPr>
              <w:rPr>
                <w:sz w:val="14"/>
                <w:szCs w:val="16"/>
              </w:rPr>
            </w:pPr>
            <w:r w:rsidRPr="00B85C23">
              <w:rPr>
                <w:sz w:val="14"/>
                <w:szCs w:val="16"/>
              </w:rPr>
              <w:t>n.d</w:t>
            </w:r>
          </w:p>
        </w:tc>
        <w:tc>
          <w:tcPr>
            <w:tcW w:w="1392" w:type="dxa"/>
            <w:noWrap/>
            <w:hideMark/>
          </w:tcPr>
          <w:p w14:paraId="025AAFC9" w14:textId="77777777" w:rsidR="00676A05" w:rsidRPr="00B85C23" w:rsidRDefault="00E70669">
            <w:pPr>
              <w:rPr>
                <w:sz w:val="14"/>
                <w:szCs w:val="16"/>
              </w:rPr>
            </w:pPr>
            <w:r>
              <w:rPr>
                <w:sz w:val="14"/>
                <w:szCs w:val="16"/>
              </w:rPr>
              <w:t>-</w:t>
            </w:r>
          </w:p>
        </w:tc>
      </w:tr>
      <w:tr w:rsidR="00B85C23" w:rsidRPr="00B85C23" w14:paraId="638E9600" w14:textId="77777777" w:rsidTr="00061451">
        <w:trPr>
          <w:trHeight w:val="300"/>
        </w:trPr>
        <w:tc>
          <w:tcPr>
            <w:tcW w:w="479" w:type="dxa"/>
            <w:noWrap/>
            <w:hideMark/>
          </w:tcPr>
          <w:p w14:paraId="30AE1CEB" w14:textId="77777777" w:rsidR="00676A05" w:rsidRPr="00B85C23" w:rsidRDefault="00676A05" w:rsidP="00676A05">
            <w:pPr>
              <w:rPr>
                <w:sz w:val="14"/>
                <w:szCs w:val="16"/>
              </w:rPr>
            </w:pPr>
            <w:r w:rsidRPr="00B85C23">
              <w:rPr>
                <w:sz w:val="14"/>
                <w:szCs w:val="16"/>
              </w:rPr>
              <w:t>20</w:t>
            </w:r>
          </w:p>
        </w:tc>
        <w:tc>
          <w:tcPr>
            <w:tcW w:w="1009" w:type="dxa"/>
            <w:noWrap/>
            <w:hideMark/>
          </w:tcPr>
          <w:p w14:paraId="22982EFA" w14:textId="77777777" w:rsidR="00676A05" w:rsidRPr="00B85C23" w:rsidRDefault="00676A05">
            <w:pPr>
              <w:rPr>
                <w:sz w:val="14"/>
                <w:szCs w:val="16"/>
              </w:rPr>
            </w:pPr>
            <w:r w:rsidRPr="00B85C23">
              <w:rPr>
                <w:sz w:val="14"/>
                <w:szCs w:val="16"/>
              </w:rPr>
              <w:t>M</w:t>
            </w:r>
          </w:p>
        </w:tc>
        <w:tc>
          <w:tcPr>
            <w:tcW w:w="504" w:type="dxa"/>
            <w:noWrap/>
            <w:hideMark/>
          </w:tcPr>
          <w:p w14:paraId="434EEADC" w14:textId="77777777" w:rsidR="00676A05" w:rsidRPr="00B85C23" w:rsidRDefault="00676A05">
            <w:pPr>
              <w:rPr>
                <w:sz w:val="14"/>
                <w:szCs w:val="16"/>
              </w:rPr>
            </w:pPr>
            <w:r w:rsidRPr="00B85C23">
              <w:rPr>
                <w:sz w:val="14"/>
                <w:szCs w:val="16"/>
              </w:rPr>
              <w:t>77</w:t>
            </w:r>
          </w:p>
        </w:tc>
        <w:tc>
          <w:tcPr>
            <w:tcW w:w="1064" w:type="dxa"/>
            <w:noWrap/>
            <w:hideMark/>
          </w:tcPr>
          <w:p w14:paraId="4594E30C" w14:textId="77777777" w:rsidR="00676A05" w:rsidRPr="00B85C23" w:rsidRDefault="00676A05">
            <w:pPr>
              <w:rPr>
                <w:sz w:val="14"/>
                <w:szCs w:val="16"/>
              </w:rPr>
            </w:pPr>
            <w:r w:rsidRPr="00B85C23">
              <w:rPr>
                <w:sz w:val="14"/>
                <w:szCs w:val="16"/>
              </w:rPr>
              <w:t>RCMD</w:t>
            </w:r>
          </w:p>
        </w:tc>
        <w:tc>
          <w:tcPr>
            <w:tcW w:w="6781" w:type="dxa"/>
            <w:noWrap/>
            <w:hideMark/>
          </w:tcPr>
          <w:p w14:paraId="7BD71720" w14:textId="77777777" w:rsidR="00676A05" w:rsidRPr="00B85C23" w:rsidRDefault="00676A05">
            <w:pPr>
              <w:rPr>
                <w:sz w:val="14"/>
                <w:szCs w:val="16"/>
              </w:rPr>
            </w:pPr>
            <w:r w:rsidRPr="00B85C23">
              <w:rPr>
                <w:sz w:val="14"/>
                <w:szCs w:val="16"/>
              </w:rPr>
              <w:t xml:space="preserve">46,XY[20] </w:t>
            </w:r>
          </w:p>
        </w:tc>
        <w:tc>
          <w:tcPr>
            <w:tcW w:w="2115" w:type="dxa"/>
            <w:gridSpan w:val="2"/>
            <w:noWrap/>
            <w:hideMark/>
          </w:tcPr>
          <w:p w14:paraId="059F29AE" w14:textId="77777777" w:rsidR="00676A05" w:rsidRPr="00B85C23" w:rsidRDefault="00BC6EE0">
            <w:pPr>
              <w:rPr>
                <w:sz w:val="14"/>
                <w:szCs w:val="16"/>
              </w:rPr>
            </w:pPr>
            <w:r>
              <w:rPr>
                <w:sz w:val="14"/>
                <w:szCs w:val="16"/>
              </w:rPr>
              <w:t>keine</w:t>
            </w:r>
          </w:p>
        </w:tc>
        <w:tc>
          <w:tcPr>
            <w:tcW w:w="1061" w:type="dxa"/>
            <w:noWrap/>
            <w:hideMark/>
          </w:tcPr>
          <w:p w14:paraId="460E9FD9" w14:textId="77777777" w:rsidR="00676A05" w:rsidRPr="00B85C23" w:rsidRDefault="00676A05">
            <w:pPr>
              <w:rPr>
                <w:sz w:val="14"/>
                <w:szCs w:val="16"/>
              </w:rPr>
            </w:pPr>
            <w:r w:rsidRPr="00B85C23">
              <w:rPr>
                <w:sz w:val="14"/>
                <w:szCs w:val="16"/>
              </w:rPr>
              <w:t>6.3</w:t>
            </w:r>
          </w:p>
        </w:tc>
        <w:tc>
          <w:tcPr>
            <w:tcW w:w="782" w:type="dxa"/>
            <w:noWrap/>
            <w:hideMark/>
          </w:tcPr>
          <w:p w14:paraId="3A17250B" w14:textId="77777777" w:rsidR="00676A05" w:rsidRPr="00B85C23" w:rsidRDefault="00676A05" w:rsidP="00676A05">
            <w:pPr>
              <w:rPr>
                <w:sz w:val="14"/>
                <w:szCs w:val="16"/>
              </w:rPr>
            </w:pPr>
            <w:r w:rsidRPr="00B85C23">
              <w:rPr>
                <w:sz w:val="14"/>
                <w:szCs w:val="16"/>
              </w:rPr>
              <w:t>n.d</w:t>
            </w:r>
          </w:p>
        </w:tc>
        <w:tc>
          <w:tcPr>
            <w:tcW w:w="1392" w:type="dxa"/>
            <w:noWrap/>
            <w:hideMark/>
          </w:tcPr>
          <w:p w14:paraId="24F4EF57" w14:textId="77777777" w:rsidR="00676A05" w:rsidRPr="00B85C23" w:rsidRDefault="00E70669">
            <w:pPr>
              <w:rPr>
                <w:sz w:val="14"/>
                <w:szCs w:val="16"/>
              </w:rPr>
            </w:pPr>
            <w:r>
              <w:rPr>
                <w:sz w:val="14"/>
                <w:szCs w:val="16"/>
              </w:rPr>
              <w:t>-</w:t>
            </w:r>
          </w:p>
        </w:tc>
      </w:tr>
      <w:tr w:rsidR="00344944" w:rsidRPr="00B85C23" w14:paraId="2D30CA03" w14:textId="77777777" w:rsidTr="00061451">
        <w:trPr>
          <w:trHeight w:val="300"/>
        </w:trPr>
        <w:tc>
          <w:tcPr>
            <w:tcW w:w="479" w:type="dxa"/>
            <w:noWrap/>
            <w:hideMark/>
          </w:tcPr>
          <w:p w14:paraId="701D5D15" w14:textId="77777777" w:rsidR="00676A05" w:rsidRPr="00B85C23" w:rsidRDefault="00676A05" w:rsidP="00676A05">
            <w:pPr>
              <w:rPr>
                <w:sz w:val="14"/>
                <w:szCs w:val="16"/>
              </w:rPr>
            </w:pPr>
            <w:r w:rsidRPr="00B85C23">
              <w:rPr>
                <w:sz w:val="14"/>
                <w:szCs w:val="16"/>
              </w:rPr>
              <w:t>21</w:t>
            </w:r>
          </w:p>
        </w:tc>
        <w:tc>
          <w:tcPr>
            <w:tcW w:w="1009" w:type="dxa"/>
            <w:noWrap/>
            <w:hideMark/>
          </w:tcPr>
          <w:p w14:paraId="3188DBBA" w14:textId="77777777" w:rsidR="00676A05" w:rsidRPr="00B85C23" w:rsidRDefault="00676A05">
            <w:pPr>
              <w:rPr>
                <w:sz w:val="14"/>
                <w:szCs w:val="16"/>
              </w:rPr>
            </w:pPr>
            <w:r w:rsidRPr="00B85C23">
              <w:rPr>
                <w:sz w:val="14"/>
                <w:szCs w:val="16"/>
              </w:rPr>
              <w:t>M</w:t>
            </w:r>
          </w:p>
        </w:tc>
        <w:tc>
          <w:tcPr>
            <w:tcW w:w="504" w:type="dxa"/>
            <w:noWrap/>
            <w:hideMark/>
          </w:tcPr>
          <w:p w14:paraId="6A623407" w14:textId="77777777" w:rsidR="00676A05" w:rsidRPr="00B85C23" w:rsidRDefault="00676A05">
            <w:pPr>
              <w:rPr>
                <w:sz w:val="14"/>
                <w:szCs w:val="16"/>
              </w:rPr>
            </w:pPr>
            <w:r w:rsidRPr="00B85C23">
              <w:rPr>
                <w:sz w:val="14"/>
                <w:szCs w:val="16"/>
              </w:rPr>
              <w:t>66</w:t>
            </w:r>
          </w:p>
        </w:tc>
        <w:tc>
          <w:tcPr>
            <w:tcW w:w="1064" w:type="dxa"/>
            <w:noWrap/>
            <w:hideMark/>
          </w:tcPr>
          <w:p w14:paraId="5472D8FE" w14:textId="77777777" w:rsidR="00676A05" w:rsidRPr="00B85C23" w:rsidRDefault="00676A05">
            <w:pPr>
              <w:rPr>
                <w:sz w:val="14"/>
                <w:szCs w:val="16"/>
              </w:rPr>
            </w:pPr>
            <w:r w:rsidRPr="00B85C23">
              <w:rPr>
                <w:sz w:val="14"/>
                <w:szCs w:val="16"/>
              </w:rPr>
              <w:t>RCMD</w:t>
            </w:r>
          </w:p>
        </w:tc>
        <w:tc>
          <w:tcPr>
            <w:tcW w:w="6781" w:type="dxa"/>
            <w:noWrap/>
            <w:hideMark/>
          </w:tcPr>
          <w:p w14:paraId="54FB6A0E" w14:textId="77777777" w:rsidR="00676A05" w:rsidRPr="00B85C23" w:rsidRDefault="00676A05">
            <w:pPr>
              <w:rPr>
                <w:sz w:val="14"/>
                <w:szCs w:val="16"/>
              </w:rPr>
            </w:pPr>
            <w:r w:rsidRPr="00B85C23">
              <w:rPr>
                <w:sz w:val="14"/>
                <w:szCs w:val="16"/>
              </w:rPr>
              <w:t>46,XY[20]</w:t>
            </w:r>
          </w:p>
        </w:tc>
        <w:tc>
          <w:tcPr>
            <w:tcW w:w="2115" w:type="dxa"/>
            <w:gridSpan w:val="2"/>
            <w:noWrap/>
            <w:hideMark/>
          </w:tcPr>
          <w:p w14:paraId="4C20767F" w14:textId="77777777" w:rsidR="00676A05" w:rsidRPr="006A01C3" w:rsidRDefault="00676A05">
            <w:pPr>
              <w:rPr>
                <w:i/>
                <w:sz w:val="14"/>
                <w:szCs w:val="16"/>
              </w:rPr>
            </w:pPr>
            <w:r w:rsidRPr="006A01C3">
              <w:rPr>
                <w:i/>
                <w:sz w:val="14"/>
                <w:szCs w:val="16"/>
              </w:rPr>
              <w:t>DNMT3A</w:t>
            </w:r>
          </w:p>
        </w:tc>
        <w:tc>
          <w:tcPr>
            <w:tcW w:w="1061" w:type="dxa"/>
            <w:noWrap/>
            <w:hideMark/>
          </w:tcPr>
          <w:p w14:paraId="146ED70E" w14:textId="77777777" w:rsidR="00676A05" w:rsidRPr="00B85C23" w:rsidRDefault="00676A05">
            <w:pPr>
              <w:rPr>
                <w:sz w:val="14"/>
                <w:szCs w:val="16"/>
              </w:rPr>
            </w:pPr>
            <w:r w:rsidRPr="00B85C23">
              <w:rPr>
                <w:sz w:val="14"/>
                <w:szCs w:val="16"/>
              </w:rPr>
              <w:t>14.6</w:t>
            </w:r>
          </w:p>
        </w:tc>
        <w:tc>
          <w:tcPr>
            <w:tcW w:w="782" w:type="dxa"/>
            <w:noWrap/>
            <w:hideMark/>
          </w:tcPr>
          <w:p w14:paraId="7B3D03A8" w14:textId="77777777" w:rsidR="00676A05" w:rsidRPr="00B85C23" w:rsidRDefault="00676A05" w:rsidP="00676A05">
            <w:pPr>
              <w:rPr>
                <w:sz w:val="14"/>
                <w:szCs w:val="16"/>
              </w:rPr>
            </w:pPr>
            <w:r w:rsidRPr="00B85C23">
              <w:rPr>
                <w:sz w:val="14"/>
                <w:szCs w:val="16"/>
              </w:rPr>
              <w:t>n.d</w:t>
            </w:r>
          </w:p>
        </w:tc>
        <w:tc>
          <w:tcPr>
            <w:tcW w:w="1392" w:type="dxa"/>
            <w:noWrap/>
            <w:hideMark/>
          </w:tcPr>
          <w:p w14:paraId="6EC2407C" w14:textId="77777777" w:rsidR="00676A05" w:rsidRPr="00B85C23" w:rsidRDefault="00E70669">
            <w:pPr>
              <w:rPr>
                <w:sz w:val="14"/>
                <w:szCs w:val="16"/>
              </w:rPr>
            </w:pPr>
            <w:r>
              <w:rPr>
                <w:sz w:val="14"/>
                <w:szCs w:val="16"/>
              </w:rPr>
              <w:t>-</w:t>
            </w:r>
          </w:p>
        </w:tc>
      </w:tr>
      <w:tr w:rsidR="00B85C23" w:rsidRPr="00B85C23" w14:paraId="49DC3341" w14:textId="77777777" w:rsidTr="00061451">
        <w:trPr>
          <w:trHeight w:val="300"/>
        </w:trPr>
        <w:tc>
          <w:tcPr>
            <w:tcW w:w="479" w:type="dxa"/>
            <w:noWrap/>
            <w:hideMark/>
          </w:tcPr>
          <w:p w14:paraId="43C29D65" w14:textId="77777777" w:rsidR="00676A05" w:rsidRPr="00B85C23" w:rsidRDefault="00676A05" w:rsidP="00676A05">
            <w:pPr>
              <w:rPr>
                <w:sz w:val="14"/>
                <w:szCs w:val="16"/>
              </w:rPr>
            </w:pPr>
            <w:r w:rsidRPr="00B85C23">
              <w:rPr>
                <w:sz w:val="14"/>
                <w:szCs w:val="16"/>
              </w:rPr>
              <w:t>22</w:t>
            </w:r>
          </w:p>
        </w:tc>
        <w:tc>
          <w:tcPr>
            <w:tcW w:w="1009" w:type="dxa"/>
            <w:noWrap/>
            <w:hideMark/>
          </w:tcPr>
          <w:p w14:paraId="1C1D1066" w14:textId="77777777" w:rsidR="00676A05" w:rsidRPr="00B85C23" w:rsidRDefault="00676A05">
            <w:pPr>
              <w:rPr>
                <w:sz w:val="14"/>
                <w:szCs w:val="16"/>
              </w:rPr>
            </w:pPr>
            <w:r w:rsidRPr="00B85C23">
              <w:rPr>
                <w:sz w:val="14"/>
                <w:szCs w:val="16"/>
              </w:rPr>
              <w:t>M</w:t>
            </w:r>
          </w:p>
        </w:tc>
        <w:tc>
          <w:tcPr>
            <w:tcW w:w="504" w:type="dxa"/>
            <w:noWrap/>
            <w:hideMark/>
          </w:tcPr>
          <w:p w14:paraId="220AD154" w14:textId="77777777" w:rsidR="00676A05" w:rsidRPr="00B85C23" w:rsidRDefault="00676A05">
            <w:pPr>
              <w:rPr>
                <w:sz w:val="14"/>
                <w:szCs w:val="16"/>
              </w:rPr>
            </w:pPr>
            <w:r w:rsidRPr="00B85C23">
              <w:rPr>
                <w:sz w:val="14"/>
                <w:szCs w:val="16"/>
              </w:rPr>
              <w:t>63</w:t>
            </w:r>
          </w:p>
        </w:tc>
        <w:tc>
          <w:tcPr>
            <w:tcW w:w="1064" w:type="dxa"/>
            <w:noWrap/>
            <w:hideMark/>
          </w:tcPr>
          <w:p w14:paraId="140D46CE" w14:textId="77777777" w:rsidR="00676A05" w:rsidRPr="00B85C23" w:rsidRDefault="00676A05">
            <w:pPr>
              <w:rPr>
                <w:sz w:val="14"/>
                <w:szCs w:val="16"/>
              </w:rPr>
            </w:pPr>
            <w:r w:rsidRPr="00B85C23">
              <w:rPr>
                <w:sz w:val="14"/>
                <w:szCs w:val="16"/>
              </w:rPr>
              <w:t>RAEB-I</w:t>
            </w:r>
          </w:p>
        </w:tc>
        <w:tc>
          <w:tcPr>
            <w:tcW w:w="6781" w:type="dxa"/>
            <w:noWrap/>
            <w:hideMark/>
          </w:tcPr>
          <w:p w14:paraId="5C6204A8" w14:textId="77777777" w:rsidR="00676A05" w:rsidRPr="00B85C23" w:rsidRDefault="00676A05">
            <w:pPr>
              <w:rPr>
                <w:sz w:val="14"/>
                <w:szCs w:val="16"/>
              </w:rPr>
            </w:pPr>
            <w:r w:rsidRPr="00B85C23">
              <w:rPr>
                <w:sz w:val="14"/>
                <w:szCs w:val="16"/>
              </w:rPr>
              <w:t>46,XY[20]</w:t>
            </w:r>
          </w:p>
        </w:tc>
        <w:tc>
          <w:tcPr>
            <w:tcW w:w="2115" w:type="dxa"/>
            <w:gridSpan w:val="2"/>
            <w:noWrap/>
            <w:hideMark/>
          </w:tcPr>
          <w:p w14:paraId="3759873C" w14:textId="77777777" w:rsidR="00676A05" w:rsidRPr="006A01C3" w:rsidRDefault="00676A05">
            <w:pPr>
              <w:rPr>
                <w:i/>
                <w:sz w:val="14"/>
                <w:szCs w:val="16"/>
              </w:rPr>
            </w:pPr>
            <w:r w:rsidRPr="006A01C3">
              <w:rPr>
                <w:i/>
                <w:sz w:val="14"/>
                <w:szCs w:val="16"/>
              </w:rPr>
              <w:t>SF3B1</w:t>
            </w:r>
          </w:p>
        </w:tc>
        <w:tc>
          <w:tcPr>
            <w:tcW w:w="1061" w:type="dxa"/>
            <w:noWrap/>
            <w:hideMark/>
          </w:tcPr>
          <w:p w14:paraId="00A5D959" w14:textId="77777777" w:rsidR="00676A05" w:rsidRPr="00B85C23" w:rsidRDefault="00676A05">
            <w:pPr>
              <w:rPr>
                <w:sz w:val="14"/>
                <w:szCs w:val="16"/>
              </w:rPr>
            </w:pPr>
            <w:r w:rsidRPr="00B85C23">
              <w:rPr>
                <w:sz w:val="14"/>
                <w:szCs w:val="16"/>
              </w:rPr>
              <w:t>5.7</w:t>
            </w:r>
          </w:p>
        </w:tc>
        <w:tc>
          <w:tcPr>
            <w:tcW w:w="782" w:type="dxa"/>
            <w:noWrap/>
            <w:hideMark/>
          </w:tcPr>
          <w:p w14:paraId="758FE8EC" w14:textId="77777777" w:rsidR="00676A05" w:rsidRPr="00B85C23" w:rsidRDefault="00676A05" w:rsidP="00676A05">
            <w:pPr>
              <w:rPr>
                <w:sz w:val="14"/>
                <w:szCs w:val="16"/>
              </w:rPr>
            </w:pPr>
            <w:r w:rsidRPr="00B85C23">
              <w:rPr>
                <w:sz w:val="14"/>
                <w:szCs w:val="16"/>
              </w:rPr>
              <w:t>n.d</w:t>
            </w:r>
          </w:p>
        </w:tc>
        <w:tc>
          <w:tcPr>
            <w:tcW w:w="1392" w:type="dxa"/>
            <w:noWrap/>
            <w:hideMark/>
          </w:tcPr>
          <w:p w14:paraId="2CE78B6A" w14:textId="77777777" w:rsidR="00676A05" w:rsidRPr="00B85C23" w:rsidRDefault="00E70669">
            <w:pPr>
              <w:rPr>
                <w:sz w:val="14"/>
                <w:szCs w:val="16"/>
              </w:rPr>
            </w:pPr>
            <w:r>
              <w:rPr>
                <w:sz w:val="14"/>
                <w:szCs w:val="16"/>
              </w:rPr>
              <w:t>-</w:t>
            </w:r>
          </w:p>
        </w:tc>
      </w:tr>
      <w:tr w:rsidR="00344944" w:rsidRPr="00B85C23" w14:paraId="067B90AE" w14:textId="77777777" w:rsidTr="00061451">
        <w:trPr>
          <w:trHeight w:val="300"/>
        </w:trPr>
        <w:tc>
          <w:tcPr>
            <w:tcW w:w="479" w:type="dxa"/>
            <w:noWrap/>
            <w:hideMark/>
          </w:tcPr>
          <w:p w14:paraId="1FA724F9" w14:textId="77777777" w:rsidR="00676A05" w:rsidRPr="00B85C23" w:rsidRDefault="00676A05" w:rsidP="00676A05">
            <w:pPr>
              <w:rPr>
                <w:sz w:val="14"/>
                <w:szCs w:val="16"/>
              </w:rPr>
            </w:pPr>
            <w:r w:rsidRPr="00B85C23">
              <w:rPr>
                <w:sz w:val="14"/>
                <w:szCs w:val="16"/>
              </w:rPr>
              <w:t>23</w:t>
            </w:r>
          </w:p>
        </w:tc>
        <w:tc>
          <w:tcPr>
            <w:tcW w:w="1009" w:type="dxa"/>
            <w:noWrap/>
            <w:hideMark/>
          </w:tcPr>
          <w:p w14:paraId="6A422E8F" w14:textId="77777777" w:rsidR="00676A05" w:rsidRPr="00B85C23" w:rsidRDefault="00267DB6">
            <w:pPr>
              <w:rPr>
                <w:sz w:val="14"/>
                <w:szCs w:val="16"/>
              </w:rPr>
            </w:pPr>
            <w:r>
              <w:rPr>
                <w:sz w:val="14"/>
                <w:szCs w:val="16"/>
              </w:rPr>
              <w:t>W</w:t>
            </w:r>
          </w:p>
        </w:tc>
        <w:tc>
          <w:tcPr>
            <w:tcW w:w="504" w:type="dxa"/>
            <w:noWrap/>
            <w:hideMark/>
          </w:tcPr>
          <w:p w14:paraId="08011672" w14:textId="77777777" w:rsidR="00676A05" w:rsidRPr="00B85C23" w:rsidRDefault="00676A05">
            <w:pPr>
              <w:rPr>
                <w:sz w:val="14"/>
                <w:szCs w:val="16"/>
              </w:rPr>
            </w:pPr>
            <w:r w:rsidRPr="00B85C23">
              <w:rPr>
                <w:sz w:val="14"/>
                <w:szCs w:val="16"/>
              </w:rPr>
              <w:t>88</w:t>
            </w:r>
          </w:p>
        </w:tc>
        <w:tc>
          <w:tcPr>
            <w:tcW w:w="1064" w:type="dxa"/>
            <w:noWrap/>
            <w:hideMark/>
          </w:tcPr>
          <w:p w14:paraId="2CC6B582" w14:textId="77777777" w:rsidR="00676A05" w:rsidRPr="00B85C23" w:rsidRDefault="00676A05">
            <w:pPr>
              <w:rPr>
                <w:sz w:val="14"/>
                <w:szCs w:val="16"/>
              </w:rPr>
            </w:pPr>
            <w:r w:rsidRPr="00B85C23">
              <w:rPr>
                <w:sz w:val="14"/>
                <w:szCs w:val="16"/>
              </w:rPr>
              <w:t>RCMD</w:t>
            </w:r>
          </w:p>
        </w:tc>
        <w:tc>
          <w:tcPr>
            <w:tcW w:w="6781" w:type="dxa"/>
            <w:noWrap/>
            <w:hideMark/>
          </w:tcPr>
          <w:p w14:paraId="5E2E0881" w14:textId="77777777" w:rsidR="00676A05" w:rsidRPr="00B85C23" w:rsidRDefault="00676A05">
            <w:pPr>
              <w:rPr>
                <w:sz w:val="14"/>
                <w:szCs w:val="16"/>
              </w:rPr>
            </w:pPr>
            <w:r w:rsidRPr="00B85C23">
              <w:rPr>
                <w:sz w:val="14"/>
                <w:szCs w:val="16"/>
              </w:rPr>
              <w:t>46,XX[20]</w:t>
            </w:r>
          </w:p>
        </w:tc>
        <w:tc>
          <w:tcPr>
            <w:tcW w:w="2115" w:type="dxa"/>
            <w:gridSpan w:val="2"/>
            <w:noWrap/>
            <w:hideMark/>
          </w:tcPr>
          <w:p w14:paraId="27091342" w14:textId="77777777" w:rsidR="00676A05" w:rsidRPr="006A01C3" w:rsidRDefault="00676A05">
            <w:pPr>
              <w:rPr>
                <w:i/>
                <w:sz w:val="14"/>
                <w:szCs w:val="16"/>
              </w:rPr>
            </w:pPr>
            <w:r w:rsidRPr="006A01C3">
              <w:rPr>
                <w:i/>
                <w:sz w:val="14"/>
                <w:szCs w:val="16"/>
              </w:rPr>
              <w:t>ASXL-1,RUNX1</w:t>
            </w:r>
          </w:p>
        </w:tc>
        <w:tc>
          <w:tcPr>
            <w:tcW w:w="1061" w:type="dxa"/>
            <w:noWrap/>
            <w:hideMark/>
          </w:tcPr>
          <w:p w14:paraId="22348F03" w14:textId="77777777" w:rsidR="00676A05" w:rsidRPr="00B85C23" w:rsidRDefault="00676A05">
            <w:pPr>
              <w:rPr>
                <w:sz w:val="14"/>
                <w:szCs w:val="16"/>
              </w:rPr>
            </w:pPr>
            <w:r w:rsidRPr="00B85C23">
              <w:rPr>
                <w:sz w:val="14"/>
                <w:szCs w:val="16"/>
              </w:rPr>
              <w:t>9.9</w:t>
            </w:r>
          </w:p>
        </w:tc>
        <w:tc>
          <w:tcPr>
            <w:tcW w:w="782" w:type="dxa"/>
            <w:noWrap/>
            <w:hideMark/>
          </w:tcPr>
          <w:p w14:paraId="555F3D3B" w14:textId="77777777" w:rsidR="00676A05" w:rsidRPr="00B85C23" w:rsidRDefault="00676A05" w:rsidP="00676A05">
            <w:pPr>
              <w:rPr>
                <w:sz w:val="14"/>
                <w:szCs w:val="16"/>
              </w:rPr>
            </w:pPr>
            <w:r w:rsidRPr="00B85C23">
              <w:rPr>
                <w:sz w:val="14"/>
                <w:szCs w:val="16"/>
              </w:rPr>
              <w:t>n.d</w:t>
            </w:r>
          </w:p>
        </w:tc>
        <w:tc>
          <w:tcPr>
            <w:tcW w:w="1392" w:type="dxa"/>
            <w:noWrap/>
            <w:hideMark/>
          </w:tcPr>
          <w:p w14:paraId="41BCE3CA" w14:textId="77777777" w:rsidR="00676A05" w:rsidRPr="00B85C23" w:rsidRDefault="00E70669">
            <w:pPr>
              <w:rPr>
                <w:sz w:val="14"/>
                <w:szCs w:val="16"/>
              </w:rPr>
            </w:pPr>
            <w:r>
              <w:rPr>
                <w:sz w:val="14"/>
                <w:szCs w:val="16"/>
              </w:rPr>
              <w:t>-</w:t>
            </w:r>
          </w:p>
        </w:tc>
      </w:tr>
      <w:tr w:rsidR="00B85C23" w:rsidRPr="00B85C23" w14:paraId="50E44B97" w14:textId="77777777" w:rsidTr="00061451">
        <w:trPr>
          <w:trHeight w:val="300"/>
        </w:trPr>
        <w:tc>
          <w:tcPr>
            <w:tcW w:w="479" w:type="dxa"/>
            <w:noWrap/>
            <w:hideMark/>
          </w:tcPr>
          <w:p w14:paraId="4D6A23F3" w14:textId="77777777" w:rsidR="00676A05" w:rsidRPr="00B85C23" w:rsidRDefault="00676A05" w:rsidP="00676A05">
            <w:pPr>
              <w:rPr>
                <w:sz w:val="14"/>
                <w:szCs w:val="16"/>
              </w:rPr>
            </w:pPr>
            <w:r w:rsidRPr="00B85C23">
              <w:rPr>
                <w:sz w:val="14"/>
                <w:szCs w:val="16"/>
              </w:rPr>
              <w:t>24*</w:t>
            </w:r>
          </w:p>
        </w:tc>
        <w:tc>
          <w:tcPr>
            <w:tcW w:w="1009" w:type="dxa"/>
            <w:noWrap/>
            <w:hideMark/>
          </w:tcPr>
          <w:p w14:paraId="7BF1F8B7" w14:textId="77777777" w:rsidR="00676A05" w:rsidRPr="00B85C23" w:rsidRDefault="00267DB6">
            <w:pPr>
              <w:rPr>
                <w:sz w:val="14"/>
                <w:szCs w:val="16"/>
              </w:rPr>
            </w:pPr>
            <w:r>
              <w:rPr>
                <w:sz w:val="14"/>
                <w:szCs w:val="16"/>
              </w:rPr>
              <w:t>W</w:t>
            </w:r>
          </w:p>
        </w:tc>
        <w:tc>
          <w:tcPr>
            <w:tcW w:w="504" w:type="dxa"/>
            <w:noWrap/>
            <w:hideMark/>
          </w:tcPr>
          <w:p w14:paraId="0CDF83B6" w14:textId="77777777" w:rsidR="00676A05" w:rsidRPr="00B85C23" w:rsidRDefault="00676A05">
            <w:pPr>
              <w:rPr>
                <w:sz w:val="14"/>
                <w:szCs w:val="16"/>
              </w:rPr>
            </w:pPr>
            <w:r w:rsidRPr="00B85C23">
              <w:rPr>
                <w:sz w:val="14"/>
                <w:szCs w:val="16"/>
              </w:rPr>
              <w:t>79</w:t>
            </w:r>
          </w:p>
        </w:tc>
        <w:tc>
          <w:tcPr>
            <w:tcW w:w="1064" w:type="dxa"/>
            <w:noWrap/>
            <w:hideMark/>
          </w:tcPr>
          <w:p w14:paraId="75CCA113" w14:textId="77777777" w:rsidR="00676A05" w:rsidRPr="00B85C23" w:rsidRDefault="00676A05">
            <w:pPr>
              <w:rPr>
                <w:sz w:val="14"/>
                <w:szCs w:val="16"/>
              </w:rPr>
            </w:pPr>
            <w:r w:rsidRPr="00B85C23">
              <w:rPr>
                <w:sz w:val="14"/>
                <w:szCs w:val="16"/>
              </w:rPr>
              <w:t>RCMD</w:t>
            </w:r>
          </w:p>
        </w:tc>
        <w:tc>
          <w:tcPr>
            <w:tcW w:w="6781" w:type="dxa"/>
            <w:noWrap/>
            <w:hideMark/>
          </w:tcPr>
          <w:p w14:paraId="464C4C70" w14:textId="77777777" w:rsidR="00676A05" w:rsidRPr="00B85C23" w:rsidRDefault="00676A05">
            <w:pPr>
              <w:rPr>
                <w:sz w:val="14"/>
                <w:szCs w:val="16"/>
              </w:rPr>
            </w:pPr>
            <w:r w:rsidRPr="00B85C23">
              <w:rPr>
                <w:sz w:val="14"/>
                <w:szCs w:val="16"/>
              </w:rPr>
              <w:t>46,XX[21]</w:t>
            </w:r>
          </w:p>
        </w:tc>
        <w:tc>
          <w:tcPr>
            <w:tcW w:w="2115" w:type="dxa"/>
            <w:gridSpan w:val="2"/>
            <w:noWrap/>
            <w:hideMark/>
          </w:tcPr>
          <w:p w14:paraId="781D4C4F" w14:textId="77777777" w:rsidR="00676A05" w:rsidRPr="006A01C3" w:rsidRDefault="00676A05">
            <w:pPr>
              <w:rPr>
                <w:i/>
                <w:sz w:val="14"/>
                <w:szCs w:val="16"/>
              </w:rPr>
            </w:pPr>
            <w:r w:rsidRPr="006A01C3">
              <w:rPr>
                <w:i/>
                <w:sz w:val="14"/>
                <w:szCs w:val="16"/>
              </w:rPr>
              <w:t>DNMT3A,TP53</w:t>
            </w:r>
          </w:p>
        </w:tc>
        <w:tc>
          <w:tcPr>
            <w:tcW w:w="1061" w:type="dxa"/>
            <w:noWrap/>
            <w:hideMark/>
          </w:tcPr>
          <w:p w14:paraId="17057AEC" w14:textId="77777777" w:rsidR="00676A05" w:rsidRPr="00B85C23" w:rsidRDefault="00676A05">
            <w:pPr>
              <w:rPr>
                <w:sz w:val="14"/>
                <w:szCs w:val="16"/>
              </w:rPr>
            </w:pPr>
            <w:r w:rsidRPr="00B85C23">
              <w:rPr>
                <w:sz w:val="14"/>
                <w:szCs w:val="16"/>
              </w:rPr>
              <w:t>10.3 (14.6)</w:t>
            </w:r>
          </w:p>
        </w:tc>
        <w:tc>
          <w:tcPr>
            <w:tcW w:w="782" w:type="dxa"/>
            <w:noWrap/>
            <w:hideMark/>
          </w:tcPr>
          <w:p w14:paraId="48496BE7" w14:textId="77777777" w:rsidR="00676A05" w:rsidRPr="00B85C23" w:rsidRDefault="00676A05" w:rsidP="00676A05">
            <w:pPr>
              <w:rPr>
                <w:sz w:val="14"/>
                <w:szCs w:val="16"/>
              </w:rPr>
            </w:pPr>
            <w:r w:rsidRPr="00B85C23">
              <w:rPr>
                <w:sz w:val="14"/>
                <w:szCs w:val="16"/>
              </w:rPr>
              <w:t>n.d</w:t>
            </w:r>
          </w:p>
        </w:tc>
        <w:tc>
          <w:tcPr>
            <w:tcW w:w="1392" w:type="dxa"/>
            <w:noWrap/>
            <w:hideMark/>
          </w:tcPr>
          <w:p w14:paraId="43BD514A" w14:textId="77777777" w:rsidR="00676A05" w:rsidRPr="00B85C23" w:rsidRDefault="00E70669">
            <w:pPr>
              <w:rPr>
                <w:sz w:val="14"/>
                <w:szCs w:val="16"/>
              </w:rPr>
            </w:pPr>
            <w:r>
              <w:rPr>
                <w:sz w:val="14"/>
                <w:szCs w:val="16"/>
              </w:rPr>
              <w:t>-</w:t>
            </w:r>
          </w:p>
        </w:tc>
      </w:tr>
      <w:tr w:rsidR="00344944" w:rsidRPr="00B85C23" w14:paraId="2595132D" w14:textId="77777777" w:rsidTr="00061451">
        <w:trPr>
          <w:trHeight w:val="300"/>
        </w:trPr>
        <w:tc>
          <w:tcPr>
            <w:tcW w:w="479" w:type="dxa"/>
            <w:noWrap/>
            <w:hideMark/>
          </w:tcPr>
          <w:p w14:paraId="6134B32D" w14:textId="77777777" w:rsidR="00676A05" w:rsidRPr="00B85C23" w:rsidRDefault="00676A05" w:rsidP="00676A05">
            <w:pPr>
              <w:rPr>
                <w:sz w:val="14"/>
                <w:szCs w:val="16"/>
              </w:rPr>
            </w:pPr>
            <w:r w:rsidRPr="00B85C23">
              <w:rPr>
                <w:sz w:val="14"/>
                <w:szCs w:val="16"/>
              </w:rPr>
              <w:t>25</w:t>
            </w:r>
          </w:p>
        </w:tc>
        <w:tc>
          <w:tcPr>
            <w:tcW w:w="1009" w:type="dxa"/>
            <w:noWrap/>
            <w:hideMark/>
          </w:tcPr>
          <w:p w14:paraId="3DCA9E96" w14:textId="77777777" w:rsidR="00676A05" w:rsidRPr="00B85C23" w:rsidRDefault="00267DB6">
            <w:pPr>
              <w:rPr>
                <w:sz w:val="14"/>
                <w:szCs w:val="16"/>
              </w:rPr>
            </w:pPr>
            <w:r>
              <w:rPr>
                <w:sz w:val="14"/>
                <w:szCs w:val="16"/>
              </w:rPr>
              <w:t>W</w:t>
            </w:r>
          </w:p>
        </w:tc>
        <w:tc>
          <w:tcPr>
            <w:tcW w:w="504" w:type="dxa"/>
            <w:noWrap/>
            <w:hideMark/>
          </w:tcPr>
          <w:p w14:paraId="2132C725" w14:textId="77777777" w:rsidR="00676A05" w:rsidRPr="00B85C23" w:rsidRDefault="00676A05">
            <w:pPr>
              <w:rPr>
                <w:sz w:val="14"/>
                <w:szCs w:val="16"/>
              </w:rPr>
            </w:pPr>
            <w:r w:rsidRPr="00B85C23">
              <w:rPr>
                <w:sz w:val="14"/>
                <w:szCs w:val="16"/>
              </w:rPr>
              <w:t>75</w:t>
            </w:r>
          </w:p>
        </w:tc>
        <w:tc>
          <w:tcPr>
            <w:tcW w:w="1064" w:type="dxa"/>
            <w:noWrap/>
            <w:hideMark/>
          </w:tcPr>
          <w:p w14:paraId="340EAA70" w14:textId="77777777" w:rsidR="00676A05" w:rsidRPr="00B85C23" w:rsidRDefault="00676A05">
            <w:pPr>
              <w:rPr>
                <w:sz w:val="14"/>
                <w:szCs w:val="16"/>
              </w:rPr>
            </w:pPr>
            <w:r w:rsidRPr="00B85C23">
              <w:rPr>
                <w:sz w:val="14"/>
                <w:szCs w:val="16"/>
              </w:rPr>
              <w:t>RARS</w:t>
            </w:r>
          </w:p>
        </w:tc>
        <w:tc>
          <w:tcPr>
            <w:tcW w:w="6781" w:type="dxa"/>
            <w:noWrap/>
            <w:hideMark/>
          </w:tcPr>
          <w:p w14:paraId="31AD55EB" w14:textId="77777777" w:rsidR="00676A05" w:rsidRPr="00B85C23" w:rsidRDefault="00676A05">
            <w:pPr>
              <w:rPr>
                <w:sz w:val="14"/>
                <w:szCs w:val="16"/>
              </w:rPr>
            </w:pPr>
            <w:r w:rsidRPr="00B85C23">
              <w:rPr>
                <w:sz w:val="14"/>
                <w:szCs w:val="16"/>
              </w:rPr>
              <w:t>46,XX[20]</w:t>
            </w:r>
          </w:p>
        </w:tc>
        <w:tc>
          <w:tcPr>
            <w:tcW w:w="2115" w:type="dxa"/>
            <w:gridSpan w:val="2"/>
            <w:noWrap/>
            <w:hideMark/>
          </w:tcPr>
          <w:p w14:paraId="61C5D9EE" w14:textId="77777777" w:rsidR="00676A05" w:rsidRPr="006A01C3" w:rsidRDefault="00676A05">
            <w:pPr>
              <w:rPr>
                <w:i/>
                <w:sz w:val="14"/>
                <w:szCs w:val="16"/>
              </w:rPr>
            </w:pPr>
            <w:r w:rsidRPr="006A01C3">
              <w:rPr>
                <w:i/>
                <w:sz w:val="14"/>
                <w:szCs w:val="16"/>
              </w:rPr>
              <w:t>SF3B1,KMT2A</w:t>
            </w:r>
          </w:p>
        </w:tc>
        <w:tc>
          <w:tcPr>
            <w:tcW w:w="1061" w:type="dxa"/>
            <w:noWrap/>
            <w:hideMark/>
          </w:tcPr>
          <w:p w14:paraId="7E467D30" w14:textId="77777777" w:rsidR="00676A05" w:rsidRPr="00B85C23" w:rsidRDefault="00676A05">
            <w:pPr>
              <w:rPr>
                <w:sz w:val="14"/>
                <w:szCs w:val="16"/>
              </w:rPr>
            </w:pPr>
            <w:r w:rsidRPr="00B85C23">
              <w:rPr>
                <w:sz w:val="14"/>
                <w:szCs w:val="16"/>
              </w:rPr>
              <w:t>9.3</w:t>
            </w:r>
          </w:p>
        </w:tc>
        <w:tc>
          <w:tcPr>
            <w:tcW w:w="782" w:type="dxa"/>
            <w:noWrap/>
            <w:hideMark/>
          </w:tcPr>
          <w:p w14:paraId="713D92B2" w14:textId="77777777" w:rsidR="00676A05" w:rsidRPr="00B85C23" w:rsidRDefault="00676A05" w:rsidP="00676A05">
            <w:pPr>
              <w:rPr>
                <w:sz w:val="14"/>
                <w:szCs w:val="16"/>
              </w:rPr>
            </w:pPr>
            <w:r w:rsidRPr="00B85C23">
              <w:rPr>
                <w:sz w:val="14"/>
                <w:szCs w:val="16"/>
              </w:rPr>
              <w:t>6.8</w:t>
            </w:r>
          </w:p>
        </w:tc>
        <w:tc>
          <w:tcPr>
            <w:tcW w:w="1392" w:type="dxa"/>
            <w:noWrap/>
            <w:hideMark/>
          </w:tcPr>
          <w:p w14:paraId="6231A508" w14:textId="77777777" w:rsidR="00676A05" w:rsidRPr="00B85C23" w:rsidRDefault="00E70669">
            <w:pPr>
              <w:rPr>
                <w:sz w:val="14"/>
                <w:szCs w:val="16"/>
              </w:rPr>
            </w:pPr>
            <w:r>
              <w:rPr>
                <w:sz w:val="14"/>
                <w:szCs w:val="16"/>
              </w:rPr>
              <w:t>-</w:t>
            </w:r>
          </w:p>
        </w:tc>
      </w:tr>
      <w:tr w:rsidR="00B85C23" w:rsidRPr="00B85C23" w14:paraId="22F3D507" w14:textId="77777777" w:rsidTr="00061451">
        <w:trPr>
          <w:trHeight w:val="300"/>
        </w:trPr>
        <w:tc>
          <w:tcPr>
            <w:tcW w:w="479" w:type="dxa"/>
            <w:noWrap/>
            <w:hideMark/>
          </w:tcPr>
          <w:p w14:paraId="630D7512" w14:textId="77777777" w:rsidR="00676A05" w:rsidRPr="00B85C23" w:rsidRDefault="00676A05" w:rsidP="00676A05">
            <w:pPr>
              <w:rPr>
                <w:sz w:val="14"/>
                <w:szCs w:val="16"/>
              </w:rPr>
            </w:pPr>
            <w:r w:rsidRPr="00B85C23">
              <w:rPr>
                <w:sz w:val="14"/>
                <w:szCs w:val="16"/>
              </w:rPr>
              <w:t>26</w:t>
            </w:r>
          </w:p>
        </w:tc>
        <w:tc>
          <w:tcPr>
            <w:tcW w:w="1009" w:type="dxa"/>
            <w:noWrap/>
            <w:hideMark/>
          </w:tcPr>
          <w:p w14:paraId="16511792" w14:textId="77777777" w:rsidR="00676A05" w:rsidRPr="00B85C23" w:rsidRDefault="00267DB6">
            <w:pPr>
              <w:rPr>
                <w:sz w:val="14"/>
                <w:szCs w:val="16"/>
              </w:rPr>
            </w:pPr>
            <w:r>
              <w:rPr>
                <w:sz w:val="14"/>
                <w:szCs w:val="16"/>
              </w:rPr>
              <w:t>W</w:t>
            </w:r>
          </w:p>
        </w:tc>
        <w:tc>
          <w:tcPr>
            <w:tcW w:w="504" w:type="dxa"/>
            <w:noWrap/>
            <w:hideMark/>
          </w:tcPr>
          <w:p w14:paraId="40020252" w14:textId="77777777" w:rsidR="00676A05" w:rsidRPr="00B85C23" w:rsidRDefault="00676A05">
            <w:pPr>
              <w:rPr>
                <w:sz w:val="14"/>
                <w:szCs w:val="16"/>
              </w:rPr>
            </w:pPr>
            <w:r w:rsidRPr="00B85C23">
              <w:rPr>
                <w:sz w:val="14"/>
                <w:szCs w:val="16"/>
              </w:rPr>
              <w:t>67</w:t>
            </w:r>
          </w:p>
        </w:tc>
        <w:tc>
          <w:tcPr>
            <w:tcW w:w="1064" w:type="dxa"/>
            <w:noWrap/>
            <w:hideMark/>
          </w:tcPr>
          <w:p w14:paraId="281FEC2A" w14:textId="77777777" w:rsidR="00676A05" w:rsidRPr="00B85C23" w:rsidRDefault="00676A05">
            <w:pPr>
              <w:rPr>
                <w:sz w:val="14"/>
                <w:szCs w:val="16"/>
              </w:rPr>
            </w:pPr>
            <w:r w:rsidRPr="00B85C23">
              <w:rPr>
                <w:sz w:val="14"/>
                <w:szCs w:val="16"/>
              </w:rPr>
              <w:t>RCMD</w:t>
            </w:r>
          </w:p>
        </w:tc>
        <w:tc>
          <w:tcPr>
            <w:tcW w:w="6781" w:type="dxa"/>
            <w:noWrap/>
            <w:hideMark/>
          </w:tcPr>
          <w:p w14:paraId="6BB3E212" w14:textId="77777777" w:rsidR="00676A05" w:rsidRPr="00B85C23" w:rsidRDefault="00676A05">
            <w:pPr>
              <w:rPr>
                <w:sz w:val="14"/>
                <w:szCs w:val="16"/>
              </w:rPr>
            </w:pPr>
            <w:r w:rsidRPr="00B85C23">
              <w:rPr>
                <w:sz w:val="14"/>
                <w:szCs w:val="16"/>
              </w:rPr>
              <w:t>46,XX[20]</w:t>
            </w:r>
          </w:p>
        </w:tc>
        <w:tc>
          <w:tcPr>
            <w:tcW w:w="2115" w:type="dxa"/>
            <w:gridSpan w:val="2"/>
            <w:noWrap/>
            <w:hideMark/>
          </w:tcPr>
          <w:p w14:paraId="6EF4AC12" w14:textId="77777777" w:rsidR="00676A05" w:rsidRPr="006A01C3" w:rsidRDefault="00676A05">
            <w:pPr>
              <w:rPr>
                <w:i/>
                <w:sz w:val="14"/>
                <w:szCs w:val="16"/>
              </w:rPr>
            </w:pPr>
            <w:r w:rsidRPr="006A01C3">
              <w:rPr>
                <w:i/>
                <w:sz w:val="14"/>
                <w:szCs w:val="16"/>
              </w:rPr>
              <w:t>ASXL1,RUNX1,STAG2,IDH2</w:t>
            </w:r>
          </w:p>
        </w:tc>
        <w:tc>
          <w:tcPr>
            <w:tcW w:w="1061" w:type="dxa"/>
            <w:noWrap/>
            <w:hideMark/>
          </w:tcPr>
          <w:p w14:paraId="3B7A1F28" w14:textId="77777777" w:rsidR="00676A05" w:rsidRPr="00B85C23" w:rsidRDefault="00676A05">
            <w:pPr>
              <w:rPr>
                <w:sz w:val="14"/>
                <w:szCs w:val="16"/>
              </w:rPr>
            </w:pPr>
            <w:r w:rsidRPr="00B85C23">
              <w:rPr>
                <w:sz w:val="14"/>
                <w:szCs w:val="16"/>
              </w:rPr>
              <w:t>6.0</w:t>
            </w:r>
          </w:p>
        </w:tc>
        <w:tc>
          <w:tcPr>
            <w:tcW w:w="782" w:type="dxa"/>
            <w:noWrap/>
            <w:hideMark/>
          </w:tcPr>
          <w:p w14:paraId="570A1BAB" w14:textId="77777777" w:rsidR="00676A05" w:rsidRPr="00B85C23" w:rsidRDefault="00676A05" w:rsidP="00676A05">
            <w:pPr>
              <w:rPr>
                <w:sz w:val="14"/>
                <w:szCs w:val="16"/>
              </w:rPr>
            </w:pPr>
            <w:r w:rsidRPr="00B85C23">
              <w:rPr>
                <w:sz w:val="14"/>
                <w:szCs w:val="16"/>
              </w:rPr>
              <w:t>3</w:t>
            </w:r>
          </w:p>
        </w:tc>
        <w:tc>
          <w:tcPr>
            <w:tcW w:w="1392" w:type="dxa"/>
            <w:noWrap/>
            <w:hideMark/>
          </w:tcPr>
          <w:p w14:paraId="39D45CAB" w14:textId="77777777" w:rsidR="00676A05" w:rsidRPr="00B85C23" w:rsidRDefault="00E70669">
            <w:pPr>
              <w:rPr>
                <w:sz w:val="14"/>
                <w:szCs w:val="16"/>
              </w:rPr>
            </w:pPr>
            <w:r>
              <w:rPr>
                <w:sz w:val="14"/>
                <w:szCs w:val="16"/>
              </w:rPr>
              <w:t>-</w:t>
            </w:r>
          </w:p>
        </w:tc>
      </w:tr>
      <w:tr w:rsidR="00344944" w:rsidRPr="00B85C23" w14:paraId="49C03845" w14:textId="77777777" w:rsidTr="00061451">
        <w:trPr>
          <w:trHeight w:val="300"/>
        </w:trPr>
        <w:tc>
          <w:tcPr>
            <w:tcW w:w="479" w:type="dxa"/>
            <w:noWrap/>
            <w:hideMark/>
          </w:tcPr>
          <w:p w14:paraId="7F403D43" w14:textId="77777777" w:rsidR="00676A05" w:rsidRPr="00B85C23" w:rsidRDefault="00676A05" w:rsidP="00676A05">
            <w:pPr>
              <w:rPr>
                <w:sz w:val="14"/>
                <w:szCs w:val="16"/>
              </w:rPr>
            </w:pPr>
            <w:r w:rsidRPr="00B85C23">
              <w:rPr>
                <w:sz w:val="14"/>
                <w:szCs w:val="16"/>
              </w:rPr>
              <w:lastRenderedPageBreak/>
              <w:t>27</w:t>
            </w:r>
          </w:p>
        </w:tc>
        <w:tc>
          <w:tcPr>
            <w:tcW w:w="1009" w:type="dxa"/>
            <w:noWrap/>
            <w:hideMark/>
          </w:tcPr>
          <w:p w14:paraId="5E7B3DBB" w14:textId="77777777" w:rsidR="00676A05" w:rsidRPr="00B85C23" w:rsidRDefault="00267DB6">
            <w:pPr>
              <w:rPr>
                <w:sz w:val="14"/>
                <w:szCs w:val="16"/>
              </w:rPr>
            </w:pPr>
            <w:r>
              <w:rPr>
                <w:sz w:val="14"/>
                <w:szCs w:val="16"/>
              </w:rPr>
              <w:t>W</w:t>
            </w:r>
          </w:p>
        </w:tc>
        <w:tc>
          <w:tcPr>
            <w:tcW w:w="504" w:type="dxa"/>
            <w:noWrap/>
            <w:hideMark/>
          </w:tcPr>
          <w:p w14:paraId="38FC1BA8" w14:textId="77777777" w:rsidR="00676A05" w:rsidRPr="00B85C23" w:rsidRDefault="00676A05">
            <w:pPr>
              <w:rPr>
                <w:sz w:val="14"/>
                <w:szCs w:val="16"/>
              </w:rPr>
            </w:pPr>
            <w:r w:rsidRPr="00B85C23">
              <w:rPr>
                <w:sz w:val="14"/>
                <w:szCs w:val="16"/>
              </w:rPr>
              <w:t>67</w:t>
            </w:r>
          </w:p>
        </w:tc>
        <w:tc>
          <w:tcPr>
            <w:tcW w:w="1064" w:type="dxa"/>
            <w:noWrap/>
            <w:hideMark/>
          </w:tcPr>
          <w:p w14:paraId="3ABDC503" w14:textId="77777777" w:rsidR="00676A05" w:rsidRPr="00B85C23" w:rsidRDefault="00676A05">
            <w:pPr>
              <w:rPr>
                <w:sz w:val="14"/>
                <w:szCs w:val="16"/>
              </w:rPr>
            </w:pPr>
            <w:r w:rsidRPr="00B85C23">
              <w:rPr>
                <w:sz w:val="14"/>
                <w:szCs w:val="16"/>
              </w:rPr>
              <w:t>RCMD</w:t>
            </w:r>
          </w:p>
        </w:tc>
        <w:tc>
          <w:tcPr>
            <w:tcW w:w="6781" w:type="dxa"/>
            <w:noWrap/>
            <w:hideMark/>
          </w:tcPr>
          <w:p w14:paraId="1D3BDAC9" w14:textId="77777777" w:rsidR="00676A05" w:rsidRPr="00B85C23" w:rsidRDefault="00676A05">
            <w:pPr>
              <w:rPr>
                <w:sz w:val="14"/>
                <w:szCs w:val="16"/>
              </w:rPr>
            </w:pPr>
            <w:r w:rsidRPr="00B85C23">
              <w:rPr>
                <w:sz w:val="14"/>
                <w:szCs w:val="16"/>
              </w:rPr>
              <w:t>46,XX[20]</w:t>
            </w:r>
          </w:p>
        </w:tc>
        <w:tc>
          <w:tcPr>
            <w:tcW w:w="2115" w:type="dxa"/>
            <w:gridSpan w:val="2"/>
            <w:noWrap/>
            <w:hideMark/>
          </w:tcPr>
          <w:p w14:paraId="1C450A91" w14:textId="77777777" w:rsidR="00676A05" w:rsidRPr="006A01C3" w:rsidRDefault="00676A05">
            <w:pPr>
              <w:rPr>
                <w:i/>
                <w:sz w:val="14"/>
                <w:szCs w:val="16"/>
              </w:rPr>
            </w:pPr>
            <w:r w:rsidRPr="006A01C3">
              <w:rPr>
                <w:i/>
                <w:sz w:val="14"/>
                <w:szCs w:val="16"/>
              </w:rPr>
              <w:t>ASXL1</w:t>
            </w:r>
          </w:p>
        </w:tc>
        <w:tc>
          <w:tcPr>
            <w:tcW w:w="1061" w:type="dxa"/>
            <w:noWrap/>
            <w:hideMark/>
          </w:tcPr>
          <w:p w14:paraId="1FB32356" w14:textId="77777777" w:rsidR="00676A05" w:rsidRPr="00B85C23" w:rsidRDefault="00676A05">
            <w:pPr>
              <w:rPr>
                <w:sz w:val="14"/>
                <w:szCs w:val="16"/>
              </w:rPr>
            </w:pPr>
            <w:r w:rsidRPr="00B85C23">
              <w:rPr>
                <w:sz w:val="14"/>
                <w:szCs w:val="16"/>
              </w:rPr>
              <w:t>16.7</w:t>
            </w:r>
          </w:p>
        </w:tc>
        <w:tc>
          <w:tcPr>
            <w:tcW w:w="782" w:type="dxa"/>
            <w:noWrap/>
            <w:hideMark/>
          </w:tcPr>
          <w:p w14:paraId="365F58BC" w14:textId="77777777" w:rsidR="00676A05" w:rsidRPr="00B85C23" w:rsidRDefault="00676A05" w:rsidP="00676A05">
            <w:pPr>
              <w:rPr>
                <w:sz w:val="14"/>
                <w:szCs w:val="16"/>
              </w:rPr>
            </w:pPr>
            <w:r w:rsidRPr="00B85C23">
              <w:rPr>
                <w:sz w:val="14"/>
                <w:szCs w:val="16"/>
              </w:rPr>
              <w:t>n.d</w:t>
            </w:r>
          </w:p>
        </w:tc>
        <w:tc>
          <w:tcPr>
            <w:tcW w:w="1392" w:type="dxa"/>
            <w:noWrap/>
            <w:hideMark/>
          </w:tcPr>
          <w:p w14:paraId="02DBEA82" w14:textId="77777777" w:rsidR="00676A05" w:rsidRPr="00B85C23" w:rsidRDefault="00E70669">
            <w:pPr>
              <w:rPr>
                <w:sz w:val="14"/>
                <w:szCs w:val="16"/>
              </w:rPr>
            </w:pPr>
            <w:r>
              <w:rPr>
                <w:sz w:val="14"/>
                <w:szCs w:val="16"/>
              </w:rPr>
              <w:t>-</w:t>
            </w:r>
          </w:p>
        </w:tc>
      </w:tr>
      <w:tr w:rsidR="00676A05" w:rsidRPr="00B85C23" w14:paraId="7DC38C29" w14:textId="77777777" w:rsidTr="00061451">
        <w:trPr>
          <w:trHeight w:val="300"/>
        </w:trPr>
        <w:tc>
          <w:tcPr>
            <w:tcW w:w="15187" w:type="dxa"/>
            <w:gridSpan w:val="10"/>
            <w:tcBorders>
              <w:top w:val="single" w:sz="4" w:space="0" w:color="auto"/>
              <w:bottom w:val="single" w:sz="4" w:space="0" w:color="auto"/>
            </w:tcBorders>
            <w:noWrap/>
            <w:hideMark/>
          </w:tcPr>
          <w:p w14:paraId="6E3B8E00" w14:textId="77777777" w:rsidR="00676A05" w:rsidRPr="00B85C23" w:rsidRDefault="00676A05" w:rsidP="00464762">
            <w:pPr>
              <w:rPr>
                <w:sz w:val="14"/>
                <w:szCs w:val="16"/>
              </w:rPr>
            </w:pPr>
            <w:r w:rsidRPr="00B85C23">
              <w:rPr>
                <w:sz w:val="14"/>
                <w:szCs w:val="16"/>
              </w:rPr>
              <w:t xml:space="preserve">MDS </w:t>
            </w:r>
            <w:r w:rsidR="00464762">
              <w:rPr>
                <w:sz w:val="14"/>
                <w:szCs w:val="16"/>
              </w:rPr>
              <w:t>Patienten mit aberrantem Karyotyp</w:t>
            </w:r>
          </w:p>
        </w:tc>
      </w:tr>
      <w:tr w:rsidR="00B85C23" w:rsidRPr="00B85C23" w14:paraId="2BAA3D7D" w14:textId="77777777" w:rsidTr="00061451">
        <w:trPr>
          <w:trHeight w:val="300"/>
        </w:trPr>
        <w:tc>
          <w:tcPr>
            <w:tcW w:w="479" w:type="dxa"/>
            <w:tcBorders>
              <w:top w:val="single" w:sz="4" w:space="0" w:color="auto"/>
            </w:tcBorders>
            <w:noWrap/>
            <w:hideMark/>
          </w:tcPr>
          <w:p w14:paraId="51E4EBF7" w14:textId="77777777" w:rsidR="00676A05" w:rsidRPr="00B85C23" w:rsidRDefault="00676A05" w:rsidP="00676A05">
            <w:pPr>
              <w:rPr>
                <w:sz w:val="14"/>
                <w:szCs w:val="16"/>
              </w:rPr>
            </w:pPr>
            <w:r w:rsidRPr="00B85C23">
              <w:rPr>
                <w:sz w:val="14"/>
                <w:szCs w:val="16"/>
              </w:rPr>
              <w:t>28</w:t>
            </w:r>
          </w:p>
        </w:tc>
        <w:tc>
          <w:tcPr>
            <w:tcW w:w="1009" w:type="dxa"/>
            <w:tcBorders>
              <w:top w:val="single" w:sz="4" w:space="0" w:color="auto"/>
            </w:tcBorders>
            <w:noWrap/>
            <w:hideMark/>
          </w:tcPr>
          <w:p w14:paraId="563D524C" w14:textId="77777777" w:rsidR="00676A05" w:rsidRPr="00B85C23" w:rsidRDefault="00676A05">
            <w:pPr>
              <w:rPr>
                <w:sz w:val="14"/>
                <w:szCs w:val="16"/>
              </w:rPr>
            </w:pPr>
            <w:r w:rsidRPr="00B85C23">
              <w:rPr>
                <w:sz w:val="14"/>
                <w:szCs w:val="16"/>
              </w:rPr>
              <w:t>M</w:t>
            </w:r>
          </w:p>
        </w:tc>
        <w:tc>
          <w:tcPr>
            <w:tcW w:w="504" w:type="dxa"/>
            <w:tcBorders>
              <w:top w:val="single" w:sz="4" w:space="0" w:color="auto"/>
            </w:tcBorders>
            <w:noWrap/>
            <w:hideMark/>
          </w:tcPr>
          <w:p w14:paraId="098B1936" w14:textId="77777777" w:rsidR="00676A05" w:rsidRPr="00B85C23" w:rsidRDefault="00676A05">
            <w:pPr>
              <w:rPr>
                <w:sz w:val="14"/>
                <w:szCs w:val="16"/>
              </w:rPr>
            </w:pPr>
            <w:r w:rsidRPr="00B85C23">
              <w:rPr>
                <w:sz w:val="14"/>
                <w:szCs w:val="16"/>
              </w:rPr>
              <w:t>78</w:t>
            </w:r>
          </w:p>
        </w:tc>
        <w:tc>
          <w:tcPr>
            <w:tcW w:w="1064" w:type="dxa"/>
            <w:tcBorders>
              <w:top w:val="single" w:sz="4" w:space="0" w:color="auto"/>
            </w:tcBorders>
            <w:noWrap/>
            <w:hideMark/>
          </w:tcPr>
          <w:p w14:paraId="3852D9CD" w14:textId="77777777" w:rsidR="00676A05" w:rsidRPr="00B85C23" w:rsidRDefault="00676A05">
            <w:pPr>
              <w:rPr>
                <w:sz w:val="14"/>
                <w:szCs w:val="16"/>
              </w:rPr>
            </w:pPr>
            <w:r w:rsidRPr="00B85C23">
              <w:rPr>
                <w:sz w:val="14"/>
                <w:szCs w:val="16"/>
              </w:rPr>
              <w:t>RARS-T</w:t>
            </w:r>
          </w:p>
        </w:tc>
        <w:tc>
          <w:tcPr>
            <w:tcW w:w="6882" w:type="dxa"/>
            <w:gridSpan w:val="2"/>
            <w:tcBorders>
              <w:top w:val="single" w:sz="4" w:space="0" w:color="auto"/>
            </w:tcBorders>
            <w:noWrap/>
            <w:hideMark/>
          </w:tcPr>
          <w:p w14:paraId="5D7A5541" w14:textId="77777777" w:rsidR="00676A05" w:rsidRPr="00B85C23" w:rsidRDefault="00676A05">
            <w:pPr>
              <w:rPr>
                <w:sz w:val="14"/>
                <w:szCs w:val="16"/>
              </w:rPr>
            </w:pPr>
            <w:r w:rsidRPr="00B85C23">
              <w:rPr>
                <w:sz w:val="14"/>
                <w:szCs w:val="16"/>
              </w:rPr>
              <w:t>47,XY,+8[15]/46,XY[5]</w:t>
            </w:r>
          </w:p>
        </w:tc>
        <w:tc>
          <w:tcPr>
            <w:tcW w:w="2014" w:type="dxa"/>
            <w:tcBorders>
              <w:top w:val="single" w:sz="4" w:space="0" w:color="auto"/>
            </w:tcBorders>
            <w:noWrap/>
            <w:hideMark/>
          </w:tcPr>
          <w:p w14:paraId="392578E7" w14:textId="77777777" w:rsidR="00676A05" w:rsidRPr="006A01C3" w:rsidRDefault="00676A05">
            <w:pPr>
              <w:rPr>
                <w:i/>
                <w:sz w:val="14"/>
                <w:szCs w:val="16"/>
              </w:rPr>
            </w:pPr>
            <w:r w:rsidRPr="006A01C3">
              <w:rPr>
                <w:i/>
                <w:sz w:val="14"/>
                <w:szCs w:val="16"/>
              </w:rPr>
              <w:t>SF3B1,DNMT3A</w:t>
            </w:r>
          </w:p>
        </w:tc>
        <w:tc>
          <w:tcPr>
            <w:tcW w:w="1061" w:type="dxa"/>
            <w:tcBorders>
              <w:top w:val="single" w:sz="4" w:space="0" w:color="auto"/>
            </w:tcBorders>
            <w:noWrap/>
            <w:hideMark/>
          </w:tcPr>
          <w:p w14:paraId="6D9C0B09" w14:textId="77777777" w:rsidR="00676A05" w:rsidRPr="00B85C23" w:rsidRDefault="00676A05">
            <w:pPr>
              <w:rPr>
                <w:sz w:val="14"/>
                <w:szCs w:val="16"/>
              </w:rPr>
            </w:pPr>
            <w:r w:rsidRPr="00B85C23">
              <w:rPr>
                <w:sz w:val="14"/>
                <w:szCs w:val="16"/>
              </w:rPr>
              <w:t>7.7</w:t>
            </w:r>
          </w:p>
        </w:tc>
        <w:tc>
          <w:tcPr>
            <w:tcW w:w="782" w:type="dxa"/>
            <w:tcBorders>
              <w:top w:val="single" w:sz="4" w:space="0" w:color="auto"/>
            </w:tcBorders>
            <w:noWrap/>
            <w:hideMark/>
          </w:tcPr>
          <w:p w14:paraId="16603F4C" w14:textId="77777777" w:rsidR="00676A05" w:rsidRPr="00B85C23" w:rsidRDefault="00676A05" w:rsidP="00676A05">
            <w:pPr>
              <w:rPr>
                <w:sz w:val="14"/>
                <w:szCs w:val="16"/>
              </w:rPr>
            </w:pPr>
            <w:r w:rsidRPr="00B85C23">
              <w:rPr>
                <w:sz w:val="14"/>
                <w:szCs w:val="16"/>
              </w:rPr>
              <w:t>n.d</w:t>
            </w:r>
          </w:p>
        </w:tc>
        <w:tc>
          <w:tcPr>
            <w:tcW w:w="1392" w:type="dxa"/>
            <w:tcBorders>
              <w:top w:val="single" w:sz="4" w:space="0" w:color="auto"/>
            </w:tcBorders>
            <w:noWrap/>
            <w:hideMark/>
          </w:tcPr>
          <w:p w14:paraId="05691729" w14:textId="77777777" w:rsidR="00676A05" w:rsidRPr="00B85C23" w:rsidRDefault="00E70669">
            <w:pPr>
              <w:rPr>
                <w:sz w:val="14"/>
                <w:szCs w:val="16"/>
              </w:rPr>
            </w:pPr>
            <w:r>
              <w:rPr>
                <w:sz w:val="14"/>
                <w:szCs w:val="16"/>
              </w:rPr>
              <w:t>-</w:t>
            </w:r>
          </w:p>
        </w:tc>
      </w:tr>
      <w:tr w:rsidR="00676A05" w:rsidRPr="00B85C23" w14:paraId="69B7395F" w14:textId="77777777" w:rsidTr="00061451">
        <w:trPr>
          <w:trHeight w:val="300"/>
        </w:trPr>
        <w:tc>
          <w:tcPr>
            <w:tcW w:w="479" w:type="dxa"/>
            <w:noWrap/>
            <w:hideMark/>
          </w:tcPr>
          <w:p w14:paraId="3D05A3BA" w14:textId="77777777" w:rsidR="00676A05" w:rsidRPr="00B85C23" w:rsidRDefault="00676A05" w:rsidP="00676A05">
            <w:pPr>
              <w:rPr>
                <w:sz w:val="14"/>
                <w:szCs w:val="16"/>
              </w:rPr>
            </w:pPr>
            <w:r w:rsidRPr="00B85C23">
              <w:rPr>
                <w:sz w:val="14"/>
                <w:szCs w:val="16"/>
              </w:rPr>
              <w:t>29</w:t>
            </w:r>
          </w:p>
        </w:tc>
        <w:tc>
          <w:tcPr>
            <w:tcW w:w="1009" w:type="dxa"/>
            <w:noWrap/>
            <w:hideMark/>
          </w:tcPr>
          <w:p w14:paraId="1C66DCB5" w14:textId="77777777" w:rsidR="00676A05" w:rsidRPr="00B85C23" w:rsidRDefault="00267DB6">
            <w:pPr>
              <w:rPr>
                <w:sz w:val="14"/>
                <w:szCs w:val="16"/>
              </w:rPr>
            </w:pPr>
            <w:r>
              <w:rPr>
                <w:sz w:val="14"/>
                <w:szCs w:val="16"/>
              </w:rPr>
              <w:t>W</w:t>
            </w:r>
          </w:p>
        </w:tc>
        <w:tc>
          <w:tcPr>
            <w:tcW w:w="504" w:type="dxa"/>
            <w:noWrap/>
            <w:hideMark/>
          </w:tcPr>
          <w:p w14:paraId="312DBFD5" w14:textId="77777777" w:rsidR="00676A05" w:rsidRPr="00B85C23" w:rsidRDefault="00676A05">
            <w:pPr>
              <w:rPr>
                <w:sz w:val="14"/>
                <w:szCs w:val="16"/>
              </w:rPr>
            </w:pPr>
            <w:r w:rsidRPr="00B85C23">
              <w:rPr>
                <w:sz w:val="14"/>
                <w:szCs w:val="16"/>
              </w:rPr>
              <w:t>83</w:t>
            </w:r>
          </w:p>
        </w:tc>
        <w:tc>
          <w:tcPr>
            <w:tcW w:w="1064" w:type="dxa"/>
            <w:noWrap/>
            <w:hideMark/>
          </w:tcPr>
          <w:p w14:paraId="43250B12" w14:textId="77777777" w:rsidR="00676A05" w:rsidRPr="00B85C23" w:rsidRDefault="00676A05">
            <w:pPr>
              <w:rPr>
                <w:sz w:val="14"/>
                <w:szCs w:val="16"/>
              </w:rPr>
            </w:pPr>
            <w:r w:rsidRPr="00B85C23">
              <w:rPr>
                <w:sz w:val="14"/>
                <w:szCs w:val="16"/>
              </w:rPr>
              <w:t>RARS-T</w:t>
            </w:r>
          </w:p>
        </w:tc>
        <w:tc>
          <w:tcPr>
            <w:tcW w:w="6882" w:type="dxa"/>
            <w:gridSpan w:val="2"/>
            <w:noWrap/>
            <w:hideMark/>
          </w:tcPr>
          <w:p w14:paraId="7F269052" w14:textId="77777777" w:rsidR="00676A05" w:rsidRPr="00B85C23" w:rsidRDefault="00676A05">
            <w:pPr>
              <w:rPr>
                <w:sz w:val="14"/>
                <w:szCs w:val="16"/>
              </w:rPr>
            </w:pPr>
            <w:r w:rsidRPr="00B85C23">
              <w:rPr>
                <w:sz w:val="14"/>
                <w:szCs w:val="16"/>
              </w:rPr>
              <w:t>46,XX,der(6)t(3;6)(q21;q27)[2]/46,XX[18]</w:t>
            </w:r>
          </w:p>
        </w:tc>
        <w:tc>
          <w:tcPr>
            <w:tcW w:w="2014" w:type="dxa"/>
            <w:noWrap/>
            <w:hideMark/>
          </w:tcPr>
          <w:p w14:paraId="057B9161" w14:textId="77777777" w:rsidR="00676A05" w:rsidRPr="006A01C3" w:rsidRDefault="00676A05">
            <w:pPr>
              <w:rPr>
                <w:i/>
                <w:sz w:val="14"/>
                <w:szCs w:val="16"/>
              </w:rPr>
            </w:pPr>
            <w:r w:rsidRPr="006A01C3">
              <w:rPr>
                <w:i/>
                <w:sz w:val="14"/>
                <w:szCs w:val="16"/>
              </w:rPr>
              <w:t>SF3B1</w:t>
            </w:r>
          </w:p>
        </w:tc>
        <w:tc>
          <w:tcPr>
            <w:tcW w:w="1061" w:type="dxa"/>
            <w:noWrap/>
            <w:hideMark/>
          </w:tcPr>
          <w:p w14:paraId="7084E5D1" w14:textId="77777777" w:rsidR="00676A05" w:rsidRPr="00B85C23" w:rsidRDefault="00676A05">
            <w:pPr>
              <w:rPr>
                <w:sz w:val="14"/>
                <w:szCs w:val="16"/>
              </w:rPr>
            </w:pPr>
            <w:r w:rsidRPr="00B85C23">
              <w:rPr>
                <w:sz w:val="14"/>
                <w:szCs w:val="16"/>
              </w:rPr>
              <w:t>14</w:t>
            </w:r>
          </w:p>
        </w:tc>
        <w:tc>
          <w:tcPr>
            <w:tcW w:w="782" w:type="dxa"/>
            <w:noWrap/>
            <w:hideMark/>
          </w:tcPr>
          <w:p w14:paraId="357169E1" w14:textId="77777777" w:rsidR="00676A05" w:rsidRPr="00B85C23" w:rsidRDefault="00676A05" w:rsidP="00676A05">
            <w:pPr>
              <w:rPr>
                <w:sz w:val="14"/>
                <w:szCs w:val="16"/>
              </w:rPr>
            </w:pPr>
            <w:r w:rsidRPr="00B85C23">
              <w:rPr>
                <w:sz w:val="14"/>
                <w:szCs w:val="16"/>
              </w:rPr>
              <w:t>7.1</w:t>
            </w:r>
          </w:p>
        </w:tc>
        <w:tc>
          <w:tcPr>
            <w:tcW w:w="1392" w:type="dxa"/>
            <w:noWrap/>
            <w:hideMark/>
          </w:tcPr>
          <w:p w14:paraId="5AF7A664" w14:textId="77777777" w:rsidR="00676A05" w:rsidRPr="00B85C23" w:rsidRDefault="00E70669">
            <w:pPr>
              <w:rPr>
                <w:sz w:val="14"/>
                <w:szCs w:val="16"/>
              </w:rPr>
            </w:pPr>
            <w:r>
              <w:rPr>
                <w:sz w:val="14"/>
                <w:szCs w:val="16"/>
              </w:rPr>
              <w:t>-</w:t>
            </w:r>
          </w:p>
        </w:tc>
      </w:tr>
      <w:tr w:rsidR="00B85C23" w:rsidRPr="00B85C23" w14:paraId="2D2DDC07" w14:textId="77777777" w:rsidTr="00061451">
        <w:trPr>
          <w:trHeight w:val="300"/>
        </w:trPr>
        <w:tc>
          <w:tcPr>
            <w:tcW w:w="479" w:type="dxa"/>
            <w:noWrap/>
            <w:hideMark/>
          </w:tcPr>
          <w:p w14:paraId="3520D2B2" w14:textId="77777777" w:rsidR="00676A05" w:rsidRPr="00B85C23" w:rsidRDefault="00676A05" w:rsidP="00676A05">
            <w:pPr>
              <w:rPr>
                <w:sz w:val="14"/>
                <w:szCs w:val="16"/>
              </w:rPr>
            </w:pPr>
            <w:r w:rsidRPr="00B85C23">
              <w:rPr>
                <w:sz w:val="14"/>
                <w:szCs w:val="16"/>
              </w:rPr>
              <w:t>30</w:t>
            </w:r>
          </w:p>
        </w:tc>
        <w:tc>
          <w:tcPr>
            <w:tcW w:w="1009" w:type="dxa"/>
            <w:noWrap/>
            <w:hideMark/>
          </w:tcPr>
          <w:p w14:paraId="473FC0B1" w14:textId="77777777" w:rsidR="00676A05" w:rsidRPr="00B85C23" w:rsidRDefault="00676A05">
            <w:pPr>
              <w:rPr>
                <w:sz w:val="14"/>
                <w:szCs w:val="16"/>
              </w:rPr>
            </w:pPr>
            <w:r w:rsidRPr="00B85C23">
              <w:rPr>
                <w:sz w:val="14"/>
                <w:szCs w:val="16"/>
              </w:rPr>
              <w:t>M</w:t>
            </w:r>
          </w:p>
        </w:tc>
        <w:tc>
          <w:tcPr>
            <w:tcW w:w="504" w:type="dxa"/>
            <w:noWrap/>
            <w:hideMark/>
          </w:tcPr>
          <w:p w14:paraId="73D031D2" w14:textId="77777777" w:rsidR="00676A05" w:rsidRPr="00B85C23" w:rsidRDefault="00676A05">
            <w:pPr>
              <w:rPr>
                <w:sz w:val="14"/>
                <w:szCs w:val="16"/>
              </w:rPr>
            </w:pPr>
            <w:r w:rsidRPr="00B85C23">
              <w:rPr>
                <w:sz w:val="14"/>
                <w:szCs w:val="16"/>
              </w:rPr>
              <w:t>77</w:t>
            </w:r>
          </w:p>
        </w:tc>
        <w:tc>
          <w:tcPr>
            <w:tcW w:w="1064" w:type="dxa"/>
            <w:noWrap/>
            <w:hideMark/>
          </w:tcPr>
          <w:p w14:paraId="1514383B" w14:textId="77777777" w:rsidR="00676A05" w:rsidRPr="00B85C23" w:rsidRDefault="00676A05">
            <w:pPr>
              <w:rPr>
                <w:sz w:val="14"/>
                <w:szCs w:val="16"/>
              </w:rPr>
            </w:pPr>
            <w:r w:rsidRPr="00B85C23">
              <w:rPr>
                <w:sz w:val="14"/>
                <w:szCs w:val="16"/>
              </w:rPr>
              <w:t>RCMD</w:t>
            </w:r>
          </w:p>
        </w:tc>
        <w:tc>
          <w:tcPr>
            <w:tcW w:w="6882" w:type="dxa"/>
            <w:gridSpan w:val="2"/>
            <w:noWrap/>
            <w:hideMark/>
          </w:tcPr>
          <w:p w14:paraId="43BDFB7C" w14:textId="77777777" w:rsidR="00676A05" w:rsidRPr="00B85C23" w:rsidRDefault="00676A05">
            <w:pPr>
              <w:rPr>
                <w:sz w:val="14"/>
                <w:szCs w:val="16"/>
              </w:rPr>
            </w:pPr>
            <w:r w:rsidRPr="00B85C23">
              <w:rPr>
                <w:sz w:val="14"/>
                <w:szCs w:val="16"/>
              </w:rPr>
              <w:t>46,XY,t(2;2)(p23;q32)[10]/47,XY,t(2;2)(p23;q32),+8[2]/46,XY[9]</w:t>
            </w:r>
          </w:p>
        </w:tc>
        <w:tc>
          <w:tcPr>
            <w:tcW w:w="2014" w:type="dxa"/>
            <w:noWrap/>
            <w:hideMark/>
          </w:tcPr>
          <w:p w14:paraId="6A65ABE5" w14:textId="77777777" w:rsidR="00676A05" w:rsidRPr="006A01C3" w:rsidRDefault="00676A05">
            <w:pPr>
              <w:rPr>
                <w:i/>
                <w:sz w:val="14"/>
                <w:szCs w:val="16"/>
              </w:rPr>
            </w:pPr>
            <w:r w:rsidRPr="006A01C3">
              <w:rPr>
                <w:i/>
                <w:sz w:val="14"/>
                <w:szCs w:val="16"/>
              </w:rPr>
              <w:t>SRSF2,ASXL1,RUNX1</w:t>
            </w:r>
          </w:p>
        </w:tc>
        <w:tc>
          <w:tcPr>
            <w:tcW w:w="1061" w:type="dxa"/>
            <w:noWrap/>
            <w:hideMark/>
          </w:tcPr>
          <w:p w14:paraId="598066F4" w14:textId="77777777" w:rsidR="00676A05" w:rsidRPr="00B85C23" w:rsidRDefault="00676A05">
            <w:pPr>
              <w:rPr>
                <w:sz w:val="14"/>
                <w:szCs w:val="16"/>
              </w:rPr>
            </w:pPr>
            <w:r w:rsidRPr="00B85C23">
              <w:rPr>
                <w:sz w:val="14"/>
                <w:szCs w:val="16"/>
              </w:rPr>
              <w:t>7.8</w:t>
            </w:r>
            <w:r w:rsidR="005F2898">
              <w:rPr>
                <w:sz w:val="14"/>
                <w:szCs w:val="16"/>
              </w:rPr>
              <w:t xml:space="preserve"> (8.5)</w:t>
            </w:r>
          </w:p>
        </w:tc>
        <w:tc>
          <w:tcPr>
            <w:tcW w:w="782" w:type="dxa"/>
            <w:noWrap/>
            <w:hideMark/>
          </w:tcPr>
          <w:p w14:paraId="2DFA74A9" w14:textId="77777777" w:rsidR="00676A05" w:rsidRPr="00B85C23" w:rsidRDefault="00676A05" w:rsidP="00676A05">
            <w:pPr>
              <w:rPr>
                <w:sz w:val="14"/>
                <w:szCs w:val="16"/>
              </w:rPr>
            </w:pPr>
            <w:r w:rsidRPr="00B85C23">
              <w:rPr>
                <w:sz w:val="14"/>
                <w:szCs w:val="16"/>
              </w:rPr>
              <w:t>4.6</w:t>
            </w:r>
            <w:r w:rsidR="005F2898">
              <w:rPr>
                <w:sz w:val="14"/>
                <w:szCs w:val="16"/>
              </w:rPr>
              <w:t xml:space="preserve"> (5.)</w:t>
            </w:r>
          </w:p>
        </w:tc>
        <w:tc>
          <w:tcPr>
            <w:tcW w:w="1392" w:type="dxa"/>
            <w:noWrap/>
            <w:hideMark/>
          </w:tcPr>
          <w:p w14:paraId="7C5A3EF3" w14:textId="77777777" w:rsidR="00676A05" w:rsidRPr="00B85C23" w:rsidRDefault="00E70669">
            <w:pPr>
              <w:rPr>
                <w:sz w:val="14"/>
                <w:szCs w:val="16"/>
              </w:rPr>
            </w:pPr>
            <w:r>
              <w:rPr>
                <w:sz w:val="14"/>
                <w:szCs w:val="16"/>
              </w:rPr>
              <w:t>-</w:t>
            </w:r>
          </w:p>
        </w:tc>
      </w:tr>
      <w:tr w:rsidR="00676A05" w:rsidRPr="00B85C23" w14:paraId="73385F9E" w14:textId="77777777" w:rsidTr="00061451">
        <w:trPr>
          <w:trHeight w:val="300"/>
        </w:trPr>
        <w:tc>
          <w:tcPr>
            <w:tcW w:w="479" w:type="dxa"/>
            <w:noWrap/>
            <w:hideMark/>
          </w:tcPr>
          <w:p w14:paraId="535EB3CF" w14:textId="77777777" w:rsidR="00676A05" w:rsidRPr="00B85C23" w:rsidRDefault="00676A05" w:rsidP="00676A05">
            <w:pPr>
              <w:rPr>
                <w:sz w:val="14"/>
                <w:szCs w:val="16"/>
              </w:rPr>
            </w:pPr>
            <w:r w:rsidRPr="00B85C23">
              <w:rPr>
                <w:sz w:val="14"/>
                <w:szCs w:val="16"/>
              </w:rPr>
              <w:t>31</w:t>
            </w:r>
          </w:p>
        </w:tc>
        <w:tc>
          <w:tcPr>
            <w:tcW w:w="1009" w:type="dxa"/>
            <w:noWrap/>
            <w:hideMark/>
          </w:tcPr>
          <w:p w14:paraId="73250009" w14:textId="77777777" w:rsidR="00676A05" w:rsidRPr="00B85C23" w:rsidRDefault="00676A05">
            <w:pPr>
              <w:rPr>
                <w:sz w:val="14"/>
                <w:szCs w:val="16"/>
              </w:rPr>
            </w:pPr>
            <w:r w:rsidRPr="00B85C23">
              <w:rPr>
                <w:sz w:val="14"/>
                <w:szCs w:val="16"/>
              </w:rPr>
              <w:t>M</w:t>
            </w:r>
          </w:p>
        </w:tc>
        <w:tc>
          <w:tcPr>
            <w:tcW w:w="504" w:type="dxa"/>
            <w:noWrap/>
            <w:hideMark/>
          </w:tcPr>
          <w:p w14:paraId="6D7F526D" w14:textId="77777777" w:rsidR="00676A05" w:rsidRPr="00B85C23" w:rsidRDefault="00676A05">
            <w:pPr>
              <w:rPr>
                <w:sz w:val="14"/>
                <w:szCs w:val="16"/>
              </w:rPr>
            </w:pPr>
            <w:r w:rsidRPr="00B85C23">
              <w:rPr>
                <w:sz w:val="14"/>
                <w:szCs w:val="16"/>
              </w:rPr>
              <w:t>74</w:t>
            </w:r>
          </w:p>
        </w:tc>
        <w:tc>
          <w:tcPr>
            <w:tcW w:w="1064" w:type="dxa"/>
            <w:noWrap/>
            <w:hideMark/>
          </w:tcPr>
          <w:p w14:paraId="488A14DC" w14:textId="77777777" w:rsidR="00676A05" w:rsidRPr="00B85C23" w:rsidRDefault="00676A05">
            <w:pPr>
              <w:rPr>
                <w:sz w:val="14"/>
                <w:szCs w:val="16"/>
              </w:rPr>
            </w:pPr>
            <w:r w:rsidRPr="00B85C23">
              <w:rPr>
                <w:sz w:val="14"/>
                <w:szCs w:val="16"/>
              </w:rPr>
              <w:t>RAEB-II</w:t>
            </w:r>
          </w:p>
        </w:tc>
        <w:tc>
          <w:tcPr>
            <w:tcW w:w="6882" w:type="dxa"/>
            <w:gridSpan w:val="2"/>
            <w:noWrap/>
            <w:hideMark/>
          </w:tcPr>
          <w:p w14:paraId="744F2019" w14:textId="77777777" w:rsidR="00676A05" w:rsidRPr="00B85C23" w:rsidRDefault="00676A05">
            <w:pPr>
              <w:rPr>
                <w:sz w:val="14"/>
                <w:szCs w:val="16"/>
              </w:rPr>
            </w:pPr>
            <w:r w:rsidRPr="00B85C23">
              <w:rPr>
                <w:sz w:val="14"/>
                <w:szCs w:val="16"/>
              </w:rPr>
              <w:t>47,XY,+8[2]/46,XY[19]</w:t>
            </w:r>
          </w:p>
        </w:tc>
        <w:tc>
          <w:tcPr>
            <w:tcW w:w="2014" w:type="dxa"/>
            <w:noWrap/>
            <w:hideMark/>
          </w:tcPr>
          <w:p w14:paraId="1A8F59AB" w14:textId="77777777" w:rsidR="00676A05" w:rsidRPr="006A01C3" w:rsidRDefault="00676A05">
            <w:pPr>
              <w:rPr>
                <w:i/>
                <w:sz w:val="14"/>
                <w:szCs w:val="16"/>
              </w:rPr>
            </w:pPr>
            <w:r w:rsidRPr="006A01C3">
              <w:rPr>
                <w:i/>
                <w:sz w:val="14"/>
                <w:szCs w:val="16"/>
              </w:rPr>
              <w:t>ASXL1</w:t>
            </w:r>
          </w:p>
        </w:tc>
        <w:tc>
          <w:tcPr>
            <w:tcW w:w="1061" w:type="dxa"/>
            <w:noWrap/>
            <w:hideMark/>
          </w:tcPr>
          <w:p w14:paraId="086FAEE5" w14:textId="77777777" w:rsidR="00676A05" w:rsidRPr="00B85C23" w:rsidRDefault="00676A05">
            <w:pPr>
              <w:rPr>
                <w:sz w:val="14"/>
                <w:szCs w:val="16"/>
              </w:rPr>
            </w:pPr>
            <w:r w:rsidRPr="00B85C23">
              <w:rPr>
                <w:sz w:val="14"/>
                <w:szCs w:val="16"/>
              </w:rPr>
              <w:t>11.5</w:t>
            </w:r>
          </w:p>
        </w:tc>
        <w:tc>
          <w:tcPr>
            <w:tcW w:w="782" w:type="dxa"/>
            <w:noWrap/>
            <w:hideMark/>
          </w:tcPr>
          <w:p w14:paraId="3F953C64" w14:textId="77777777" w:rsidR="00676A05" w:rsidRPr="00B85C23" w:rsidRDefault="00676A05" w:rsidP="00676A05">
            <w:pPr>
              <w:rPr>
                <w:sz w:val="14"/>
                <w:szCs w:val="16"/>
              </w:rPr>
            </w:pPr>
            <w:r w:rsidRPr="00B85C23">
              <w:rPr>
                <w:sz w:val="14"/>
                <w:szCs w:val="16"/>
              </w:rPr>
              <w:t>n.d</w:t>
            </w:r>
          </w:p>
        </w:tc>
        <w:tc>
          <w:tcPr>
            <w:tcW w:w="1392" w:type="dxa"/>
            <w:noWrap/>
            <w:hideMark/>
          </w:tcPr>
          <w:p w14:paraId="5B3AA0D1" w14:textId="77777777" w:rsidR="00676A05" w:rsidRPr="00B85C23" w:rsidRDefault="00E70669">
            <w:pPr>
              <w:rPr>
                <w:sz w:val="14"/>
                <w:szCs w:val="16"/>
              </w:rPr>
            </w:pPr>
            <w:r>
              <w:rPr>
                <w:sz w:val="14"/>
                <w:szCs w:val="16"/>
              </w:rPr>
              <w:t>-</w:t>
            </w:r>
          </w:p>
        </w:tc>
      </w:tr>
      <w:tr w:rsidR="00B85C23" w:rsidRPr="00B85C23" w14:paraId="538C5286" w14:textId="77777777" w:rsidTr="00061451">
        <w:trPr>
          <w:trHeight w:val="300"/>
        </w:trPr>
        <w:tc>
          <w:tcPr>
            <w:tcW w:w="479" w:type="dxa"/>
            <w:noWrap/>
            <w:hideMark/>
          </w:tcPr>
          <w:p w14:paraId="54B92D9A" w14:textId="77777777" w:rsidR="00676A05" w:rsidRPr="00B85C23" w:rsidRDefault="00676A05" w:rsidP="00676A05">
            <w:pPr>
              <w:rPr>
                <w:sz w:val="14"/>
                <w:szCs w:val="16"/>
              </w:rPr>
            </w:pPr>
            <w:r w:rsidRPr="00B85C23">
              <w:rPr>
                <w:sz w:val="14"/>
                <w:szCs w:val="16"/>
              </w:rPr>
              <w:t>32</w:t>
            </w:r>
          </w:p>
        </w:tc>
        <w:tc>
          <w:tcPr>
            <w:tcW w:w="1009" w:type="dxa"/>
            <w:noWrap/>
            <w:hideMark/>
          </w:tcPr>
          <w:p w14:paraId="5F175ADD" w14:textId="77777777" w:rsidR="00676A05" w:rsidRPr="00B85C23" w:rsidRDefault="00676A05">
            <w:pPr>
              <w:rPr>
                <w:sz w:val="14"/>
                <w:szCs w:val="16"/>
              </w:rPr>
            </w:pPr>
            <w:r w:rsidRPr="00B85C23">
              <w:rPr>
                <w:sz w:val="14"/>
                <w:szCs w:val="16"/>
              </w:rPr>
              <w:t>M</w:t>
            </w:r>
          </w:p>
        </w:tc>
        <w:tc>
          <w:tcPr>
            <w:tcW w:w="504" w:type="dxa"/>
            <w:noWrap/>
            <w:hideMark/>
          </w:tcPr>
          <w:p w14:paraId="1E05BC09" w14:textId="77777777" w:rsidR="00676A05" w:rsidRPr="00B85C23" w:rsidRDefault="00676A05">
            <w:pPr>
              <w:rPr>
                <w:sz w:val="14"/>
                <w:szCs w:val="16"/>
              </w:rPr>
            </w:pPr>
            <w:r w:rsidRPr="00B85C23">
              <w:rPr>
                <w:sz w:val="14"/>
                <w:szCs w:val="16"/>
              </w:rPr>
              <w:t>68</w:t>
            </w:r>
          </w:p>
        </w:tc>
        <w:tc>
          <w:tcPr>
            <w:tcW w:w="1064" w:type="dxa"/>
            <w:noWrap/>
            <w:hideMark/>
          </w:tcPr>
          <w:p w14:paraId="5D0B6063" w14:textId="77777777" w:rsidR="00676A05" w:rsidRPr="00B85C23" w:rsidRDefault="00676A05">
            <w:pPr>
              <w:rPr>
                <w:sz w:val="14"/>
                <w:szCs w:val="16"/>
              </w:rPr>
            </w:pPr>
            <w:r w:rsidRPr="00B85C23">
              <w:rPr>
                <w:sz w:val="14"/>
                <w:szCs w:val="16"/>
              </w:rPr>
              <w:t>RCMD</w:t>
            </w:r>
          </w:p>
        </w:tc>
        <w:tc>
          <w:tcPr>
            <w:tcW w:w="6882" w:type="dxa"/>
            <w:gridSpan w:val="2"/>
            <w:noWrap/>
            <w:hideMark/>
          </w:tcPr>
          <w:p w14:paraId="187D9BDF" w14:textId="77777777" w:rsidR="00676A05" w:rsidRPr="00B85C23" w:rsidRDefault="00676A05">
            <w:pPr>
              <w:rPr>
                <w:sz w:val="14"/>
                <w:szCs w:val="16"/>
              </w:rPr>
            </w:pPr>
            <w:r w:rsidRPr="00B85C23">
              <w:rPr>
                <w:sz w:val="14"/>
                <w:szCs w:val="16"/>
              </w:rPr>
              <w:t>46,XY,del(13)(q14q32)[2]/46,XY[18]</w:t>
            </w:r>
          </w:p>
        </w:tc>
        <w:tc>
          <w:tcPr>
            <w:tcW w:w="2014" w:type="dxa"/>
            <w:noWrap/>
            <w:hideMark/>
          </w:tcPr>
          <w:p w14:paraId="25D16EB0" w14:textId="77777777" w:rsidR="00676A05" w:rsidRPr="006A01C3" w:rsidRDefault="00676A05">
            <w:pPr>
              <w:rPr>
                <w:i/>
                <w:sz w:val="14"/>
                <w:szCs w:val="16"/>
              </w:rPr>
            </w:pPr>
            <w:r w:rsidRPr="006A01C3">
              <w:rPr>
                <w:i/>
                <w:sz w:val="14"/>
                <w:szCs w:val="16"/>
              </w:rPr>
              <w:t>U2AF1</w:t>
            </w:r>
          </w:p>
        </w:tc>
        <w:tc>
          <w:tcPr>
            <w:tcW w:w="1061" w:type="dxa"/>
            <w:noWrap/>
            <w:hideMark/>
          </w:tcPr>
          <w:p w14:paraId="6E902403" w14:textId="77777777" w:rsidR="00676A05" w:rsidRPr="00B85C23" w:rsidRDefault="00676A05">
            <w:pPr>
              <w:rPr>
                <w:sz w:val="14"/>
                <w:szCs w:val="16"/>
              </w:rPr>
            </w:pPr>
            <w:r w:rsidRPr="00B85C23">
              <w:rPr>
                <w:sz w:val="14"/>
                <w:szCs w:val="16"/>
              </w:rPr>
              <w:t>16.3</w:t>
            </w:r>
          </w:p>
        </w:tc>
        <w:tc>
          <w:tcPr>
            <w:tcW w:w="782" w:type="dxa"/>
            <w:noWrap/>
            <w:hideMark/>
          </w:tcPr>
          <w:p w14:paraId="2AC26B45" w14:textId="77777777" w:rsidR="00676A05" w:rsidRPr="00B85C23" w:rsidRDefault="00676A05" w:rsidP="00676A05">
            <w:pPr>
              <w:rPr>
                <w:sz w:val="14"/>
                <w:szCs w:val="16"/>
              </w:rPr>
            </w:pPr>
            <w:r w:rsidRPr="00B85C23">
              <w:rPr>
                <w:sz w:val="14"/>
                <w:szCs w:val="16"/>
              </w:rPr>
              <w:t>8.4</w:t>
            </w:r>
          </w:p>
        </w:tc>
        <w:tc>
          <w:tcPr>
            <w:tcW w:w="1392" w:type="dxa"/>
            <w:noWrap/>
            <w:hideMark/>
          </w:tcPr>
          <w:p w14:paraId="7F9A0A5B" w14:textId="77777777" w:rsidR="00676A05" w:rsidRPr="00B85C23" w:rsidRDefault="00E70669">
            <w:pPr>
              <w:rPr>
                <w:sz w:val="14"/>
                <w:szCs w:val="16"/>
              </w:rPr>
            </w:pPr>
            <w:r>
              <w:rPr>
                <w:sz w:val="14"/>
                <w:szCs w:val="16"/>
              </w:rPr>
              <w:t>-</w:t>
            </w:r>
          </w:p>
        </w:tc>
      </w:tr>
      <w:tr w:rsidR="00676A05" w:rsidRPr="00B85C23" w14:paraId="6CD3ADC5" w14:textId="77777777" w:rsidTr="00061451">
        <w:trPr>
          <w:trHeight w:val="300"/>
        </w:trPr>
        <w:tc>
          <w:tcPr>
            <w:tcW w:w="479" w:type="dxa"/>
            <w:noWrap/>
            <w:hideMark/>
          </w:tcPr>
          <w:p w14:paraId="4946B61F" w14:textId="77777777" w:rsidR="00676A05" w:rsidRPr="00B85C23" w:rsidRDefault="00676A05" w:rsidP="00676A05">
            <w:pPr>
              <w:rPr>
                <w:sz w:val="14"/>
                <w:szCs w:val="16"/>
              </w:rPr>
            </w:pPr>
            <w:r w:rsidRPr="00B85C23">
              <w:rPr>
                <w:sz w:val="14"/>
                <w:szCs w:val="16"/>
              </w:rPr>
              <w:t>33</w:t>
            </w:r>
          </w:p>
        </w:tc>
        <w:tc>
          <w:tcPr>
            <w:tcW w:w="1009" w:type="dxa"/>
            <w:noWrap/>
            <w:hideMark/>
          </w:tcPr>
          <w:p w14:paraId="38C59C21" w14:textId="77777777" w:rsidR="00676A05" w:rsidRPr="00B85C23" w:rsidRDefault="00676A05">
            <w:pPr>
              <w:rPr>
                <w:sz w:val="14"/>
                <w:szCs w:val="16"/>
              </w:rPr>
            </w:pPr>
            <w:r w:rsidRPr="00B85C23">
              <w:rPr>
                <w:sz w:val="14"/>
                <w:szCs w:val="16"/>
              </w:rPr>
              <w:t>M</w:t>
            </w:r>
          </w:p>
        </w:tc>
        <w:tc>
          <w:tcPr>
            <w:tcW w:w="504" w:type="dxa"/>
            <w:noWrap/>
            <w:hideMark/>
          </w:tcPr>
          <w:p w14:paraId="100361CD" w14:textId="77777777" w:rsidR="00676A05" w:rsidRPr="00B85C23" w:rsidRDefault="00676A05">
            <w:pPr>
              <w:rPr>
                <w:sz w:val="14"/>
                <w:szCs w:val="16"/>
              </w:rPr>
            </w:pPr>
            <w:r w:rsidRPr="00B85C23">
              <w:rPr>
                <w:sz w:val="14"/>
                <w:szCs w:val="16"/>
              </w:rPr>
              <w:t>55</w:t>
            </w:r>
          </w:p>
        </w:tc>
        <w:tc>
          <w:tcPr>
            <w:tcW w:w="1064" w:type="dxa"/>
            <w:noWrap/>
            <w:hideMark/>
          </w:tcPr>
          <w:p w14:paraId="6CCBB7B5" w14:textId="77777777" w:rsidR="00676A05" w:rsidRPr="00B85C23" w:rsidRDefault="00676A05">
            <w:pPr>
              <w:rPr>
                <w:sz w:val="14"/>
                <w:szCs w:val="16"/>
              </w:rPr>
            </w:pPr>
            <w:r w:rsidRPr="00B85C23">
              <w:rPr>
                <w:sz w:val="14"/>
                <w:szCs w:val="16"/>
              </w:rPr>
              <w:t>RAEB-II</w:t>
            </w:r>
          </w:p>
        </w:tc>
        <w:tc>
          <w:tcPr>
            <w:tcW w:w="6882" w:type="dxa"/>
            <w:gridSpan w:val="2"/>
            <w:hideMark/>
          </w:tcPr>
          <w:p w14:paraId="5E538A78" w14:textId="77777777" w:rsidR="00676A05" w:rsidRPr="00B85C23" w:rsidRDefault="00676A05">
            <w:pPr>
              <w:rPr>
                <w:sz w:val="14"/>
                <w:szCs w:val="16"/>
              </w:rPr>
            </w:pPr>
            <w:r w:rsidRPr="00B85C23">
              <w:rPr>
                <w:sz w:val="14"/>
                <w:szCs w:val="16"/>
              </w:rPr>
              <w:t>47,XY,+19[10]/48,XY,+8,+19[8]/46,XY[2]</w:t>
            </w:r>
          </w:p>
        </w:tc>
        <w:tc>
          <w:tcPr>
            <w:tcW w:w="2014" w:type="dxa"/>
            <w:noWrap/>
            <w:hideMark/>
          </w:tcPr>
          <w:p w14:paraId="45F41734" w14:textId="77777777" w:rsidR="00676A05" w:rsidRPr="006A01C3" w:rsidRDefault="00676A05">
            <w:pPr>
              <w:rPr>
                <w:i/>
                <w:sz w:val="14"/>
                <w:szCs w:val="16"/>
              </w:rPr>
            </w:pPr>
            <w:r w:rsidRPr="006A01C3">
              <w:rPr>
                <w:i/>
                <w:sz w:val="14"/>
                <w:szCs w:val="16"/>
              </w:rPr>
              <w:t>SRSF2</w:t>
            </w:r>
          </w:p>
        </w:tc>
        <w:tc>
          <w:tcPr>
            <w:tcW w:w="1061" w:type="dxa"/>
            <w:noWrap/>
            <w:hideMark/>
          </w:tcPr>
          <w:p w14:paraId="402AF82A" w14:textId="77777777" w:rsidR="00676A05" w:rsidRPr="00B85C23" w:rsidRDefault="00676A05">
            <w:pPr>
              <w:rPr>
                <w:sz w:val="14"/>
                <w:szCs w:val="16"/>
              </w:rPr>
            </w:pPr>
            <w:r w:rsidRPr="00B85C23">
              <w:rPr>
                <w:sz w:val="14"/>
                <w:szCs w:val="16"/>
              </w:rPr>
              <w:t>6.3</w:t>
            </w:r>
          </w:p>
        </w:tc>
        <w:tc>
          <w:tcPr>
            <w:tcW w:w="782" w:type="dxa"/>
            <w:noWrap/>
            <w:hideMark/>
          </w:tcPr>
          <w:p w14:paraId="4B7F27AB" w14:textId="77777777" w:rsidR="00676A05" w:rsidRPr="00B85C23" w:rsidRDefault="00676A05" w:rsidP="00676A05">
            <w:pPr>
              <w:rPr>
                <w:sz w:val="14"/>
                <w:szCs w:val="16"/>
              </w:rPr>
            </w:pPr>
            <w:r w:rsidRPr="00B85C23">
              <w:rPr>
                <w:sz w:val="14"/>
                <w:szCs w:val="16"/>
              </w:rPr>
              <w:t>n.d</w:t>
            </w:r>
          </w:p>
        </w:tc>
        <w:tc>
          <w:tcPr>
            <w:tcW w:w="1392" w:type="dxa"/>
            <w:noWrap/>
            <w:hideMark/>
          </w:tcPr>
          <w:p w14:paraId="68219EBD" w14:textId="77777777" w:rsidR="00676A05" w:rsidRPr="00B85C23" w:rsidRDefault="00E70669">
            <w:pPr>
              <w:rPr>
                <w:sz w:val="14"/>
                <w:szCs w:val="16"/>
              </w:rPr>
            </w:pPr>
            <w:r>
              <w:rPr>
                <w:sz w:val="14"/>
                <w:szCs w:val="16"/>
              </w:rPr>
              <w:t>-</w:t>
            </w:r>
          </w:p>
        </w:tc>
      </w:tr>
      <w:tr w:rsidR="00B85C23" w:rsidRPr="00B85C23" w14:paraId="3D363B2B" w14:textId="77777777" w:rsidTr="00061451">
        <w:trPr>
          <w:trHeight w:val="300"/>
        </w:trPr>
        <w:tc>
          <w:tcPr>
            <w:tcW w:w="479" w:type="dxa"/>
            <w:noWrap/>
            <w:hideMark/>
          </w:tcPr>
          <w:p w14:paraId="0FBE5B1A" w14:textId="77777777" w:rsidR="00676A05" w:rsidRPr="00B85C23" w:rsidRDefault="00676A05" w:rsidP="00676A05">
            <w:pPr>
              <w:rPr>
                <w:sz w:val="14"/>
                <w:szCs w:val="16"/>
              </w:rPr>
            </w:pPr>
            <w:r w:rsidRPr="00B85C23">
              <w:rPr>
                <w:sz w:val="14"/>
                <w:szCs w:val="16"/>
              </w:rPr>
              <w:t>34</w:t>
            </w:r>
          </w:p>
        </w:tc>
        <w:tc>
          <w:tcPr>
            <w:tcW w:w="1009" w:type="dxa"/>
            <w:noWrap/>
            <w:hideMark/>
          </w:tcPr>
          <w:p w14:paraId="14B9A3BA" w14:textId="77777777" w:rsidR="00676A05" w:rsidRPr="00B85C23" w:rsidRDefault="00676A05">
            <w:pPr>
              <w:rPr>
                <w:sz w:val="14"/>
                <w:szCs w:val="16"/>
              </w:rPr>
            </w:pPr>
            <w:r w:rsidRPr="00B85C23">
              <w:rPr>
                <w:sz w:val="14"/>
                <w:szCs w:val="16"/>
              </w:rPr>
              <w:t>M</w:t>
            </w:r>
          </w:p>
        </w:tc>
        <w:tc>
          <w:tcPr>
            <w:tcW w:w="504" w:type="dxa"/>
            <w:noWrap/>
            <w:hideMark/>
          </w:tcPr>
          <w:p w14:paraId="30CAE1A6" w14:textId="77777777" w:rsidR="00676A05" w:rsidRPr="00B85C23" w:rsidRDefault="00676A05">
            <w:pPr>
              <w:rPr>
                <w:sz w:val="14"/>
                <w:szCs w:val="16"/>
              </w:rPr>
            </w:pPr>
            <w:r w:rsidRPr="00B85C23">
              <w:rPr>
                <w:sz w:val="14"/>
                <w:szCs w:val="16"/>
              </w:rPr>
              <w:t>52</w:t>
            </w:r>
          </w:p>
        </w:tc>
        <w:tc>
          <w:tcPr>
            <w:tcW w:w="1064" w:type="dxa"/>
            <w:noWrap/>
            <w:hideMark/>
          </w:tcPr>
          <w:p w14:paraId="723F774A" w14:textId="77777777" w:rsidR="00676A05" w:rsidRPr="00B85C23" w:rsidRDefault="00676A05">
            <w:pPr>
              <w:rPr>
                <w:sz w:val="14"/>
                <w:szCs w:val="16"/>
              </w:rPr>
            </w:pPr>
            <w:r w:rsidRPr="00B85C23">
              <w:rPr>
                <w:sz w:val="14"/>
                <w:szCs w:val="16"/>
              </w:rPr>
              <w:t>RARS-T</w:t>
            </w:r>
          </w:p>
        </w:tc>
        <w:tc>
          <w:tcPr>
            <w:tcW w:w="6882" w:type="dxa"/>
            <w:gridSpan w:val="2"/>
            <w:noWrap/>
            <w:hideMark/>
          </w:tcPr>
          <w:p w14:paraId="07D057DC" w14:textId="77777777" w:rsidR="00676A05" w:rsidRPr="00B85C23" w:rsidRDefault="00676A05">
            <w:pPr>
              <w:rPr>
                <w:sz w:val="14"/>
                <w:szCs w:val="16"/>
              </w:rPr>
            </w:pPr>
            <w:r w:rsidRPr="00B85C23">
              <w:rPr>
                <w:sz w:val="14"/>
                <w:szCs w:val="16"/>
              </w:rPr>
              <w:t>46,XY,del(5)(q14),der(11)t(11;16)(q22;q12)[16]/46,XY[4]</w:t>
            </w:r>
          </w:p>
        </w:tc>
        <w:tc>
          <w:tcPr>
            <w:tcW w:w="2014" w:type="dxa"/>
            <w:noWrap/>
            <w:hideMark/>
          </w:tcPr>
          <w:p w14:paraId="5EC73DB4" w14:textId="77777777" w:rsidR="00676A05" w:rsidRPr="006A01C3" w:rsidRDefault="00676A05">
            <w:pPr>
              <w:rPr>
                <w:i/>
                <w:sz w:val="14"/>
                <w:szCs w:val="16"/>
              </w:rPr>
            </w:pPr>
            <w:r w:rsidRPr="006A01C3">
              <w:rPr>
                <w:i/>
                <w:sz w:val="14"/>
                <w:szCs w:val="16"/>
              </w:rPr>
              <w:t>SF3B1</w:t>
            </w:r>
          </w:p>
        </w:tc>
        <w:tc>
          <w:tcPr>
            <w:tcW w:w="1061" w:type="dxa"/>
            <w:noWrap/>
            <w:hideMark/>
          </w:tcPr>
          <w:p w14:paraId="1C9717BB" w14:textId="77777777" w:rsidR="00676A05" w:rsidRPr="00B85C23" w:rsidRDefault="00676A05">
            <w:pPr>
              <w:rPr>
                <w:sz w:val="14"/>
                <w:szCs w:val="16"/>
              </w:rPr>
            </w:pPr>
            <w:r w:rsidRPr="00B85C23">
              <w:rPr>
                <w:sz w:val="14"/>
                <w:szCs w:val="16"/>
              </w:rPr>
              <w:t>7.5</w:t>
            </w:r>
          </w:p>
        </w:tc>
        <w:tc>
          <w:tcPr>
            <w:tcW w:w="782" w:type="dxa"/>
            <w:noWrap/>
            <w:hideMark/>
          </w:tcPr>
          <w:p w14:paraId="6B7625A4" w14:textId="77777777" w:rsidR="00676A05" w:rsidRPr="00B85C23" w:rsidRDefault="00676A05" w:rsidP="00676A05">
            <w:pPr>
              <w:rPr>
                <w:sz w:val="14"/>
                <w:szCs w:val="16"/>
              </w:rPr>
            </w:pPr>
            <w:r w:rsidRPr="00B85C23">
              <w:rPr>
                <w:sz w:val="14"/>
                <w:szCs w:val="16"/>
              </w:rPr>
              <w:t>n.d</w:t>
            </w:r>
          </w:p>
        </w:tc>
        <w:tc>
          <w:tcPr>
            <w:tcW w:w="1392" w:type="dxa"/>
            <w:noWrap/>
            <w:hideMark/>
          </w:tcPr>
          <w:p w14:paraId="2E8EF413" w14:textId="77777777" w:rsidR="00676A05" w:rsidRPr="00B85C23" w:rsidRDefault="00E70669">
            <w:pPr>
              <w:rPr>
                <w:sz w:val="14"/>
                <w:szCs w:val="16"/>
              </w:rPr>
            </w:pPr>
            <w:r>
              <w:rPr>
                <w:sz w:val="14"/>
                <w:szCs w:val="16"/>
              </w:rPr>
              <w:t>-</w:t>
            </w:r>
          </w:p>
        </w:tc>
      </w:tr>
      <w:tr w:rsidR="00676A05" w:rsidRPr="00B85C23" w14:paraId="1284F53F" w14:textId="77777777" w:rsidTr="00061451">
        <w:trPr>
          <w:trHeight w:val="300"/>
        </w:trPr>
        <w:tc>
          <w:tcPr>
            <w:tcW w:w="479" w:type="dxa"/>
            <w:noWrap/>
            <w:hideMark/>
          </w:tcPr>
          <w:p w14:paraId="6488B849" w14:textId="77777777" w:rsidR="00676A05" w:rsidRPr="00B85C23" w:rsidRDefault="00676A05" w:rsidP="00676A05">
            <w:pPr>
              <w:rPr>
                <w:sz w:val="14"/>
                <w:szCs w:val="16"/>
              </w:rPr>
            </w:pPr>
            <w:r w:rsidRPr="00B85C23">
              <w:rPr>
                <w:sz w:val="14"/>
                <w:szCs w:val="16"/>
              </w:rPr>
              <w:t>35</w:t>
            </w:r>
          </w:p>
        </w:tc>
        <w:tc>
          <w:tcPr>
            <w:tcW w:w="1009" w:type="dxa"/>
            <w:noWrap/>
            <w:hideMark/>
          </w:tcPr>
          <w:p w14:paraId="6C12B64A" w14:textId="77777777" w:rsidR="00676A05" w:rsidRPr="00B85C23" w:rsidRDefault="00676A05">
            <w:pPr>
              <w:rPr>
                <w:sz w:val="14"/>
                <w:szCs w:val="16"/>
              </w:rPr>
            </w:pPr>
            <w:r w:rsidRPr="00B85C23">
              <w:rPr>
                <w:sz w:val="14"/>
                <w:szCs w:val="16"/>
              </w:rPr>
              <w:t>M</w:t>
            </w:r>
          </w:p>
        </w:tc>
        <w:tc>
          <w:tcPr>
            <w:tcW w:w="504" w:type="dxa"/>
            <w:noWrap/>
            <w:hideMark/>
          </w:tcPr>
          <w:p w14:paraId="24E812B2" w14:textId="77777777" w:rsidR="00676A05" w:rsidRPr="00B85C23" w:rsidRDefault="00676A05">
            <w:pPr>
              <w:rPr>
                <w:sz w:val="14"/>
                <w:szCs w:val="16"/>
              </w:rPr>
            </w:pPr>
            <w:r w:rsidRPr="00B85C23">
              <w:rPr>
                <w:sz w:val="14"/>
                <w:szCs w:val="16"/>
              </w:rPr>
              <w:t>68</w:t>
            </w:r>
          </w:p>
        </w:tc>
        <w:tc>
          <w:tcPr>
            <w:tcW w:w="1064" w:type="dxa"/>
            <w:noWrap/>
            <w:hideMark/>
          </w:tcPr>
          <w:p w14:paraId="7621FA06" w14:textId="77777777" w:rsidR="00676A05" w:rsidRPr="00B85C23" w:rsidRDefault="00676A05">
            <w:pPr>
              <w:rPr>
                <w:sz w:val="14"/>
                <w:szCs w:val="16"/>
              </w:rPr>
            </w:pPr>
            <w:r w:rsidRPr="00B85C23">
              <w:rPr>
                <w:sz w:val="14"/>
                <w:szCs w:val="16"/>
              </w:rPr>
              <w:t>RCMD</w:t>
            </w:r>
          </w:p>
        </w:tc>
        <w:tc>
          <w:tcPr>
            <w:tcW w:w="6882" w:type="dxa"/>
            <w:gridSpan w:val="2"/>
            <w:noWrap/>
            <w:hideMark/>
          </w:tcPr>
          <w:p w14:paraId="10819D56" w14:textId="77777777" w:rsidR="00676A05" w:rsidRPr="00B85C23" w:rsidRDefault="00676A05">
            <w:pPr>
              <w:rPr>
                <w:sz w:val="14"/>
                <w:szCs w:val="16"/>
              </w:rPr>
            </w:pPr>
            <w:r w:rsidRPr="00B85C23">
              <w:rPr>
                <w:sz w:val="14"/>
                <w:szCs w:val="16"/>
              </w:rPr>
              <w:t>45,X,-Y[8]/45,X,-Y,del(1)(p34p36)[12]</w:t>
            </w:r>
          </w:p>
        </w:tc>
        <w:tc>
          <w:tcPr>
            <w:tcW w:w="2014" w:type="dxa"/>
            <w:noWrap/>
            <w:hideMark/>
          </w:tcPr>
          <w:p w14:paraId="577DA81C" w14:textId="77777777" w:rsidR="00676A05" w:rsidRPr="006A01C3" w:rsidRDefault="00676A05">
            <w:pPr>
              <w:rPr>
                <w:i/>
                <w:sz w:val="14"/>
                <w:szCs w:val="16"/>
              </w:rPr>
            </w:pPr>
            <w:r w:rsidRPr="006A01C3">
              <w:rPr>
                <w:i/>
                <w:sz w:val="14"/>
                <w:szCs w:val="16"/>
              </w:rPr>
              <w:t>ASXL1,U2AF1</w:t>
            </w:r>
          </w:p>
        </w:tc>
        <w:tc>
          <w:tcPr>
            <w:tcW w:w="1061" w:type="dxa"/>
            <w:noWrap/>
            <w:hideMark/>
          </w:tcPr>
          <w:p w14:paraId="0AA71909" w14:textId="77777777" w:rsidR="00676A05" w:rsidRPr="00B85C23" w:rsidRDefault="00676A05">
            <w:pPr>
              <w:rPr>
                <w:sz w:val="14"/>
                <w:szCs w:val="16"/>
              </w:rPr>
            </w:pPr>
            <w:r w:rsidRPr="00B85C23">
              <w:rPr>
                <w:sz w:val="14"/>
                <w:szCs w:val="16"/>
              </w:rPr>
              <w:t>9</w:t>
            </w:r>
          </w:p>
        </w:tc>
        <w:tc>
          <w:tcPr>
            <w:tcW w:w="782" w:type="dxa"/>
            <w:noWrap/>
            <w:hideMark/>
          </w:tcPr>
          <w:p w14:paraId="47782019" w14:textId="77777777" w:rsidR="00676A05" w:rsidRPr="00B85C23" w:rsidRDefault="00676A05" w:rsidP="00676A05">
            <w:pPr>
              <w:rPr>
                <w:sz w:val="14"/>
                <w:szCs w:val="16"/>
              </w:rPr>
            </w:pPr>
            <w:r w:rsidRPr="00B85C23">
              <w:rPr>
                <w:sz w:val="14"/>
                <w:szCs w:val="16"/>
              </w:rPr>
              <w:t>6.5</w:t>
            </w:r>
          </w:p>
        </w:tc>
        <w:tc>
          <w:tcPr>
            <w:tcW w:w="1392" w:type="dxa"/>
            <w:noWrap/>
            <w:hideMark/>
          </w:tcPr>
          <w:p w14:paraId="667430E7" w14:textId="77777777" w:rsidR="00676A05" w:rsidRPr="00B85C23" w:rsidRDefault="00E70669">
            <w:pPr>
              <w:rPr>
                <w:sz w:val="14"/>
                <w:szCs w:val="16"/>
              </w:rPr>
            </w:pPr>
            <w:r>
              <w:rPr>
                <w:sz w:val="14"/>
                <w:szCs w:val="16"/>
              </w:rPr>
              <w:t>-</w:t>
            </w:r>
          </w:p>
        </w:tc>
      </w:tr>
      <w:tr w:rsidR="00B85C23" w:rsidRPr="00B85C23" w14:paraId="408D93AE" w14:textId="77777777" w:rsidTr="00061451">
        <w:trPr>
          <w:trHeight w:val="300"/>
        </w:trPr>
        <w:tc>
          <w:tcPr>
            <w:tcW w:w="479" w:type="dxa"/>
            <w:vMerge w:val="restart"/>
            <w:noWrap/>
            <w:hideMark/>
          </w:tcPr>
          <w:p w14:paraId="11C137DF" w14:textId="77777777" w:rsidR="00676A05" w:rsidRPr="00B85C23" w:rsidRDefault="00676A05" w:rsidP="00676A05">
            <w:pPr>
              <w:rPr>
                <w:sz w:val="14"/>
                <w:szCs w:val="16"/>
              </w:rPr>
            </w:pPr>
            <w:r w:rsidRPr="00B85C23">
              <w:rPr>
                <w:sz w:val="14"/>
                <w:szCs w:val="16"/>
              </w:rPr>
              <w:t>36*</w:t>
            </w:r>
          </w:p>
        </w:tc>
        <w:tc>
          <w:tcPr>
            <w:tcW w:w="1009" w:type="dxa"/>
            <w:vMerge w:val="restart"/>
            <w:noWrap/>
            <w:hideMark/>
          </w:tcPr>
          <w:p w14:paraId="3C893284" w14:textId="77777777" w:rsidR="00676A05" w:rsidRPr="00B85C23" w:rsidRDefault="00676A05">
            <w:pPr>
              <w:rPr>
                <w:sz w:val="14"/>
                <w:szCs w:val="16"/>
              </w:rPr>
            </w:pPr>
            <w:r w:rsidRPr="00B85C23">
              <w:rPr>
                <w:sz w:val="14"/>
                <w:szCs w:val="16"/>
              </w:rPr>
              <w:t>M</w:t>
            </w:r>
          </w:p>
        </w:tc>
        <w:tc>
          <w:tcPr>
            <w:tcW w:w="504" w:type="dxa"/>
            <w:vMerge w:val="restart"/>
            <w:noWrap/>
            <w:hideMark/>
          </w:tcPr>
          <w:p w14:paraId="7663B6E2" w14:textId="77777777" w:rsidR="00676A05" w:rsidRPr="00B85C23" w:rsidRDefault="00676A05">
            <w:pPr>
              <w:rPr>
                <w:sz w:val="14"/>
                <w:szCs w:val="16"/>
              </w:rPr>
            </w:pPr>
            <w:r w:rsidRPr="00B85C23">
              <w:rPr>
                <w:sz w:val="14"/>
                <w:szCs w:val="16"/>
              </w:rPr>
              <w:t>82</w:t>
            </w:r>
          </w:p>
        </w:tc>
        <w:tc>
          <w:tcPr>
            <w:tcW w:w="1064" w:type="dxa"/>
            <w:vMerge w:val="restart"/>
            <w:noWrap/>
            <w:hideMark/>
          </w:tcPr>
          <w:p w14:paraId="6A6C007F" w14:textId="77777777" w:rsidR="00676A05" w:rsidRPr="00B85C23" w:rsidRDefault="00676A05">
            <w:pPr>
              <w:rPr>
                <w:sz w:val="14"/>
                <w:szCs w:val="16"/>
              </w:rPr>
            </w:pPr>
            <w:r w:rsidRPr="00B85C23">
              <w:rPr>
                <w:sz w:val="14"/>
                <w:szCs w:val="16"/>
              </w:rPr>
              <w:t>RAEB-I/II</w:t>
            </w:r>
          </w:p>
        </w:tc>
        <w:tc>
          <w:tcPr>
            <w:tcW w:w="6882" w:type="dxa"/>
            <w:gridSpan w:val="2"/>
            <w:noWrap/>
            <w:hideMark/>
          </w:tcPr>
          <w:p w14:paraId="4C5C06D7" w14:textId="77777777" w:rsidR="00676A05" w:rsidRPr="00B85C23" w:rsidRDefault="00676A05">
            <w:pPr>
              <w:rPr>
                <w:sz w:val="14"/>
                <w:szCs w:val="16"/>
              </w:rPr>
            </w:pPr>
            <w:r w:rsidRPr="00B85C23">
              <w:rPr>
                <w:sz w:val="14"/>
                <w:szCs w:val="16"/>
              </w:rPr>
              <w:t>42,XY,der(1)inv(1)(p36q32)t(1;5)(p36p15),add(2)(q37),-10,-11,</w:t>
            </w:r>
          </w:p>
        </w:tc>
        <w:tc>
          <w:tcPr>
            <w:tcW w:w="2014" w:type="dxa"/>
            <w:vMerge w:val="restart"/>
            <w:noWrap/>
            <w:hideMark/>
          </w:tcPr>
          <w:p w14:paraId="017F45DE" w14:textId="77777777" w:rsidR="00676A05" w:rsidRPr="00B85C23" w:rsidRDefault="00676A05">
            <w:pPr>
              <w:rPr>
                <w:sz w:val="14"/>
                <w:szCs w:val="16"/>
              </w:rPr>
            </w:pPr>
            <w:r w:rsidRPr="00B85C23">
              <w:rPr>
                <w:sz w:val="14"/>
                <w:szCs w:val="16"/>
              </w:rPr>
              <w:t>n.d</w:t>
            </w:r>
          </w:p>
        </w:tc>
        <w:tc>
          <w:tcPr>
            <w:tcW w:w="1061" w:type="dxa"/>
            <w:vMerge w:val="restart"/>
            <w:noWrap/>
            <w:hideMark/>
          </w:tcPr>
          <w:p w14:paraId="0AA80E5F" w14:textId="77777777" w:rsidR="00676A05" w:rsidRPr="00B85C23" w:rsidRDefault="00676A05">
            <w:pPr>
              <w:rPr>
                <w:sz w:val="14"/>
                <w:szCs w:val="16"/>
              </w:rPr>
            </w:pPr>
            <w:r w:rsidRPr="00B85C23">
              <w:rPr>
                <w:sz w:val="14"/>
                <w:szCs w:val="16"/>
              </w:rPr>
              <w:t>9.8 (7.7)</w:t>
            </w:r>
          </w:p>
        </w:tc>
        <w:tc>
          <w:tcPr>
            <w:tcW w:w="782" w:type="dxa"/>
            <w:vMerge w:val="restart"/>
            <w:noWrap/>
            <w:hideMark/>
          </w:tcPr>
          <w:p w14:paraId="6C3C193E" w14:textId="77777777" w:rsidR="00676A05" w:rsidRPr="00B85C23" w:rsidRDefault="00676A05" w:rsidP="00676A05">
            <w:pPr>
              <w:rPr>
                <w:sz w:val="14"/>
                <w:szCs w:val="16"/>
              </w:rPr>
            </w:pPr>
            <w:r w:rsidRPr="00B85C23">
              <w:rPr>
                <w:sz w:val="14"/>
                <w:szCs w:val="16"/>
              </w:rPr>
              <w:t>4.7</w:t>
            </w:r>
          </w:p>
        </w:tc>
        <w:tc>
          <w:tcPr>
            <w:tcW w:w="1392" w:type="dxa"/>
            <w:vMerge w:val="restart"/>
            <w:noWrap/>
            <w:hideMark/>
          </w:tcPr>
          <w:p w14:paraId="58A156D8" w14:textId="77777777" w:rsidR="00676A05" w:rsidRPr="00B85C23" w:rsidRDefault="00E70669">
            <w:pPr>
              <w:rPr>
                <w:sz w:val="14"/>
                <w:szCs w:val="16"/>
              </w:rPr>
            </w:pPr>
            <w:r>
              <w:rPr>
                <w:sz w:val="14"/>
                <w:szCs w:val="16"/>
              </w:rPr>
              <w:t>-</w:t>
            </w:r>
            <w:r w:rsidR="00676A05" w:rsidRPr="00B85C23">
              <w:rPr>
                <w:sz w:val="14"/>
                <w:szCs w:val="16"/>
              </w:rPr>
              <w:t xml:space="preserve"> (Vidaza)</w:t>
            </w:r>
          </w:p>
        </w:tc>
      </w:tr>
      <w:tr w:rsidR="00676A05" w:rsidRPr="003659C0" w14:paraId="5C7E18A5" w14:textId="77777777" w:rsidTr="00061451">
        <w:trPr>
          <w:trHeight w:val="300"/>
        </w:trPr>
        <w:tc>
          <w:tcPr>
            <w:tcW w:w="479" w:type="dxa"/>
            <w:vMerge/>
            <w:hideMark/>
          </w:tcPr>
          <w:p w14:paraId="126753AE" w14:textId="77777777" w:rsidR="00676A05" w:rsidRPr="00B85C23" w:rsidRDefault="00676A05">
            <w:pPr>
              <w:rPr>
                <w:sz w:val="14"/>
                <w:szCs w:val="16"/>
              </w:rPr>
            </w:pPr>
          </w:p>
        </w:tc>
        <w:tc>
          <w:tcPr>
            <w:tcW w:w="1009" w:type="dxa"/>
            <w:vMerge/>
            <w:hideMark/>
          </w:tcPr>
          <w:p w14:paraId="2101E90B" w14:textId="77777777" w:rsidR="00676A05" w:rsidRPr="00B85C23" w:rsidRDefault="00676A05">
            <w:pPr>
              <w:rPr>
                <w:sz w:val="14"/>
                <w:szCs w:val="16"/>
              </w:rPr>
            </w:pPr>
          </w:p>
        </w:tc>
        <w:tc>
          <w:tcPr>
            <w:tcW w:w="504" w:type="dxa"/>
            <w:vMerge/>
            <w:hideMark/>
          </w:tcPr>
          <w:p w14:paraId="615612A0" w14:textId="77777777" w:rsidR="00676A05" w:rsidRPr="00B85C23" w:rsidRDefault="00676A05">
            <w:pPr>
              <w:rPr>
                <w:sz w:val="14"/>
                <w:szCs w:val="16"/>
              </w:rPr>
            </w:pPr>
          </w:p>
        </w:tc>
        <w:tc>
          <w:tcPr>
            <w:tcW w:w="1064" w:type="dxa"/>
            <w:vMerge/>
            <w:hideMark/>
          </w:tcPr>
          <w:p w14:paraId="3E1576D7" w14:textId="77777777" w:rsidR="00676A05" w:rsidRPr="00B85C23" w:rsidRDefault="00676A05">
            <w:pPr>
              <w:rPr>
                <w:sz w:val="14"/>
                <w:szCs w:val="16"/>
              </w:rPr>
            </w:pPr>
          </w:p>
        </w:tc>
        <w:tc>
          <w:tcPr>
            <w:tcW w:w="6882" w:type="dxa"/>
            <w:gridSpan w:val="2"/>
            <w:noWrap/>
            <w:hideMark/>
          </w:tcPr>
          <w:p w14:paraId="587CF377" w14:textId="77777777" w:rsidR="00676A05" w:rsidRPr="00B85C23" w:rsidRDefault="00676A05">
            <w:pPr>
              <w:rPr>
                <w:sz w:val="14"/>
                <w:szCs w:val="16"/>
                <w:lang w:val="en-US"/>
              </w:rPr>
            </w:pPr>
            <w:r w:rsidRPr="00B85C23">
              <w:rPr>
                <w:sz w:val="14"/>
                <w:szCs w:val="16"/>
                <w:lang w:val="en-US"/>
              </w:rPr>
              <w:t>del(13)(q14),add(17q),add(18q),+mar[22]</w:t>
            </w:r>
          </w:p>
        </w:tc>
        <w:tc>
          <w:tcPr>
            <w:tcW w:w="2014" w:type="dxa"/>
            <w:vMerge/>
            <w:hideMark/>
          </w:tcPr>
          <w:p w14:paraId="4C950282" w14:textId="77777777" w:rsidR="00676A05" w:rsidRPr="00B85C23" w:rsidRDefault="00676A05">
            <w:pPr>
              <w:rPr>
                <w:sz w:val="14"/>
                <w:szCs w:val="16"/>
                <w:lang w:val="en-US"/>
              </w:rPr>
            </w:pPr>
          </w:p>
        </w:tc>
        <w:tc>
          <w:tcPr>
            <w:tcW w:w="1061" w:type="dxa"/>
            <w:vMerge/>
            <w:hideMark/>
          </w:tcPr>
          <w:p w14:paraId="0B8E0CBF" w14:textId="77777777" w:rsidR="00676A05" w:rsidRPr="00B85C23" w:rsidRDefault="00676A05">
            <w:pPr>
              <w:rPr>
                <w:sz w:val="14"/>
                <w:szCs w:val="16"/>
                <w:lang w:val="en-US"/>
              </w:rPr>
            </w:pPr>
          </w:p>
        </w:tc>
        <w:tc>
          <w:tcPr>
            <w:tcW w:w="782" w:type="dxa"/>
            <w:vMerge/>
            <w:hideMark/>
          </w:tcPr>
          <w:p w14:paraId="638BB4DB" w14:textId="77777777" w:rsidR="00676A05" w:rsidRPr="00B85C23" w:rsidRDefault="00676A05">
            <w:pPr>
              <w:rPr>
                <w:sz w:val="14"/>
                <w:szCs w:val="16"/>
                <w:lang w:val="en-US"/>
              </w:rPr>
            </w:pPr>
          </w:p>
        </w:tc>
        <w:tc>
          <w:tcPr>
            <w:tcW w:w="1392" w:type="dxa"/>
            <w:vMerge/>
            <w:hideMark/>
          </w:tcPr>
          <w:p w14:paraId="01A61B9D" w14:textId="77777777" w:rsidR="00676A05" w:rsidRPr="00B85C23" w:rsidRDefault="00676A05">
            <w:pPr>
              <w:rPr>
                <w:sz w:val="14"/>
                <w:szCs w:val="16"/>
                <w:lang w:val="en-US"/>
              </w:rPr>
            </w:pPr>
          </w:p>
        </w:tc>
      </w:tr>
      <w:tr w:rsidR="00B85C23" w:rsidRPr="00B85C23" w14:paraId="382E1CE0" w14:textId="77777777" w:rsidTr="00061451">
        <w:trPr>
          <w:trHeight w:val="300"/>
        </w:trPr>
        <w:tc>
          <w:tcPr>
            <w:tcW w:w="479" w:type="dxa"/>
            <w:noWrap/>
            <w:hideMark/>
          </w:tcPr>
          <w:p w14:paraId="6C845E23" w14:textId="77777777" w:rsidR="00676A05" w:rsidRPr="00B85C23" w:rsidRDefault="00676A05" w:rsidP="00676A05">
            <w:pPr>
              <w:rPr>
                <w:sz w:val="14"/>
                <w:szCs w:val="16"/>
              </w:rPr>
            </w:pPr>
            <w:r w:rsidRPr="00B85C23">
              <w:rPr>
                <w:sz w:val="14"/>
                <w:szCs w:val="16"/>
              </w:rPr>
              <w:t>37</w:t>
            </w:r>
          </w:p>
        </w:tc>
        <w:tc>
          <w:tcPr>
            <w:tcW w:w="1009" w:type="dxa"/>
            <w:noWrap/>
            <w:hideMark/>
          </w:tcPr>
          <w:p w14:paraId="2D1C551C" w14:textId="77777777" w:rsidR="00676A05" w:rsidRPr="00B85C23" w:rsidRDefault="00676A05">
            <w:pPr>
              <w:rPr>
                <w:sz w:val="14"/>
                <w:szCs w:val="16"/>
              </w:rPr>
            </w:pPr>
            <w:r w:rsidRPr="00B85C23">
              <w:rPr>
                <w:sz w:val="14"/>
                <w:szCs w:val="16"/>
              </w:rPr>
              <w:t>M</w:t>
            </w:r>
          </w:p>
        </w:tc>
        <w:tc>
          <w:tcPr>
            <w:tcW w:w="504" w:type="dxa"/>
            <w:noWrap/>
            <w:hideMark/>
          </w:tcPr>
          <w:p w14:paraId="32F9D855" w14:textId="77777777" w:rsidR="00676A05" w:rsidRPr="00B85C23" w:rsidRDefault="00676A05">
            <w:pPr>
              <w:rPr>
                <w:sz w:val="14"/>
                <w:szCs w:val="16"/>
              </w:rPr>
            </w:pPr>
            <w:r w:rsidRPr="00B85C23">
              <w:rPr>
                <w:sz w:val="14"/>
                <w:szCs w:val="16"/>
              </w:rPr>
              <w:t>71</w:t>
            </w:r>
          </w:p>
        </w:tc>
        <w:tc>
          <w:tcPr>
            <w:tcW w:w="1064" w:type="dxa"/>
            <w:noWrap/>
            <w:hideMark/>
          </w:tcPr>
          <w:p w14:paraId="35ED0175" w14:textId="77777777" w:rsidR="00676A05" w:rsidRPr="00B85C23" w:rsidRDefault="00676A05">
            <w:pPr>
              <w:rPr>
                <w:sz w:val="14"/>
                <w:szCs w:val="16"/>
              </w:rPr>
            </w:pPr>
            <w:r w:rsidRPr="00B85C23">
              <w:rPr>
                <w:sz w:val="14"/>
                <w:szCs w:val="16"/>
              </w:rPr>
              <w:t>MDS-U</w:t>
            </w:r>
          </w:p>
        </w:tc>
        <w:tc>
          <w:tcPr>
            <w:tcW w:w="6882" w:type="dxa"/>
            <w:gridSpan w:val="2"/>
            <w:noWrap/>
            <w:hideMark/>
          </w:tcPr>
          <w:p w14:paraId="605DB168" w14:textId="77777777" w:rsidR="00676A05" w:rsidRPr="00B85C23" w:rsidRDefault="00676A05">
            <w:pPr>
              <w:rPr>
                <w:sz w:val="14"/>
                <w:szCs w:val="16"/>
              </w:rPr>
            </w:pPr>
            <w:r w:rsidRPr="00B85C23">
              <w:rPr>
                <w:sz w:val="14"/>
                <w:szCs w:val="16"/>
              </w:rPr>
              <w:t>47,XY,+der(1)del(1)(p12p31)t(1;6)(p36;p12),der(1)del(1)(p12p36)t(1;6)(p36p12)del(6)(p12p25)[1]/</w:t>
            </w:r>
          </w:p>
        </w:tc>
        <w:tc>
          <w:tcPr>
            <w:tcW w:w="2014" w:type="dxa"/>
            <w:noWrap/>
            <w:hideMark/>
          </w:tcPr>
          <w:p w14:paraId="056BBCB3" w14:textId="77777777" w:rsidR="00676A05" w:rsidRPr="00B85C23" w:rsidRDefault="00676A05">
            <w:pPr>
              <w:rPr>
                <w:sz w:val="14"/>
                <w:szCs w:val="16"/>
              </w:rPr>
            </w:pPr>
            <w:r w:rsidRPr="00B85C23">
              <w:rPr>
                <w:sz w:val="14"/>
                <w:szCs w:val="16"/>
              </w:rPr>
              <w:t>n.d</w:t>
            </w:r>
          </w:p>
        </w:tc>
        <w:tc>
          <w:tcPr>
            <w:tcW w:w="1061" w:type="dxa"/>
            <w:noWrap/>
            <w:hideMark/>
          </w:tcPr>
          <w:p w14:paraId="1132D14F" w14:textId="77777777" w:rsidR="00676A05" w:rsidRPr="00B85C23" w:rsidRDefault="00676A05">
            <w:pPr>
              <w:rPr>
                <w:sz w:val="14"/>
                <w:szCs w:val="16"/>
              </w:rPr>
            </w:pPr>
            <w:r w:rsidRPr="00B85C23">
              <w:rPr>
                <w:sz w:val="14"/>
                <w:szCs w:val="16"/>
              </w:rPr>
              <w:t>8.9</w:t>
            </w:r>
          </w:p>
        </w:tc>
        <w:tc>
          <w:tcPr>
            <w:tcW w:w="782" w:type="dxa"/>
            <w:noWrap/>
            <w:hideMark/>
          </w:tcPr>
          <w:p w14:paraId="6594729A" w14:textId="77777777" w:rsidR="00676A05" w:rsidRPr="00B85C23" w:rsidRDefault="00676A05" w:rsidP="00676A05">
            <w:pPr>
              <w:rPr>
                <w:sz w:val="14"/>
                <w:szCs w:val="16"/>
              </w:rPr>
            </w:pPr>
            <w:r w:rsidRPr="00B85C23">
              <w:rPr>
                <w:sz w:val="14"/>
                <w:szCs w:val="16"/>
              </w:rPr>
              <w:t>n.d</w:t>
            </w:r>
          </w:p>
        </w:tc>
        <w:tc>
          <w:tcPr>
            <w:tcW w:w="1392" w:type="dxa"/>
            <w:noWrap/>
            <w:hideMark/>
          </w:tcPr>
          <w:p w14:paraId="0AFD72E9" w14:textId="77777777" w:rsidR="00676A05" w:rsidRPr="00B85C23" w:rsidRDefault="00676A05" w:rsidP="0031650C">
            <w:pPr>
              <w:rPr>
                <w:sz w:val="14"/>
                <w:szCs w:val="16"/>
              </w:rPr>
            </w:pPr>
            <w:r w:rsidRPr="00B85C23">
              <w:rPr>
                <w:sz w:val="14"/>
                <w:szCs w:val="16"/>
              </w:rPr>
              <w:t>n.</w:t>
            </w:r>
            <w:r w:rsidR="0031650C">
              <w:rPr>
                <w:sz w:val="14"/>
                <w:szCs w:val="16"/>
              </w:rPr>
              <w:t>b</w:t>
            </w:r>
          </w:p>
        </w:tc>
      </w:tr>
      <w:tr w:rsidR="00676A05" w:rsidRPr="00B85C23" w14:paraId="7F315B40" w14:textId="77777777" w:rsidTr="00061451">
        <w:trPr>
          <w:trHeight w:val="300"/>
        </w:trPr>
        <w:tc>
          <w:tcPr>
            <w:tcW w:w="479" w:type="dxa"/>
            <w:noWrap/>
            <w:hideMark/>
          </w:tcPr>
          <w:p w14:paraId="5C169B1C" w14:textId="77777777" w:rsidR="00676A05" w:rsidRPr="00B85C23" w:rsidRDefault="00676A05">
            <w:pPr>
              <w:rPr>
                <w:sz w:val="14"/>
                <w:szCs w:val="16"/>
              </w:rPr>
            </w:pPr>
          </w:p>
        </w:tc>
        <w:tc>
          <w:tcPr>
            <w:tcW w:w="1009" w:type="dxa"/>
            <w:noWrap/>
            <w:hideMark/>
          </w:tcPr>
          <w:p w14:paraId="6A4963ED" w14:textId="77777777" w:rsidR="00676A05" w:rsidRPr="00B85C23" w:rsidRDefault="00676A05">
            <w:pPr>
              <w:rPr>
                <w:sz w:val="14"/>
                <w:szCs w:val="16"/>
              </w:rPr>
            </w:pPr>
          </w:p>
        </w:tc>
        <w:tc>
          <w:tcPr>
            <w:tcW w:w="504" w:type="dxa"/>
            <w:noWrap/>
            <w:hideMark/>
          </w:tcPr>
          <w:p w14:paraId="1C8B6460" w14:textId="77777777" w:rsidR="00676A05" w:rsidRPr="00B85C23" w:rsidRDefault="00676A05">
            <w:pPr>
              <w:rPr>
                <w:sz w:val="14"/>
                <w:szCs w:val="16"/>
              </w:rPr>
            </w:pPr>
          </w:p>
        </w:tc>
        <w:tc>
          <w:tcPr>
            <w:tcW w:w="1064" w:type="dxa"/>
            <w:noWrap/>
            <w:hideMark/>
          </w:tcPr>
          <w:p w14:paraId="2A967238" w14:textId="77777777" w:rsidR="00676A05" w:rsidRPr="00B85C23" w:rsidRDefault="00676A05">
            <w:pPr>
              <w:rPr>
                <w:sz w:val="14"/>
                <w:szCs w:val="16"/>
              </w:rPr>
            </w:pPr>
          </w:p>
        </w:tc>
        <w:tc>
          <w:tcPr>
            <w:tcW w:w="6882" w:type="dxa"/>
            <w:gridSpan w:val="2"/>
            <w:noWrap/>
            <w:hideMark/>
          </w:tcPr>
          <w:p w14:paraId="68A8A2C9" w14:textId="77777777" w:rsidR="00676A05" w:rsidRPr="00B85C23" w:rsidRDefault="00676A05">
            <w:pPr>
              <w:rPr>
                <w:sz w:val="14"/>
                <w:szCs w:val="16"/>
              </w:rPr>
            </w:pPr>
            <w:r w:rsidRPr="00B85C23">
              <w:rPr>
                <w:sz w:val="14"/>
                <w:szCs w:val="16"/>
              </w:rPr>
              <w:t>47,idem,del(5)(q23q34)[13]/47,XY,+der(1)del(1)(p12p31)t(1;6)(p36;p12),der(1)del(1)(p12p36)t(1;6)(p36p12)</w:t>
            </w:r>
          </w:p>
        </w:tc>
        <w:tc>
          <w:tcPr>
            <w:tcW w:w="2014" w:type="dxa"/>
            <w:noWrap/>
            <w:hideMark/>
          </w:tcPr>
          <w:p w14:paraId="2879EE0F" w14:textId="77777777" w:rsidR="00676A05" w:rsidRPr="00B85C23" w:rsidRDefault="00676A05">
            <w:pPr>
              <w:rPr>
                <w:sz w:val="14"/>
                <w:szCs w:val="16"/>
              </w:rPr>
            </w:pPr>
          </w:p>
        </w:tc>
        <w:tc>
          <w:tcPr>
            <w:tcW w:w="1061" w:type="dxa"/>
            <w:noWrap/>
            <w:hideMark/>
          </w:tcPr>
          <w:p w14:paraId="68AE84A5" w14:textId="77777777" w:rsidR="00676A05" w:rsidRPr="00B85C23" w:rsidRDefault="00676A05">
            <w:pPr>
              <w:rPr>
                <w:sz w:val="14"/>
                <w:szCs w:val="16"/>
              </w:rPr>
            </w:pPr>
          </w:p>
        </w:tc>
        <w:tc>
          <w:tcPr>
            <w:tcW w:w="782" w:type="dxa"/>
            <w:noWrap/>
            <w:hideMark/>
          </w:tcPr>
          <w:p w14:paraId="0A23ADEC" w14:textId="77777777" w:rsidR="00676A05" w:rsidRPr="00B85C23" w:rsidRDefault="00676A05" w:rsidP="00676A05">
            <w:pPr>
              <w:rPr>
                <w:sz w:val="14"/>
                <w:szCs w:val="16"/>
              </w:rPr>
            </w:pPr>
          </w:p>
        </w:tc>
        <w:tc>
          <w:tcPr>
            <w:tcW w:w="1392" w:type="dxa"/>
            <w:noWrap/>
            <w:hideMark/>
          </w:tcPr>
          <w:p w14:paraId="15D3F381" w14:textId="77777777" w:rsidR="00676A05" w:rsidRPr="00B85C23" w:rsidRDefault="00676A05">
            <w:pPr>
              <w:rPr>
                <w:sz w:val="14"/>
                <w:szCs w:val="16"/>
              </w:rPr>
            </w:pPr>
          </w:p>
        </w:tc>
      </w:tr>
      <w:tr w:rsidR="00B85C23" w:rsidRPr="00B85C23" w14:paraId="1415AF4D" w14:textId="77777777" w:rsidTr="00061451">
        <w:trPr>
          <w:trHeight w:val="300"/>
        </w:trPr>
        <w:tc>
          <w:tcPr>
            <w:tcW w:w="479" w:type="dxa"/>
            <w:tcBorders>
              <w:bottom w:val="single" w:sz="4" w:space="0" w:color="auto"/>
            </w:tcBorders>
            <w:noWrap/>
            <w:hideMark/>
          </w:tcPr>
          <w:p w14:paraId="238699B7" w14:textId="77777777" w:rsidR="00676A05" w:rsidRPr="00B85C23" w:rsidRDefault="00676A05">
            <w:pPr>
              <w:rPr>
                <w:sz w:val="14"/>
                <w:szCs w:val="16"/>
              </w:rPr>
            </w:pPr>
          </w:p>
        </w:tc>
        <w:tc>
          <w:tcPr>
            <w:tcW w:w="1009" w:type="dxa"/>
            <w:tcBorders>
              <w:bottom w:val="single" w:sz="4" w:space="0" w:color="auto"/>
            </w:tcBorders>
            <w:noWrap/>
            <w:hideMark/>
          </w:tcPr>
          <w:p w14:paraId="7DC3D7DF" w14:textId="77777777" w:rsidR="00676A05" w:rsidRPr="00B85C23" w:rsidRDefault="00676A05">
            <w:pPr>
              <w:rPr>
                <w:sz w:val="14"/>
                <w:szCs w:val="16"/>
              </w:rPr>
            </w:pPr>
          </w:p>
        </w:tc>
        <w:tc>
          <w:tcPr>
            <w:tcW w:w="504" w:type="dxa"/>
            <w:tcBorders>
              <w:bottom w:val="single" w:sz="4" w:space="0" w:color="auto"/>
            </w:tcBorders>
            <w:noWrap/>
            <w:hideMark/>
          </w:tcPr>
          <w:p w14:paraId="5D3D7069" w14:textId="77777777" w:rsidR="00676A05" w:rsidRPr="00B85C23" w:rsidRDefault="00676A05">
            <w:pPr>
              <w:rPr>
                <w:sz w:val="14"/>
                <w:szCs w:val="16"/>
              </w:rPr>
            </w:pPr>
          </w:p>
        </w:tc>
        <w:tc>
          <w:tcPr>
            <w:tcW w:w="1064" w:type="dxa"/>
            <w:tcBorders>
              <w:bottom w:val="single" w:sz="4" w:space="0" w:color="auto"/>
            </w:tcBorders>
            <w:noWrap/>
            <w:hideMark/>
          </w:tcPr>
          <w:p w14:paraId="190E434A" w14:textId="77777777" w:rsidR="00676A05" w:rsidRPr="00B85C23" w:rsidRDefault="00676A05">
            <w:pPr>
              <w:rPr>
                <w:sz w:val="14"/>
                <w:szCs w:val="16"/>
              </w:rPr>
            </w:pPr>
          </w:p>
        </w:tc>
        <w:tc>
          <w:tcPr>
            <w:tcW w:w="6882" w:type="dxa"/>
            <w:gridSpan w:val="2"/>
            <w:tcBorders>
              <w:bottom w:val="single" w:sz="4" w:space="0" w:color="auto"/>
            </w:tcBorders>
            <w:noWrap/>
            <w:hideMark/>
          </w:tcPr>
          <w:p w14:paraId="53382AE0" w14:textId="77777777" w:rsidR="00676A05" w:rsidRPr="00B85C23" w:rsidRDefault="00676A05">
            <w:pPr>
              <w:rPr>
                <w:sz w:val="14"/>
                <w:szCs w:val="16"/>
              </w:rPr>
            </w:pPr>
            <w:r w:rsidRPr="00B85C23">
              <w:rPr>
                <w:sz w:val="14"/>
                <w:szCs w:val="16"/>
              </w:rPr>
              <w:t>der(5)t(5;7)(p13;q36),del(6)(p12p25),der(7)t(5;7)(p14;q31)[3]/46,XY[4]</w:t>
            </w:r>
          </w:p>
        </w:tc>
        <w:tc>
          <w:tcPr>
            <w:tcW w:w="2014" w:type="dxa"/>
            <w:tcBorders>
              <w:bottom w:val="single" w:sz="4" w:space="0" w:color="auto"/>
            </w:tcBorders>
            <w:noWrap/>
            <w:hideMark/>
          </w:tcPr>
          <w:p w14:paraId="2CD1A7AC" w14:textId="77777777" w:rsidR="00676A05" w:rsidRPr="00B85C23" w:rsidRDefault="00676A05">
            <w:pPr>
              <w:rPr>
                <w:sz w:val="14"/>
                <w:szCs w:val="16"/>
              </w:rPr>
            </w:pPr>
          </w:p>
        </w:tc>
        <w:tc>
          <w:tcPr>
            <w:tcW w:w="1061" w:type="dxa"/>
            <w:tcBorders>
              <w:bottom w:val="single" w:sz="4" w:space="0" w:color="auto"/>
            </w:tcBorders>
            <w:noWrap/>
            <w:hideMark/>
          </w:tcPr>
          <w:p w14:paraId="021A323A" w14:textId="77777777" w:rsidR="00676A05" w:rsidRPr="00B85C23" w:rsidRDefault="00676A05">
            <w:pPr>
              <w:rPr>
                <w:sz w:val="14"/>
                <w:szCs w:val="16"/>
              </w:rPr>
            </w:pPr>
          </w:p>
        </w:tc>
        <w:tc>
          <w:tcPr>
            <w:tcW w:w="782" w:type="dxa"/>
            <w:tcBorders>
              <w:bottom w:val="single" w:sz="4" w:space="0" w:color="auto"/>
            </w:tcBorders>
            <w:noWrap/>
            <w:hideMark/>
          </w:tcPr>
          <w:p w14:paraId="42058C26" w14:textId="77777777" w:rsidR="00676A05" w:rsidRPr="00B85C23" w:rsidRDefault="00676A05" w:rsidP="00676A05">
            <w:pPr>
              <w:rPr>
                <w:sz w:val="14"/>
                <w:szCs w:val="16"/>
              </w:rPr>
            </w:pPr>
          </w:p>
        </w:tc>
        <w:tc>
          <w:tcPr>
            <w:tcW w:w="1392" w:type="dxa"/>
            <w:tcBorders>
              <w:bottom w:val="single" w:sz="4" w:space="0" w:color="auto"/>
            </w:tcBorders>
            <w:noWrap/>
            <w:hideMark/>
          </w:tcPr>
          <w:p w14:paraId="69DE66AB" w14:textId="77777777" w:rsidR="00676A05" w:rsidRPr="00B85C23" w:rsidRDefault="00676A05">
            <w:pPr>
              <w:rPr>
                <w:sz w:val="14"/>
                <w:szCs w:val="16"/>
              </w:rPr>
            </w:pPr>
          </w:p>
        </w:tc>
      </w:tr>
      <w:tr w:rsidR="00676A05" w:rsidRPr="00B85C23" w14:paraId="650E139E" w14:textId="77777777" w:rsidTr="00061451">
        <w:trPr>
          <w:trHeight w:val="300"/>
        </w:trPr>
        <w:tc>
          <w:tcPr>
            <w:tcW w:w="15187" w:type="dxa"/>
            <w:gridSpan w:val="10"/>
            <w:tcBorders>
              <w:top w:val="single" w:sz="4" w:space="0" w:color="auto"/>
              <w:bottom w:val="single" w:sz="4" w:space="0" w:color="auto"/>
            </w:tcBorders>
            <w:noWrap/>
            <w:hideMark/>
          </w:tcPr>
          <w:p w14:paraId="1EF2D625" w14:textId="77777777" w:rsidR="00676A05" w:rsidRPr="00B85C23" w:rsidRDefault="00464762" w:rsidP="00464762">
            <w:pPr>
              <w:rPr>
                <w:sz w:val="14"/>
                <w:szCs w:val="16"/>
              </w:rPr>
            </w:pPr>
            <w:r>
              <w:rPr>
                <w:sz w:val="14"/>
                <w:szCs w:val="16"/>
              </w:rPr>
              <w:t>sAML P</w:t>
            </w:r>
            <w:r w:rsidR="00676A05" w:rsidRPr="00B85C23">
              <w:rPr>
                <w:sz w:val="14"/>
                <w:szCs w:val="16"/>
              </w:rPr>
              <w:t>atient</w:t>
            </w:r>
            <w:r>
              <w:rPr>
                <w:sz w:val="14"/>
                <w:szCs w:val="16"/>
              </w:rPr>
              <w:t>en mit</w:t>
            </w:r>
            <w:r w:rsidR="00676A05" w:rsidRPr="00B85C23">
              <w:rPr>
                <w:sz w:val="14"/>
                <w:szCs w:val="16"/>
              </w:rPr>
              <w:t xml:space="preserve"> normal</w:t>
            </w:r>
            <w:r>
              <w:rPr>
                <w:sz w:val="14"/>
                <w:szCs w:val="16"/>
              </w:rPr>
              <w:t>em und aberrantem Karyotyp</w:t>
            </w:r>
          </w:p>
        </w:tc>
      </w:tr>
      <w:tr w:rsidR="00B85C23" w:rsidRPr="00B85C23" w14:paraId="24C17117" w14:textId="77777777" w:rsidTr="00061451">
        <w:trPr>
          <w:trHeight w:val="300"/>
        </w:trPr>
        <w:tc>
          <w:tcPr>
            <w:tcW w:w="479" w:type="dxa"/>
            <w:tcBorders>
              <w:top w:val="single" w:sz="4" w:space="0" w:color="auto"/>
            </w:tcBorders>
            <w:noWrap/>
            <w:hideMark/>
          </w:tcPr>
          <w:p w14:paraId="68138DDB" w14:textId="77777777" w:rsidR="00676A05" w:rsidRPr="00B85C23" w:rsidRDefault="00676A05" w:rsidP="00676A05">
            <w:pPr>
              <w:rPr>
                <w:sz w:val="14"/>
                <w:szCs w:val="16"/>
              </w:rPr>
            </w:pPr>
            <w:r w:rsidRPr="00B85C23">
              <w:rPr>
                <w:sz w:val="14"/>
                <w:szCs w:val="16"/>
              </w:rPr>
              <w:t>38*</w:t>
            </w:r>
          </w:p>
        </w:tc>
        <w:tc>
          <w:tcPr>
            <w:tcW w:w="1009" w:type="dxa"/>
            <w:tcBorders>
              <w:top w:val="single" w:sz="4" w:space="0" w:color="auto"/>
            </w:tcBorders>
            <w:noWrap/>
            <w:hideMark/>
          </w:tcPr>
          <w:p w14:paraId="5135F541" w14:textId="77777777" w:rsidR="00676A05" w:rsidRPr="00B85C23" w:rsidRDefault="00676A05">
            <w:pPr>
              <w:rPr>
                <w:sz w:val="14"/>
                <w:szCs w:val="16"/>
              </w:rPr>
            </w:pPr>
            <w:r w:rsidRPr="00B85C23">
              <w:rPr>
                <w:sz w:val="14"/>
                <w:szCs w:val="16"/>
              </w:rPr>
              <w:t>M</w:t>
            </w:r>
          </w:p>
        </w:tc>
        <w:tc>
          <w:tcPr>
            <w:tcW w:w="504" w:type="dxa"/>
            <w:tcBorders>
              <w:top w:val="single" w:sz="4" w:space="0" w:color="auto"/>
            </w:tcBorders>
            <w:noWrap/>
            <w:hideMark/>
          </w:tcPr>
          <w:p w14:paraId="1E0EB1A1" w14:textId="77777777" w:rsidR="00676A05" w:rsidRPr="00B85C23" w:rsidRDefault="00676A05">
            <w:pPr>
              <w:rPr>
                <w:sz w:val="14"/>
                <w:szCs w:val="16"/>
              </w:rPr>
            </w:pPr>
            <w:r w:rsidRPr="00B85C23">
              <w:rPr>
                <w:sz w:val="14"/>
                <w:szCs w:val="16"/>
              </w:rPr>
              <w:t>64</w:t>
            </w:r>
          </w:p>
        </w:tc>
        <w:tc>
          <w:tcPr>
            <w:tcW w:w="1064" w:type="dxa"/>
            <w:tcBorders>
              <w:top w:val="single" w:sz="4" w:space="0" w:color="auto"/>
            </w:tcBorders>
            <w:noWrap/>
            <w:hideMark/>
          </w:tcPr>
          <w:p w14:paraId="34C1405C" w14:textId="77777777" w:rsidR="00676A05" w:rsidRPr="00B85C23" w:rsidRDefault="00676A05">
            <w:pPr>
              <w:rPr>
                <w:sz w:val="14"/>
                <w:szCs w:val="16"/>
              </w:rPr>
            </w:pPr>
            <w:r w:rsidRPr="00B85C23">
              <w:rPr>
                <w:sz w:val="14"/>
                <w:szCs w:val="16"/>
              </w:rPr>
              <w:t xml:space="preserve">sAML </w:t>
            </w:r>
          </w:p>
        </w:tc>
        <w:tc>
          <w:tcPr>
            <w:tcW w:w="6882" w:type="dxa"/>
            <w:gridSpan w:val="2"/>
            <w:tcBorders>
              <w:top w:val="single" w:sz="4" w:space="0" w:color="auto"/>
            </w:tcBorders>
            <w:noWrap/>
            <w:hideMark/>
          </w:tcPr>
          <w:p w14:paraId="74CEDF36" w14:textId="77777777" w:rsidR="00676A05" w:rsidRPr="00B85C23" w:rsidRDefault="00676A05">
            <w:pPr>
              <w:rPr>
                <w:sz w:val="14"/>
                <w:szCs w:val="16"/>
              </w:rPr>
            </w:pPr>
            <w:r w:rsidRPr="00B85C23">
              <w:rPr>
                <w:sz w:val="14"/>
                <w:szCs w:val="16"/>
              </w:rPr>
              <w:t>46,XY[20]</w:t>
            </w:r>
          </w:p>
        </w:tc>
        <w:tc>
          <w:tcPr>
            <w:tcW w:w="2014" w:type="dxa"/>
            <w:tcBorders>
              <w:top w:val="single" w:sz="4" w:space="0" w:color="auto"/>
            </w:tcBorders>
            <w:noWrap/>
            <w:hideMark/>
          </w:tcPr>
          <w:p w14:paraId="3F5619FF" w14:textId="77777777" w:rsidR="00676A05" w:rsidRPr="006A01C3" w:rsidRDefault="00676A05">
            <w:pPr>
              <w:rPr>
                <w:i/>
                <w:sz w:val="14"/>
                <w:szCs w:val="16"/>
              </w:rPr>
            </w:pPr>
            <w:r w:rsidRPr="006A01C3">
              <w:rPr>
                <w:i/>
                <w:sz w:val="14"/>
                <w:szCs w:val="16"/>
              </w:rPr>
              <w:t xml:space="preserve">ASXL1,SRSF2,RUNX1,IDH2 </w:t>
            </w:r>
          </w:p>
        </w:tc>
        <w:tc>
          <w:tcPr>
            <w:tcW w:w="1061" w:type="dxa"/>
            <w:tcBorders>
              <w:top w:val="single" w:sz="4" w:space="0" w:color="auto"/>
            </w:tcBorders>
            <w:noWrap/>
            <w:hideMark/>
          </w:tcPr>
          <w:p w14:paraId="65301D62" w14:textId="77777777" w:rsidR="00676A05" w:rsidRPr="00B85C23" w:rsidRDefault="00676A05">
            <w:pPr>
              <w:rPr>
                <w:sz w:val="14"/>
                <w:szCs w:val="16"/>
              </w:rPr>
            </w:pPr>
            <w:r w:rsidRPr="00B85C23">
              <w:rPr>
                <w:sz w:val="14"/>
                <w:szCs w:val="16"/>
              </w:rPr>
              <w:t>10.6 (11.9)</w:t>
            </w:r>
          </w:p>
        </w:tc>
        <w:tc>
          <w:tcPr>
            <w:tcW w:w="782" w:type="dxa"/>
            <w:tcBorders>
              <w:top w:val="single" w:sz="4" w:space="0" w:color="auto"/>
            </w:tcBorders>
            <w:noWrap/>
            <w:hideMark/>
          </w:tcPr>
          <w:p w14:paraId="01E418F7" w14:textId="77777777" w:rsidR="00676A05" w:rsidRPr="00B85C23" w:rsidRDefault="00676A05" w:rsidP="00676A05">
            <w:pPr>
              <w:rPr>
                <w:sz w:val="14"/>
                <w:szCs w:val="16"/>
              </w:rPr>
            </w:pPr>
            <w:r w:rsidRPr="00B85C23">
              <w:rPr>
                <w:sz w:val="14"/>
                <w:szCs w:val="16"/>
              </w:rPr>
              <w:t>12.4</w:t>
            </w:r>
          </w:p>
        </w:tc>
        <w:tc>
          <w:tcPr>
            <w:tcW w:w="1392" w:type="dxa"/>
            <w:tcBorders>
              <w:top w:val="single" w:sz="4" w:space="0" w:color="auto"/>
            </w:tcBorders>
            <w:noWrap/>
            <w:hideMark/>
          </w:tcPr>
          <w:p w14:paraId="269E5F79" w14:textId="77777777" w:rsidR="00676A05" w:rsidRPr="00B85C23" w:rsidRDefault="00E70669">
            <w:pPr>
              <w:rPr>
                <w:sz w:val="14"/>
                <w:szCs w:val="16"/>
              </w:rPr>
            </w:pPr>
            <w:r>
              <w:rPr>
                <w:sz w:val="14"/>
                <w:szCs w:val="16"/>
              </w:rPr>
              <w:t>-</w:t>
            </w:r>
          </w:p>
        </w:tc>
      </w:tr>
      <w:tr w:rsidR="00676A05" w:rsidRPr="00B85C23" w14:paraId="335D8656" w14:textId="77777777" w:rsidTr="00061451">
        <w:trPr>
          <w:trHeight w:val="300"/>
        </w:trPr>
        <w:tc>
          <w:tcPr>
            <w:tcW w:w="479" w:type="dxa"/>
            <w:noWrap/>
            <w:hideMark/>
          </w:tcPr>
          <w:p w14:paraId="2C1C3874" w14:textId="77777777" w:rsidR="00676A05" w:rsidRPr="00B85C23" w:rsidRDefault="00676A05" w:rsidP="00676A05">
            <w:pPr>
              <w:rPr>
                <w:sz w:val="14"/>
                <w:szCs w:val="16"/>
              </w:rPr>
            </w:pPr>
            <w:r w:rsidRPr="00B85C23">
              <w:rPr>
                <w:sz w:val="14"/>
                <w:szCs w:val="16"/>
              </w:rPr>
              <w:t>39</w:t>
            </w:r>
          </w:p>
        </w:tc>
        <w:tc>
          <w:tcPr>
            <w:tcW w:w="1009" w:type="dxa"/>
            <w:noWrap/>
            <w:hideMark/>
          </w:tcPr>
          <w:p w14:paraId="51AE7D5A" w14:textId="77777777" w:rsidR="00676A05" w:rsidRPr="00B85C23" w:rsidRDefault="00676A05">
            <w:pPr>
              <w:rPr>
                <w:sz w:val="14"/>
                <w:szCs w:val="16"/>
              </w:rPr>
            </w:pPr>
            <w:r w:rsidRPr="00B85C23">
              <w:rPr>
                <w:sz w:val="14"/>
                <w:szCs w:val="16"/>
              </w:rPr>
              <w:t>M</w:t>
            </w:r>
          </w:p>
        </w:tc>
        <w:tc>
          <w:tcPr>
            <w:tcW w:w="504" w:type="dxa"/>
            <w:noWrap/>
            <w:hideMark/>
          </w:tcPr>
          <w:p w14:paraId="2E0BBCEA" w14:textId="77777777" w:rsidR="00676A05" w:rsidRPr="00B85C23" w:rsidRDefault="00676A05">
            <w:pPr>
              <w:rPr>
                <w:sz w:val="14"/>
                <w:szCs w:val="16"/>
              </w:rPr>
            </w:pPr>
            <w:r w:rsidRPr="00B85C23">
              <w:rPr>
                <w:sz w:val="14"/>
                <w:szCs w:val="16"/>
              </w:rPr>
              <w:t>80</w:t>
            </w:r>
          </w:p>
        </w:tc>
        <w:tc>
          <w:tcPr>
            <w:tcW w:w="1064" w:type="dxa"/>
            <w:noWrap/>
            <w:hideMark/>
          </w:tcPr>
          <w:p w14:paraId="135B20F9" w14:textId="77777777" w:rsidR="00676A05" w:rsidRPr="00B85C23" w:rsidRDefault="00676A05">
            <w:pPr>
              <w:rPr>
                <w:sz w:val="14"/>
                <w:szCs w:val="16"/>
              </w:rPr>
            </w:pPr>
            <w:r w:rsidRPr="00B85C23">
              <w:rPr>
                <w:sz w:val="14"/>
                <w:szCs w:val="16"/>
              </w:rPr>
              <w:t>sAML</w:t>
            </w:r>
          </w:p>
        </w:tc>
        <w:tc>
          <w:tcPr>
            <w:tcW w:w="6882" w:type="dxa"/>
            <w:gridSpan w:val="2"/>
            <w:noWrap/>
            <w:hideMark/>
          </w:tcPr>
          <w:p w14:paraId="2A0C9A45" w14:textId="77777777" w:rsidR="00676A05" w:rsidRPr="00B85C23" w:rsidRDefault="00676A05">
            <w:pPr>
              <w:rPr>
                <w:sz w:val="14"/>
                <w:szCs w:val="16"/>
              </w:rPr>
            </w:pPr>
            <w:r w:rsidRPr="00B85C23">
              <w:rPr>
                <w:sz w:val="14"/>
                <w:szCs w:val="16"/>
              </w:rPr>
              <w:t>46,XY[20]</w:t>
            </w:r>
          </w:p>
        </w:tc>
        <w:tc>
          <w:tcPr>
            <w:tcW w:w="2014" w:type="dxa"/>
            <w:noWrap/>
            <w:hideMark/>
          </w:tcPr>
          <w:p w14:paraId="40870A2E" w14:textId="77777777" w:rsidR="00676A05" w:rsidRPr="00B85C23" w:rsidRDefault="009F0414">
            <w:pPr>
              <w:rPr>
                <w:sz w:val="14"/>
                <w:szCs w:val="16"/>
              </w:rPr>
            </w:pPr>
            <w:r>
              <w:rPr>
                <w:sz w:val="14"/>
                <w:szCs w:val="16"/>
              </w:rPr>
              <w:t>keine</w:t>
            </w:r>
          </w:p>
        </w:tc>
        <w:tc>
          <w:tcPr>
            <w:tcW w:w="1061" w:type="dxa"/>
            <w:noWrap/>
            <w:hideMark/>
          </w:tcPr>
          <w:p w14:paraId="179E5AA2" w14:textId="77777777" w:rsidR="00676A05" w:rsidRPr="00B85C23" w:rsidRDefault="00676A05">
            <w:pPr>
              <w:rPr>
                <w:sz w:val="14"/>
                <w:szCs w:val="16"/>
              </w:rPr>
            </w:pPr>
            <w:r w:rsidRPr="00B85C23">
              <w:rPr>
                <w:sz w:val="14"/>
                <w:szCs w:val="16"/>
              </w:rPr>
              <w:t>15.5</w:t>
            </w:r>
          </w:p>
        </w:tc>
        <w:tc>
          <w:tcPr>
            <w:tcW w:w="782" w:type="dxa"/>
            <w:noWrap/>
            <w:hideMark/>
          </w:tcPr>
          <w:p w14:paraId="3107BD1D" w14:textId="77777777" w:rsidR="00676A05" w:rsidRPr="00B85C23" w:rsidRDefault="00676A05" w:rsidP="00676A05">
            <w:pPr>
              <w:rPr>
                <w:sz w:val="14"/>
                <w:szCs w:val="16"/>
              </w:rPr>
            </w:pPr>
            <w:r w:rsidRPr="00B85C23">
              <w:rPr>
                <w:sz w:val="14"/>
                <w:szCs w:val="16"/>
              </w:rPr>
              <w:t>10.5</w:t>
            </w:r>
          </w:p>
        </w:tc>
        <w:tc>
          <w:tcPr>
            <w:tcW w:w="1392" w:type="dxa"/>
            <w:noWrap/>
            <w:hideMark/>
          </w:tcPr>
          <w:p w14:paraId="10EEC739" w14:textId="77777777" w:rsidR="00676A05" w:rsidRPr="00B85C23" w:rsidRDefault="00676A05">
            <w:pPr>
              <w:rPr>
                <w:sz w:val="14"/>
                <w:szCs w:val="16"/>
              </w:rPr>
            </w:pPr>
            <w:r w:rsidRPr="00B85C23">
              <w:rPr>
                <w:sz w:val="14"/>
                <w:szCs w:val="16"/>
              </w:rPr>
              <w:t>Vidaza</w:t>
            </w:r>
          </w:p>
        </w:tc>
      </w:tr>
      <w:tr w:rsidR="00B85C23" w:rsidRPr="00B85C23" w14:paraId="7280F5E1" w14:textId="77777777" w:rsidTr="00061451">
        <w:trPr>
          <w:trHeight w:val="300"/>
        </w:trPr>
        <w:tc>
          <w:tcPr>
            <w:tcW w:w="479" w:type="dxa"/>
            <w:noWrap/>
            <w:hideMark/>
          </w:tcPr>
          <w:p w14:paraId="25F766AA" w14:textId="77777777" w:rsidR="00676A05" w:rsidRPr="00B85C23" w:rsidRDefault="00676A05" w:rsidP="00676A05">
            <w:pPr>
              <w:rPr>
                <w:sz w:val="14"/>
                <w:szCs w:val="16"/>
              </w:rPr>
            </w:pPr>
            <w:r w:rsidRPr="00B85C23">
              <w:rPr>
                <w:sz w:val="14"/>
                <w:szCs w:val="16"/>
              </w:rPr>
              <w:t>40</w:t>
            </w:r>
          </w:p>
        </w:tc>
        <w:tc>
          <w:tcPr>
            <w:tcW w:w="1009" w:type="dxa"/>
            <w:noWrap/>
            <w:hideMark/>
          </w:tcPr>
          <w:p w14:paraId="1F2A3DEF" w14:textId="77777777" w:rsidR="00676A05" w:rsidRPr="00B85C23" w:rsidRDefault="00267DB6">
            <w:pPr>
              <w:rPr>
                <w:sz w:val="14"/>
                <w:szCs w:val="16"/>
              </w:rPr>
            </w:pPr>
            <w:r>
              <w:rPr>
                <w:sz w:val="14"/>
                <w:szCs w:val="16"/>
              </w:rPr>
              <w:t>W</w:t>
            </w:r>
          </w:p>
        </w:tc>
        <w:tc>
          <w:tcPr>
            <w:tcW w:w="504" w:type="dxa"/>
            <w:noWrap/>
            <w:hideMark/>
          </w:tcPr>
          <w:p w14:paraId="3296B9D0" w14:textId="77777777" w:rsidR="00676A05" w:rsidRPr="00B85C23" w:rsidRDefault="00676A05">
            <w:pPr>
              <w:rPr>
                <w:sz w:val="14"/>
                <w:szCs w:val="16"/>
              </w:rPr>
            </w:pPr>
            <w:r w:rsidRPr="00B85C23">
              <w:rPr>
                <w:sz w:val="14"/>
                <w:szCs w:val="16"/>
              </w:rPr>
              <w:t>79</w:t>
            </w:r>
          </w:p>
        </w:tc>
        <w:tc>
          <w:tcPr>
            <w:tcW w:w="1064" w:type="dxa"/>
            <w:noWrap/>
            <w:hideMark/>
          </w:tcPr>
          <w:p w14:paraId="5B633F0C" w14:textId="77777777" w:rsidR="00676A05" w:rsidRPr="00B85C23" w:rsidRDefault="00676A05">
            <w:pPr>
              <w:rPr>
                <w:sz w:val="14"/>
                <w:szCs w:val="16"/>
              </w:rPr>
            </w:pPr>
            <w:r w:rsidRPr="00B85C23">
              <w:rPr>
                <w:sz w:val="14"/>
                <w:szCs w:val="16"/>
              </w:rPr>
              <w:t>sAML</w:t>
            </w:r>
          </w:p>
        </w:tc>
        <w:tc>
          <w:tcPr>
            <w:tcW w:w="6882" w:type="dxa"/>
            <w:gridSpan w:val="2"/>
            <w:noWrap/>
            <w:hideMark/>
          </w:tcPr>
          <w:p w14:paraId="09768B13" w14:textId="77777777" w:rsidR="00676A05" w:rsidRPr="00B85C23" w:rsidRDefault="00676A05">
            <w:pPr>
              <w:rPr>
                <w:sz w:val="14"/>
                <w:szCs w:val="16"/>
              </w:rPr>
            </w:pPr>
            <w:r w:rsidRPr="00B85C23">
              <w:rPr>
                <w:sz w:val="14"/>
                <w:szCs w:val="16"/>
              </w:rPr>
              <w:t>47,XX,+11[13]/46,XX[8]</w:t>
            </w:r>
          </w:p>
        </w:tc>
        <w:tc>
          <w:tcPr>
            <w:tcW w:w="2014" w:type="dxa"/>
            <w:noWrap/>
            <w:hideMark/>
          </w:tcPr>
          <w:p w14:paraId="23C217F8" w14:textId="77777777" w:rsidR="00676A05" w:rsidRPr="00B85C23" w:rsidRDefault="009F0414">
            <w:pPr>
              <w:rPr>
                <w:sz w:val="14"/>
                <w:szCs w:val="16"/>
              </w:rPr>
            </w:pPr>
            <w:r>
              <w:rPr>
                <w:sz w:val="14"/>
                <w:szCs w:val="16"/>
              </w:rPr>
              <w:t>keine</w:t>
            </w:r>
          </w:p>
        </w:tc>
        <w:tc>
          <w:tcPr>
            <w:tcW w:w="1061" w:type="dxa"/>
            <w:noWrap/>
            <w:hideMark/>
          </w:tcPr>
          <w:p w14:paraId="681E442E" w14:textId="77777777" w:rsidR="00676A05" w:rsidRPr="00B85C23" w:rsidRDefault="00676A05">
            <w:pPr>
              <w:rPr>
                <w:sz w:val="14"/>
                <w:szCs w:val="16"/>
              </w:rPr>
            </w:pPr>
            <w:r w:rsidRPr="00B85C23">
              <w:rPr>
                <w:sz w:val="14"/>
                <w:szCs w:val="16"/>
              </w:rPr>
              <w:t>9.3</w:t>
            </w:r>
          </w:p>
        </w:tc>
        <w:tc>
          <w:tcPr>
            <w:tcW w:w="782" w:type="dxa"/>
            <w:noWrap/>
            <w:hideMark/>
          </w:tcPr>
          <w:p w14:paraId="6C2A96AA" w14:textId="77777777" w:rsidR="00676A05" w:rsidRPr="00B85C23" w:rsidRDefault="00676A05" w:rsidP="00676A05">
            <w:pPr>
              <w:rPr>
                <w:sz w:val="14"/>
                <w:szCs w:val="16"/>
              </w:rPr>
            </w:pPr>
            <w:r w:rsidRPr="00B85C23">
              <w:rPr>
                <w:sz w:val="14"/>
                <w:szCs w:val="16"/>
              </w:rPr>
              <w:t>11.8</w:t>
            </w:r>
          </w:p>
        </w:tc>
        <w:tc>
          <w:tcPr>
            <w:tcW w:w="1392" w:type="dxa"/>
            <w:noWrap/>
            <w:hideMark/>
          </w:tcPr>
          <w:p w14:paraId="38E2DE8F" w14:textId="77777777" w:rsidR="00676A05" w:rsidRPr="00B85C23" w:rsidRDefault="00676A05">
            <w:pPr>
              <w:rPr>
                <w:sz w:val="14"/>
                <w:szCs w:val="16"/>
              </w:rPr>
            </w:pPr>
            <w:r w:rsidRPr="00B85C23">
              <w:rPr>
                <w:sz w:val="14"/>
                <w:szCs w:val="16"/>
              </w:rPr>
              <w:t>HU, Decitabine</w:t>
            </w:r>
          </w:p>
        </w:tc>
      </w:tr>
      <w:tr w:rsidR="00676A05" w:rsidRPr="00B85C23" w14:paraId="058EFFF4" w14:textId="77777777" w:rsidTr="00061451">
        <w:trPr>
          <w:trHeight w:val="300"/>
        </w:trPr>
        <w:tc>
          <w:tcPr>
            <w:tcW w:w="479" w:type="dxa"/>
            <w:noWrap/>
            <w:hideMark/>
          </w:tcPr>
          <w:p w14:paraId="5865A216" w14:textId="77777777" w:rsidR="00676A05" w:rsidRPr="00B85C23" w:rsidRDefault="00676A05" w:rsidP="00676A05">
            <w:pPr>
              <w:rPr>
                <w:sz w:val="14"/>
                <w:szCs w:val="16"/>
              </w:rPr>
            </w:pPr>
            <w:r w:rsidRPr="00B85C23">
              <w:rPr>
                <w:sz w:val="14"/>
                <w:szCs w:val="16"/>
              </w:rPr>
              <w:t>41</w:t>
            </w:r>
          </w:p>
        </w:tc>
        <w:tc>
          <w:tcPr>
            <w:tcW w:w="1009" w:type="dxa"/>
            <w:noWrap/>
            <w:hideMark/>
          </w:tcPr>
          <w:p w14:paraId="4E080ED1" w14:textId="77777777" w:rsidR="00676A05" w:rsidRPr="00B85C23" w:rsidRDefault="00676A05">
            <w:pPr>
              <w:rPr>
                <w:sz w:val="14"/>
                <w:szCs w:val="16"/>
              </w:rPr>
            </w:pPr>
            <w:r w:rsidRPr="00B85C23">
              <w:rPr>
                <w:sz w:val="14"/>
                <w:szCs w:val="16"/>
              </w:rPr>
              <w:t>M</w:t>
            </w:r>
          </w:p>
        </w:tc>
        <w:tc>
          <w:tcPr>
            <w:tcW w:w="504" w:type="dxa"/>
            <w:noWrap/>
            <w:hideMark/>
          </w:tcPr>
          <w:p w14:paraId="262D4630" w14:textId="77777777" w:rsidR="00676A05" w:rsidRPr="00B85C23" w:rsidRDefault="00676A05">
            <w:pPr>
              <w:rPr>
                <w:sz w:val="14"/>
                <w:szCs w:val="16"/>
              </w:rPr>
            </w:pPr>
            <w:r w:rsidRPr="00B85C23">
              <w:rPr>
                <w:sz w:val="14"/>
                <w:szCs w:val="16"/>
              </w:rPr>
              <w:t>74</w:t>
            </w:r>
          </w:p>
        </w:tc>
        <w:tc>
          <w:tcPr>
            <w:tcW w:w="1064" w:type="dxa"/>
            <w:noWrap/>
            <w:hideMark/>
          </w:tcPr>
          <w:p w14:paraId="31EA663F" w14:textId="77777777" w:rsidR="00676A05" w:rsidRPr="00B85C23" w:rsidRDefault="00676A05">
            <w:pPr>
              <w:rPr>
                <w:sz w:val="14"/>
                <w:szCs w:val="16"/>
              </w:rPr>
            </w:pPr>
            <w:r w:rsidRPr="00B85C23">
              <w:rPr>
                <w:sz w:val="14"/>
                <w:szCs w:val="16"/>
              </w:rPr>
              <w:t>sAML</w:t>
            </w:r>
          </w:p>
        </w:tc>
        <w:tc>
          <w:tcPr>
            <w:tcW w:w="6882" w:type="dxa"/>
            <w:gridSpan w:val="2"/>
            <w:noWrap/>
            <w:hideMark/>
          </w:tcPr>
          <w:p w14:paraId="08614B51" w14:textId="77777777" w:rsidR="00676A05" w:rsidRPr="00B85C23" w:rsidRDefault="00676A05">
            <w:pPr>
              <w:rPr>
                <w:sz w:val="14"/>
                <w:szCs w:val="16"/>
              </w:rPr>
            </w:pPr>
            <w:r w:rsidRPr="00B85C23">
              <w:rPr>
                <w:sz w:val="14"/>
                <w:szCs w:val="16"/>
              </w:rPr>
              <w:t>46,XY[20]</w:t>
            </w:r>
          </w:p>
        </w:tc>
        <w:tc>
          <w:tcPr>
            <w:tcW w:w="2014" w:type="dxa"/>
            <w:noWrap/>
            <w:hideMark/>
          </w:tcPr>
          <w:p w14:paraId="17932065" w14:textId="77777777" w:rsidR="00676A05" w:rsidRPr="006A01C3" w:rsidRDefault="00676A05">
            <w:pPr>
              <w:rPr>
                <w:i/>
                <w:sz w:val="14"/>
                <w:szCs w:val="16"/>
              </w:rPr>
            </w:pPr>
            <w:r w:rsidRPr="006A01C3">
              <w:rPr>
                <w:i/>
                <w:sz w:val="14"/>
                <w:szCs w:val="16"/>
              </w:rPr>
              <w:t>NPM1,SRSF2,IDH2</w:t>
            </w:r>
          </w:p>
        </w:tc>
        <w:tc>
          <w:tcPr>
            <w:tcW w:w="1061" w:type="dxa"/>
            <w:noWrap/>
            <w:hideMark/>
          </w:tcPr>
          <w:p w14:paraId="024E7E7D" w14:textId="77777777" w:rsidR="00676A05" w:rsidRPr="00B85C23" w:rsidRDefault="00676A05">
            <w:pPr>
              <w:rPr>
                <w:sz w:val="14"/>
                <w:szCs w:val="16"/>
              </w:rPr>
            </w:pPr>
            <w:r w:rsidRPr="00B85C23">
              <w:rPr>
                <w:sz w:val="14"/>
                <w:szCs w:val="16"/>
              </w:rPr>
              <w:t>14</w:t>
            </w:r>
          </w:p>
        </w:tc>
        <w:tc>
          <w:tcPr>
            <w:tcW w:w="782" w:type="dxa"/>
            <w:noWrap/>
            <w:hideMark/>
          </w:tcPr>
          <w:p w14:paraId="185732F1" w14:textId="77777777" w:rsidR="00676A05" w:rsidRPr="00B85C23" w:rsidRDefault="00676A05" w:rsidP="00676A05">
            <w:pPr>
              <w:rPr>
                <w:sz w:val="14"/>
                <w:szCs w:val="16"/>
              </w:rPr>
            </w:pPr>
            <w:r w:rsidRPr="00B85C23">
              <w:rPr>
                <w:sz w:val="14"/>
                <w:szCs w:val="16"/>
              </w:rPr>
              <w:t>n.d</w:t>
            </w:r>
          </w:p>
        </w:tc>
        <w:tc>
          <w:tcPr>
            <w:tcW w:w="1392" w:type="dxa"/>
            <w:noWrap/>
            <w:hideMark/>
          </w:tcPr>
          <w:p w14:paraId="6449FD80" w14:textId="77777777" w:rsidR="00676A05" w:rsidRPr="00B85C23" w:rsidRDefault="00E70669">
            <w:pPr>
              <w:rPr>
                <w:sz w:val="14"/>
                <w:szCs w:val="16"/>
              </w:rPr>
            </w:pPr>
            <w:r>
              <w:rPr>
                <w:sz w:val="14"/>
                <w:szCs w:val="16"/>
              </w:rPr>
              <w:t>-</w:t>
            </w:r>
          </w:p>
        </w:tc>
      </w:tr>
      <w:tr w:rsidR="00B85C23" w:rsidRPr="00B85C23" w14:paraId="273368E0" w14:textId="77777777" w:rsidTr="00061451">
        <w:trPr>
          <w:trHeight w:val="300"/>
        </w:trPr>
        <w:tc>
          <w:tcPr>
            <w:tcW w:w="479" w:type="dxa"/>
            <w:noWrap/>
            <w:hideMark/>
          </w:tcPr>
          <w:p w14:paraId="59FDEF0F" w14:textId="77777777" w:rsidR="00676A05" w:rsidRPr="00B85C23" w:rsidRDefault="00676A05" w:rsidP="00676A05">
            <w:pPr>
              <w:rPr>
                <w:sz w:val="14"/>
                <w:szCs w:val="16"/>
              </w:rPr>
            </w:pPr>
            <w:r w:rsidRPr="00B85C23">
              <w:rPr>
                <w:sz w:val="14"/>
                <w:szCs w:val="16"/>
              </w:rPr>
              <w:t>42</w:t>
            </w:r>
          </w:p>
        </w:tc>
        <w:tc>
          <w:tcPr>
            <w:tcW w:w="1009" w:type="dxa"/>
            <w:noWrap/>
            <w:hideMark/>
          </w:tcPr>
          <w:p w14:paraId="7DC8EDDC" w14:textId="77777777" w:rsidR="00676A05" w:rsidRPr="00B85C23" w:rsidRDefault="00676A05">
            <w:pPr>
              <w:rPr>
                <w:sz w:val="14"/>
                <w:szCs w:val="16"/>
              </w:rPr>
            </w:pPr>
            <w:r w:rsidRPr="00B85C23">
              <w:rPr>
                <w:sz w:val="14"/>
                <w:szCs w:val="16"/>
              </w:rPr>
              <w:t>M</w:t>
            </w:r>
          </w:p>
        </w:tc>
        <w:tc>
          <w:tcPr>
            <w:tcW w:w="504" w:type="dxa"/>
            <w:noWrap/>
            <w:hideMark/>
          </w:tcPr>
          <w:p w14:paraId="205A01D7" w14:textId="77777777" w:rsidR="00676A05" w:rsidRPr="00B85C23" w:rsidRDefault="00676A05">
            <w:pPr>
              <w:rPr>
                <w:sz w:val="14"/>
                <w:szCs w:val="16"/>
              </w:rPr>
            </w:pPr>
            <w:r w:rsidRPr="00B85C23">
              <w:rPr>
                <w:sz w:val="14"/>
                <w:szCs w:val="16"/>
              </w:rPr>
              <w:t>69</w:t>
            </w:r>
          </w:p>
        </w:tc>
        <w:tc>
          <w:tcPr>
            <w:tcW w:w="1064" w:type="dxa"/>
            <w:noWrap/>
            <w:hideMark/>
          </w:tcPr>
          <w:p w14:paraId="380564C1" w14:textId="77777777" w:rsidR="00676A05" w:rsidRPr="00B85C23" w:rsidRDefault="00676A05">
            <w:pPr>
              <w:rPr>
                <w:sz w:val="14"/>
                <w:szCs w:val="16"/>
              </w:rPr>
            </w:pPr>
            <w:r w:rsidRPr="00B85C23">
              <w:rPr>
                <w:sz w:val="14"/>
                <w:szCs w:val="16"/>
              </w:rPr>
              <w:t>sAML</w:t>
            </w:r>
          </w:p>
        </w:tc>
        <w:tc>
          <w:tcPr>
            <w:tcW w:w="6882" w:type="dxa"/>
            <w:gridSpan w:val="2"/>
            <w:noWrap/>
            <w:hideMark/>
          </w:tcPr>
          <w:p w14:paraId="41F71D2D" w14:textId="77777777" w:rsidR="00676A05" w:rsidRPr="00B85C23" w:rsidRDefault="00676A05">
            <w:pPr>
              <w:rPr>
                <w:sz w:val="14"/>
                <w:szCs w:val="16"/>
              </w:rPr>
            </w:pPr>
            <w:r w:rsidRPr="00B85C23">
              <w:rPr>
                <w:sz w:val="14"/>
                <w:szCs w:val="16"/>
              </w:rPr>
              <w:t>46,XY[20]</w:t>
            </w:r>
          </w:p>
        </w:tc>
        <w:tc>
          <w:tcPr>
            <w:tcW w:w="2014" w:type="dxa"/>
            <w:noWrap/>
            <w:hideMark/>
          </w:tcPr>
          <w:p w14:paraId="402711C0" w14:textId="77777777" w:rsidR="00676A05" w:rsidRPr="006A01C3" w:rsidRDefault="00676A05">
            <w:pPr>
              <w:rPr>
                <w:i/>
                <w:sz w:val="14"/>
                <w:szCs w:val="16"/>
              </w:rPr>
            </w:pPr>
            <w:r w:rsidRPr="006A01C3">
              <w:rPr>
                <w:i/>
                <w:sz w:val="14"/>
                <w:szCs w:val="16"/>
              </w:rPr>
              <w:t>ASXL1,SRSF2</w:t>
            </w:r>
          </w:p>
        </w:tc>
        <w:tc>
          <w:tcPr>
            <w:tcW w:w="1061" w:type="dxa"/>
            <w:noWrap/>
            <w:hideMark/>
          </w:tcPr>
          <w:p w14:paraId="35E0DAC0" w14:textId="77777777" w:rsidR="00676A05" w:rsidRPr="00B85C23" w:rsidRDefault="00676A05">
            <w:pPr>
              <w:rPr>
                <w:sz w:val="14"/>
                <w:szCs w:val="16"/>
              </w:rPr>
            </w:pPr>
            <w:r w:rsidRPr="00B85C23">
              <w:rPr>
                <w:sz w:val="14"/>
                <w:szCs w:val="16"/>
              </w:rPr>
              <w:t>16.3</w:t>
            </w:r>
          </w:p>
        </w:tc>
        <w:tc>
          <w:tcPr>
            <w:tcW w:w="782" w:type="dxa"/>
            <w:noWrap/>
            <w:hideMark/>
          </w:tcPr>
          <w:p w14:paraId="0E34D617" w14:textId="77777777" w:rsidR="00676A05" w:rsidRPr="00B85C23" w:rsidRDefault="00676A05" w:rsidP="00676A05">
            <w:pPr>
              <w:rPr>
                <w:sz w:val="14"/>
                <w:szCs w:val="16"/>
              </w:rPr>
            </w:pPr>
            <w:r w:rsidRPr="00B85C23">
              <w:rPr>
                <w:sz w:val="14"/>
                <w:szCs w:val="16"/>
              </w:rPr>
              <w:t>12.1</w:t>
            </w:r>
          </w:p>
        </w:tc>
        <w:tc>
          <w:tcPr>
            <w:tcW w:w="1392" w:type="dxa"/>
            <w:noWrap/>
            <w:hideMark/>
          </w:tcPr>
          <w:p w14:paraId="1C05D7C5" w14:textId="77777777" w:rsidR="00676A05" w:rsidRPr="00B85C23" w:rsidRDefault="00E70669">
            <w:pPr>
              <w:rPr>
                <w:sz w:val="14"/>
                <w:szCs w:val="16"/>
              </w:rPr>
            </w:pPr>
            <w:r>
              <w:rPr>
                <w:sz w:val="14"/>
                <w:szCs w:val="16"/>
              </w:rPr>
              <w:t>-</w:t>
            </w:r>
          </w:p>
        </w:tc>
      </w:tr>
      <w:tr w:rsidR="00676A05" w:rsidRPr="00B85C23" w14:paraId="49D188FA" w14:textId="77777777" w:rsidTr="00061451">
        <w:trPr>
          <w:trHeight w:val="300"/>
        </w:trPr>
        <w:tc>
          <w:tcPr>
            <w:tcW w:w="479" w:type="dxa"/>
            <w:noWrap/>
            <w:hideMark/>
          </w:tcPr>
          <w:p w14:paraId="7A4B17B6" w14:textId="77777777" w:rsidR="00676A05" w:rsidRPr="00B85C23" w:rsidRDefault="00676A05" w:rsidP="00676A05">
            <w:pPr>
              <w:rPr>
                <w:sz w:val="14"/>
                <w:szCs w:val="16"/>
              </w:rPr>
            </w:pPr>
            <w:r w:rsidRPr="00B85C23">
              <w:rPr>
                <w:sz w:val="14"/>
                <w:szCs w:val="16"/>
              </w:rPr>
              <w:t>43*</w:t>
            </w:r>
          </w:p>
        </w:tc>
        <w:tc>
          <w:tcPr>
            <w:tcW w:w="1009" w:type="dxa"/>
            <w:noWrap/>
            <w:hideMark/>
          </w:tcPr>
          <w:p w14:paraId="2DD9A61E" w14:textId="77777777" w:rsidR="00676A05" w:rsidRPr="00B85C23" w:rsidRDefault="00267DB6">
            <w:pPr>
              <w:rPr>
                <w:sz w:val="14"/>
                <w:szCs w:val="16"/>
              </w:rPr>
            </w:pPr>
            <w:r>
              <w:rPr>
                <w:sz w:val="14"/>
                <w:szCs w:val="16"/>
              </w:rPr>
              <w:t>W</w:t>
            </w:r>
          </w:p>
        </w:tc>
        <w:tc>
          <w:tcPr>
            <w:tcW w:w="504" w:type="dxa"/>
            <w:noWrap/>
            <w:hideMark/>
          </w:tcPr>
          <w:p w14:paraId="11C69043" w14:textId="77777777" w:rsidR="00676A05" w:rsidRPr="00B85C23" w:rsidRDefault="00676A05">
            <w:pPr>
              <w:rPr>
                <w:sz w:val="14"/>
                <w:szCs w:val="16"/>
              </w:rPr>
            </w:pPr>
            <w:r w:rsidRPr="00B85C23">
              <w:rPr>
                <w:sz w:val="14"/>
                <w:szCs w:val="16"/>
              </w:rPr>
              <w:t>45</w:t>
            </w:r>
          </w:p>
        </w:tc>
        <w:tc>
          <w:tcPr>
            <w:tcW w:w="1064" w:type="dxa"/>
            <w:noWrap/>
            <w:hideMark/>
          </w:tcPr>
          <w:p w14:paraId="09991922" w14:textId="77777777" w:rsidR="00676A05" w:rsidRPr="00B85C23" w:rsidRDefault="00676A05">
            <w:pPr>
              <w:rPr>
                <w:sz w:val="14"/>
                <w:szCs w:val="16"/>
              </w:rPr>
            </w:pPr>
            <w:r w:rsidRPr="00B85C23">
              <w:rPr>
                <w:sz w:val="14"/>
                <w:szCs w:val="16"/>
              </w:rPr>
              <w:t>sAML</w:t>
            </w:r>
          </w:p>
        </w:tc>
        <w:tc>
          <w:tcPr>
            <w:tcW w:w="6882" w:type="dxa"/>
            <w:gridSpan w:val="2"/>
            <w:noWrap/>
            <w:hideMark/>
          </w:tcPr>
          <w:p w14:paraId="5165E912" w14:textId="77777777" w:rsidR="00676A05" w:rsidRPr="00B85C23" w:rsidRDefault="00676A05">
            <w:pPr>
              <w:rPr>
                <w:sz w:val="14"/>
                <w:szCs w:val="16"/>
              </w:rPr>
            </w:pPr>
            <w:r w:rsidRPr="00B85C23">
              <w:rPr>
                <w:sz w:val="14"/>
                <w:szCs w:val="16"/>
              </w:rPr>
              <w:t>46,XX,t(2;3)(p16;q26),del(5)(q21q34)</w:t>
            </w:r>
          </w:p>
        </w:tc>
        <w:tc>
          <w:tcPr>
            <w:tcW w:w="2014" w:type="dxa"/>
            <w:noWrap/>
            <w:hideMark/>
          </w:tcPr>
          <w:p w14:paraId="4DAB2876" w14:textId="77777777" w:rsidR="00676A05" w:rsidRPr="006A01C3" w:rsidRDefault="00676A05">
            <w:pPr>
              <w:rPr>
                <w:i/>
                <w:sz w:val="14"/>
                <w:szCs w:val="16"/>
              </w:rPr>
            </w:pPr>
            <w:r w:rsidRPr="006A01C3">
              <w:rPr>
                <w:i/>
                <w:sz w:val="14"/>
                <w:szCs w:val="16"/>
              </w:rPr>
              <w:t>SF3B1,RUNX1</w:t>
            </w:r>
          </w:p>
        </w:tc>
        <w:tc>
          <w:tcPr>
            <w:tcW w:w="1061" w:type="dxa"/>
            <w:noWrap/>
            <w:hideMark/>
          </w:tcPr>
          <w:p w14:paraId="3A3C174D" w14:textId="77777777" w:rsidR="00676A05" w:rsidRPr="00B85C23" w:rsidRDefault="00676A05">
            <w:pPr>
              <w:rPr>
                <w:sz w:val="14"/>
                <w:szCs w:val="16"/>
              </w:rPr>
            </w:pPr>
            <w:r w:rsidRPr="00B85C23">
              <w:rPr>
                <w:sz w:val="14"/>
                <w:szCs w:val="16"/>
              </w:rPr>
              <w:t>8.2 (11.6)</w:t>
            </w:r>
          </w:p>
        </w:tc>
        <w:tc>
          <w:tcPr>
            <w:tcW w:w="782" w:type="dxa"/>
            <w:noWrap/>
            <w:hideMark/>
          </w:tcPr>
          <w:p w14:paraId="2E56B60C" w14:textId="77777777" w:rsidR="00676A05" w:rsidRPr="00B85C23" w:rsidRDefault="00676A05" w:rsidP="00676A05">
            <w:pPr>
              <w:rPr>
                <w:sz w:val="14"/>
                <w:szCs w:val="16"/>
              </w:rPr>
            </w:pPr>
            <w:r w:rsidRPr="00B85C23">
              <w:rPr>
                <w:sz w:val="14"/>
                <w:szCs w:val="16"/>
              </w:rPr>
              <w:t>n.d</w:t>
            </w:r>
          </w:p>
        </w:tc>
        <w:tc>
          <w:tcPr>
            <w:tcW w:w="1392" w:type="dxa"/>
            <w:noWrap/>
            <w:hideMark/>
          </w:tcPr>
          <w:p w14:paraId="4F92B25D" w14:textId="77777777" w:rsidR="00676A05" w:rsidRPr="00B85C23" w:rsidRDefault="00E70669">
            <w:pPr>
              <w:rPr>
                <w:sz w:val="14"/>
                <w:szCs w:val="16"/>
              </w:rPr>
            </w:pPr>
            <w:r>
              <w:rPr>
                <w:sz w:val="14"/>
                <w:szCs w:val="16"/>
              </w:rPr>
              <w:t>-</w:t>
            </w:r>
          </w:p>
        </w:tc>
      </w:tr>
      <w:tr w:rsidR="00B85C23" w:rsidRPr="00B85C23" w14:paraId="1F76AE37" w14:textId="77777777" w:rsidTr="00061451">
        <w:trPr>
          <w:trHeight w:val="300"/>
        </w:trPr>
        <w:tc>
          <w:tcPr>
            <w:tcW w:w="479" w:type="dxa"/>
            <w:noWrap/>
            <w:hideMark/>
          </w:tcPr>
          <w:p w14:paraId="0680CDF1" w14:textId="77777777" w:rsidR="00676A05" w:rsidRPr="00B85C23" w:rsidRDefault="00676A05" w:rsidP="00676A05">
            <w:pPr>
              <w:rPr>
                <w:sz w:val="14"/>
                <w:szCs w:val="16"/>
              </w:rPr>
            </w:pPr>
            <w:r w:rsidRPr="00B85C23">
              <w:rPr>
                <w:sz w:val="14"/>
                <w:szCs w:val="16"/>
              </w:rPr>
              <w:t>44</w:t>
            </w:r>
          </w:p>
        </w:tc>
        <w:tc>
          <w:tcPr>
            <w:tcW w:w="1009" w:type="dxa"/>
            <w:noWrap/>
            <w:hideMark/>
          </w:tcPr>
          <w:p w14:paraId="16695857" w14:textId="77777777" w:rsidR="00676A05" w:rsidRPr="00B85C23" w:rsidRDefault="00267DB6">
            <w:pPr>
              <w:rPr>
                <w:sz w:val="14"/>
                <w:szCs w:val="16"/>
              </w:rPr>
            </w:pPr>
            <w:r>
              <w:rPr>
                <w:sz w:val="14"/>
                <w:szCs w:val="16"/>
              </w:rPr>
              <w:t>W</w:t>
            </w:r>
          </w:p>
        </w:tc>
        <w:tc>
          <w:tcPr>
            <w:tcW w:w="504" w:type="dxa"/>
            <w:noWrap/>
            <w:hideMark/>
          </w:tcPr>
          <w:p w14:paraId="626EC783" w14:textId="77777777" w:rsidR="00676A05" w:rsidRPr="00B85C23" w:rsidRDefault="00676A05">
            <w:pPr>
              <w:rPr>
                <w:sz w:val="14"/>
                <w:szCs w:val="16"/>
              </w:rPr>
            </w:pPr>
            <w:r w:rsidRPr="00B85C23">
              <w:rPr>
                <w:sz w:val="14"/>
                <w:szCs w:val="16"/>
              </w:rPr>
              <w:t>73</w:t>
            </w:r>
          </w:p>
        </w:tc>
        <w:tc>
          <w:tcPr>
            <w:tcW w:w="1064" w:type="dxa"/>
            <w:noWrap/>
            <w:hideMark/>
          </w:tcPr>
          <w:p w14:paraId="4EE8D87C" w14:textId="77777777" w:rsidR="00676A05" w:rsidRPr="00B85C23" w:rsidRDefault="00676A05">
            <w:pPr>
              <w:rPr>
                <w:sz w:val="14"/>
                <w:szCs w:val="16"/>
              </w:rPr>
            </w:pPr>
            <w:r w:rsidRPr="00B85C23">
              <w:rPr>
                <w:sz w:val="14"/>
                <w:szCs w:val="16"/>
              </w:rPr>
              <w:t>sAML</w:t>
            </w:r>
          </w:p>
        </w:tc>
        <w:tc>
          <w:tcPr>
            <w:tcW w:w="6882" w:type="dxa"/>
            <w:gridSpan w:val="2"/>
            <w:noWrap/>
            <w:hideMark/>
          </w:tcPr>
          <w:p w14:paraId="55C5FC77" w14:textId="77777777" w:rsidR="00676A05" w:rsidRPr="00B85C23" w:rsidRDefault="00676A05">
            <w:pPr>
              <w:rPr>
                <w:sz w:val="14"/>
                <w:szCs w:val="16"/>
              </w:rPr>
            </w:pPr>
            <w:r w:rsidRPr="00B85C23">
              <w:rPr>
                <w:sz w:val="14"/>
                <w:szCs w:val="16"/>
              </w:rPr>
              <w:t>46,XX[20]</w:t>
            </w:r>
          </w:p>
        </w:tc>
        <w:tc>
          <w:tcPr>
            <w:tcW w:w="2014" w:type="dxa"/>
            <w:noWrap/>
            <w:hideMark/>
          </w:tcPr>
          <w:p w14:paraId="27733EE5" w14:textId="77777777" w:rsidR="00676A05" w:rsidRPr="00B85C23" w:rsidRDefault="009F0414">
            <w:pPr>
              <w:rPr>
                <w:sz w:val="14"/>
                <w:szCs w:val="16"/>
              </w:rPr>
            </w:pPr>
            <w:r>
              <w:rPr>
                <w:sz w:val="14"/>
                <w:szCs w:val="16"/>
              </w:rPr>
              <w:t>keine</w:t>
            </w:r>
          </w:p>
        </w:tc>
        <w:tc>
          <w:tcPr>
            <w:tcW w:w="1061" w:type="dxa"/>
            <w:noWrap/>
            <w:hideMark/>
          </w:tcPr>
          <w:p w14:paraId="0B408C9E" w14:textId="77777777" w:rsidR="00676A05" w:rsidRPr="00B85C23" w:rsidRDefault="00676A05">
            <w:pPr>
              <w:rPr>
                <w:sz w:val="14"/>
                <w:szCs w:val="16"/>
              </w:rPr>
            </w:pPr>
            <w:r w:rsidRPr="00B85C23">
              <w:rPr>
                <w:sz w:val="14"/>
                <w:szCs w:val="16"/>
              </w:rPr>
              <w:t>17.9</w:t>
            </w:r>
          </w:p>
        </w:tc>
        <w:tc>
          <w:tcPr>
            <w:tcW w:w="782" w:type="dxa"/>
            <w:noWrap/>
            <w:hideMark/>
          </w:tcPr>
          <w:p w14:paraId="465F506E" w14:textId="77777777" w:rsidR="00676A05" w:rsidRPr="00B85C23" w:rsidRDefault="00676A05" w:rsidP="00676A05">
            <w:pPr>
              <w:rPr>
                <w:sz w:val="14"/>
                <w:szCs w:val="16"/>
              </w:rPr>
            </w:pPr>
            <w:r w:rsidRPr="00B85C23">
              <w:rPr>
                <w:sz w:val="14"/>
                <w:szCs w:val="16"/>
              </w:rPr>
              <w:t>n.d</w:t>
            </w:r>
          </w:p>
        </w:tc>
        <w:tc>
          <w:tcPr>
            <w:tcW w:w="1392" w:type="dxa"/>
            <w:noWrap/>
            <w:hideMark/>
          </w:tcPr>
          <w:p w14:paraId="519D6D4B" w14:textId="77777777" w:rsidR="00676A05" w:rsidRPr="00B85C23" w:rsidRDefault="00676A05">
            <w:pPr>
              <w:rPr>
                <w:sz w:val="14"/>
                <w:szCs w:val="16"/>
              </w:rPr>
            </w:pPr>
            <w:r w:rsidRPr="00B85C23">
              <w:rPr>
                <w:sz w:val="14"/>
                <w:szCs w:val="16"/>
              </w:rPr>
              <w:t>Decitabine</w:t>
            </w:r>
          </w:p>
        </w:tc>
      </w:tr>
      <w:tr w:rsidR="00676A05" w:rsidRPr="00B85C23" w14:paraId="6082B4B4" w14:textId="77777777" w:rsidTr="00061451">
        <w:trPr>
          <w:trHeight w:val="300"/>
        </w:trPr>
        <w:tc>
          <w:tcPr>
            <w:tcW w:w="479" w:type="dxa"/>
            <w:noWrap/>
            <w:hideMark/>
          </w:tcPr>
          <w:p w14:paraId="270630E6" w14:textId="77777777" w:rsidR="00676A05" w:rsidRPr="00B85C23" w:rsidRDefault="00676A05" w:rsidP="00676A05">
            <w:pPr>
              <w:rPr>
                <w:sz w:val="14"/>
                <w:szCs w:val="16"/>
              </w:rPr>
            </w:pPr>
            <w:r w:rsidRPr="00B85C23">
              <w:rPr>
                <w:sz w:val="14"/>
                <w:szCs w:val="16"/>
              </w:rPr>
              <w:t>45</w:t>
            </w:r>
          </w:p>
        </w:tc>
        <w:tc>
          <w:tcPr>
            <w:tcW w:w="1009" w:type="dxa"/>
            <w:noWrap/>
            <w:hideMark/>
          </w:tcPr>
          <w:p w14:paraId="338EB4E2" w14:textId="77777777" w:rsidR="00676A05" w:rsidRPr="00B85C23" w:rsidRDefault="00267DB6">
            <w:pPr>
              <w:rPr>
                <w:sz w:val="14"/>
                <w:szCs w:val="16"/>
              </w:rPr>
            </w:pPr>
            <w:r>
              <w:rPr>
                <w:sz w:val="14"/>
                <w:szCs w:val="16"/>
              </w:rPr>
              <w:t>W</w:t>
            </w:r>
          </w:p>
        </w:tc>
        <w:tc>
          <w:tcPr>
            <w:tcW w:w="504" w:type="dxa"/>
            <w:noWrap/>
            <w:hideMark/>
          </w:tcPr>
          <w:p w14:paraId="04BE06F7" w14:textId="77777777" w:rsidR="00676A05" w:rsidRPr="00B85C23" w:rsidRDefault="00676A05">
            <w:pPr>
              <w:rPr>
                <w:sz w:val="14"/>
                <w:szCs w:val="16"/>
              </w:rPr>
            </w:pPr>
            <w:r w:rsidRPr="00B85C23">
              <w:rPr>
                <w:sz w:val="14"/>
                <w:szCs w:val="16"/>
              </w:rPr>
              <w:t>79</w:t>
            </w:r>
          </w:p>
        </w:tc>
        <w:tc>
          <w:tcPr>
            <w:tcW w:w="1064" w:type="dxa"/>
            <w:noWrap/>
            <w:hideMark/>
          </w:tcPr>
          <w:p w14:paraId="091DE270" w14:textId="77777777" w:rsidR="00676A05" w:rsidRPr="00B85C23" w:rsidRDefault="00676A05">
            <w:pPr>
              <w:rPr>
                <w:sz w:val="14"/>
                <w:szCs w:val="16"/>
              </w:rPr>
            </w:pPr>
            <w:r w:rsidRPr="00B85C23">
              <w:rPr>
                <w:sz w:val="14"/>
                <w:szCs w:val="16"/>
              </w:rPr>
              <w:t>sAML</w:t>
            </w:r>
          </w:p>
        </w:tc>
        <w:tc>
          <w:tcPr>
            <w:tcW w:w="6882" w:type="dxa"/>
            <w:gridSpan w:val="2"/>
            <w:noWrap/>
            <w:hideMark/>
          </w:tcPr>
          <w:p w14:paraId="5A8498B6" w14:textId="77777777" w:rsidR="00676A05" w:rsidRPr="00B85C23" w:rsidRDefault="00676A05">
            <w:pPr>
              <w:rPr>
                <w:sz w:val="14"/>
                <w:szCs w:val="16"/>
              </w:rPr>
            </w:pPr>
            <w:r w:rsidRPr="00B85C23">
              <w:rPr>
                <w:sz w:val="14"/>
                <w:szCs w:val="16"/>
              </w:rPr>
              <w:t>45,XX,del(5)(q14q34),r(6)(p?23?16),+der(6;21),</w:t>
            </w:r>
          </w:p>
        </w:tc>
        <w:tc>
          <w:tcPr>
            <w:tcW w:w="2014" w:type="dxa"/>
            <w:noWrap/>
            <w:hideMark/>
          </w:tcPr>
          <w:p w14:paraId="2BE35689" w14:textId="77777777" w:rsidR="00676A05" w:rsidRPr="006A01C3" w:rsidRDefault="00676A05">
            <w:pPr>
              <w:rPr>
                <w:i/>
                <w:sz w:val="14"/>
                <w:szCs w:val="16"/>
              </w:rPr>
            </w:pPr>
            <w:r w:rsidRPr="006A01C3">
              <w:rPr>
                <w:i/>
                <w:sz w:val="14"/>
                <w:szCs w:val="16"/>
              </w:rPr>
              <w:t>TP53, DNMT3A</w:t>
            </w:r>
          </w:p>
        </w:tc>
        <w:tc>
          <w:tcPr>
            <w:tcW w:w="1061" w:type="dxa"/>
            <w:noWrap/>
            <w:hideMark/>
          </w:tcPr>
          <w:p w14:paraId="4B7B8622" w14:textId="77777777" w:rsidR="00676A05" w:rsidRPr="00B85C23" w:rsidRDefault="00676A05">
            <w:pPr>
              <w:rPr>
                <w:sz w:val="14"/>
                <w:szCs w:val="16"/>
              </w:rPr>
            </w:pPr>
            <w:r w:rsidRPr="00B85C23">
              <w:rPr>
                <w:sz w:val="14"/>
                <w:szCs w:val="16"/>
              </w:rPr>
              <w:t>14.6</w:t>
            </w:r>
          </w:p>
        </w:tc>
        <w:tc>
          <w:tcPr>
            <w:tcW w:w="782" w:type="dxa"/>
            <w:noWrap/>
            <w:hideMark/>
          </w:tcPr>
          <w:p w14:paraId="5CD5A150" w14:textId="77777777" w:rsidR="00676A05" w:rsidRPr="00B85C23" w:rsidRDefault="00676A05" w:rsidP="00676A05">
            <w:pPr>
              <w:rPr>
                <w:sz w:val="14"/>
                <w:szCs w:val="16"/>
              </w:rPr>
            </w:pPr>
            <w:r w:rsidRPr="00B85C23">
              <w:rPr>
                <w:sz w:val="14"/>
                <w:szCs w:val="16"/>
              </w:rPr>
              <w:t>n.d</w:t>
            </w:r>
          </w:p>
        </w:tc>
        <w:tc>
          <w:tcPr>
            <w:tcW w:w="1392" w:type="dxa"/>
            <w:noWrap/>
            <w:hideMark/>
          </w:tcPr>
          <w:p w14:paraId="0A9A6789" w14:textId="77777777" w:rsidR="00676A05" w:rsidRPr="00B85C23" w:rsidRDefault="00E70669">
            <w:pPr>
              <w:rPr>
                <w:sz w:val="14"/>
                <w:szCs w:val="16"/>
              </w:rPr>
            </w:pPr>
            <w:r>
              <w:rPr>
                <w:sz w:val="14"/>
                <w:szCs w:val="16"/>
              </w:rPr>
              <w:t>-</w:t>
            </w:r>
          </w:p>
        </w:tc>
      </w:tr>
      <w:tr w:rsidR="00B85C23" w:rsidRPr="00B85C23" w14:paraId="3D3A2204" w14:textId="77777777" w:rsidTr="00061451">
        <w:trPr>
          <w:trHeight w:val="300"/>
        </w:trPr>
        <w:tc>
          <w:tcPr>
            <w:tcW w:w="479" w:type="dxa"/>
            <w:noWrap/>
            <w:hideMark/>
          </w:tcPr>
          <w:p w14:paraId="115B579A" w14:textId="77777777" w:rsidR="00676A05" w:rsidRPr="00B85C23" w:rsidRDefault="00676A05" w:rsidP="00676A05">
            <w:pPr>
              <w:rPr>
                <w:sz w:val="14"/>
                <w:szCs w:val="16"/>
              </w:rPr>
            </w:pPr>
          </w:p>
        </w:tc>
        <w:tc>
          <w:tcPr>
            <w:tcW w:w="1009" w:type="dxa"/>
            <w:noWrap/>
            <w:hideMark/>
          </w:tcPr>
          <w:p w14:paraId="783C6C3C" w14:textId="77777777" w:rsidR="00676A05" w:rsidRPr="00B85C23" w:rsidRDefault="00676A05">
            <w:pPr>
              <w:rPr>
                <w:sz w:val="14"/>
                <w:szCs w:val="16"/>
              </w:rPr>
            </w:pPr>
          </w:p>
        </w:tc>
        <w:tc>
          <w:tcPr>
            <w:tcW w:w="504" w:type="dxa"/>
            <w:noWrap/>
            <w:hideMark/>
          </w:tcPr>
          <w:p w14:paraId="411129F7" w14:textId="77777777" w:rsidR="00676A05" w:rsidRPr="00B85C23" w:rsidRDefault="00676A05">
            <w:pPr>
              <w:rPr>
                <w:sz w:val="14"/>
                <w:szCs w:val="16"/>
              </w:rPr>
            </w:pPr>
          </w:p>
        </w:tc>
        <w:tc>
          <w:tcPr>
            <w:tcW w:w="1064" w:type="dxa"/>
            <w:noWrap/>
            <w:hideMark/>
          </w:tcPr>
          <w:p w14:paraId="4A83BF6C" w14:textId="77777777" w:rsidR="00676A05" w:rsidRPr="00B85C23" w:rsidRDefault="00676A05">
            <w:pPr>
              <w:rPr>
                <w:sz w:val="14"/>
                <w:szCs w:val="16"/>
              </w:rPr>
            </w:pPr>
          </w:p>
        </w:tc>
        <w:tc>
          <w:tcPr>
            <w:tcW w:w="6882" w:type="dxa"/>
            <w:gridSpan w:val="2"/>
            <w:noWrap/>
            <w:hideMark/>
          </w:tcPr>
          <w:p w14:paraId="3B537225" w14:textId="77777777" w:rsidR="00676A05" w:rsidRPr="00B85C23" w:rsidRDefault="00676A05">
            <w:pPr>
              <w:rPr>
                <w:sz w:val="14"/>
                <w:szCs w:val="16"/>
              </w:rPr>
            </w:pPr>
            <w:r w:rsidRPr="00B85C23">
              <w:rPr>
                <w:sz w:val="14"/>
                <w:szCs w:val="16"/>
              </w:rPr>
              <w:t>r(7)(p?15q?22),der(9;11)(q10;q10),t(13;19;21)(q14;?p13;p13),-16,del(17)(p12p13)[6]/</w:t>
            </w:r>
          </w:p>
        </w:tc>
        <w:tc>
          <w:tcPr>
            <w:tcW w:w="2014" w:type="dxa"/>
            <w:noWrap/>
            <w:hideMark/>
          </w:tcPr>
          <w:p w14:paraId="0B4EBC1A" w14:textId="77777777" w:rsidR="00676A05" w:rsidRPr="00B85C23" w:rsidRDefault="00676A05">
            <w:pPr>
              <w:rPr>
                <w:sz w:val="14"/>
                <w:szCs w:val="16"/>
              </w:rPr>
            </w:pPr>
          </w:p>
        </w:tc>
        <w:tc>
          <w:tcPr>
            <w:tcW w:w="1061" w:type="dxa"/>
            <w:noWrap/>
            <w:hideMark/>
          </w:tcPr>
          <w:p w14:paraId="6692EFEF" w14:textId="77777777" w:rsidR="00676A05" w:rsidRPr="00B85C23" w:rsidRDefault="00676A05">
            <w:pPr>
              <w:rPr>
                <w:sz w:val="14"/>
                <w:szCs w:val="16"/>
              </w:rPr>
            </w:pPr>
          </w:p>
        </w:tc>
        <w:tc>
          <w:tcPr>
            <w:tcW w:w="782" w:type="dxa"/>
            <w:noWrap/>
            <w:hideMark/>
          </w:tcPr>
          <w:p w14:paraId="2E0B9066" w14:textId="77777777" w:rsidR="00676A05" w:rsidRPr="00B85C23" w:rsidRDefault="00676A05" w:rsidP="00676A05">
            <w:pPr>
              <w:rPr>
                <w:sz w:val="14"/>
                <w:szCs w:val="16"/>
              </w:rPr>
            </w:pPr>
          </w:p>
        </w:tc>
        <w:tc>
          <w:tcPr>
            <w:tcW w:w="1392" w:type="dxa"/>
            <w:noWrap/>
            <w:hideMark/>
          </w:tcPr>
          <w:p w14:paraId="0CAF541A" w14:textId="77777777" w:rsidR="00676A05" w:rsidRPr="00B85C23" w:rsidRDefault="00676A05">
            <w:pPr>
              <w:rPr>
                <w:sz w:val="14"/>
                <w:szCs w:val="16"/>
              </w:rPr>
            </w:pPr>
          </w:p>
        </w:tc>
      </w:tr>
      <w:tr w:rsidR="00676A05" w:rsidRPr="00B85C23" w14:paraId="41ADA48C" w14:textId="77777777" w:rsidTr="00061451">
        <w:trPr>
          <w:trHeight w:val="300"/>
        </w:trPr>
        <w:tc>
          <w:tcPr>
            <w:tcW w:w="479" w:type="dxa"/>
            <w:noWrap/>
            <w:hideMark/>
          </w:tcPr>
          <w:p w14:paraId="7A37D29C" w14:textId="77777777" w:rsidR="00676A05" w:rsidRPr="00B85C23" w:rsidRDefault="00676A05" w:rsidP="00676A05">
            <w:pPr>
              <w:rPr>
                <w:sz w:val="14"/>
                <w:szCs w:val="16"/>
              </w:rPr>
            </w:pPr>
          </w:p>
        </w:tc>
        <w:tc>
          <w:tcPr>
            <w:tcW w:w="1009" w:type="dxa"/>
            <w:noWrap/>
            <w:hideMark/>
          </w:tcPr>
          <w:p w14:paraId="4A979EBC" w14:textId="77777777" w:rsidR="00676A05" w:rsidRPr="00B85C23" w:rsidRDefault="00676A05">
            <w:pPr>
              <w:rPr>
                <w:sz w:val="14"/>
                <w:szCs w:val="16"/>
              </w:rPr>
            </w:pPr>
          </w:p>
        </w:tc>
        <w:tc>
          <w:tcPr>
            <w:tcW w:w="504" w:type="dxa"/>
            <w:noWrap/>
            <w:hideMark/>
          </w:tcPr>
          <w:p w14:paraId="35B17A13" w14:textId="77777777" w:rsidR="00676A05" w:rsidRPr="00B85C23" w:rsidRDefault="00676A05">
            <w:pPr>
              <w:rPr>
                <w:sz w:val="14"/>
                <w:szCs w:val="16"/>
              </w:rPr>
            </w:pPr>
          </w:p>
        </w:tc>
        <w:tc>
          <w:tcPr>
            <w:tcW w:w="1064" w:type="dxa"/>
            <w:noWrap/>
            <w:hideMark/>
          </w:tcPr>
          <w:p w14:paraId="74A4F454" w14:textId="77777777" w:rsidR="00676A05" w:rsidRPr="00B85C23" w:rsidRDefault="00676A05">
            <w:pPr>
              <w:rPr>
                <w:sz w:val="14"/>
                <w:szCs w:val="16"/>
              </w:rPr>
            </w:pPr>
          </w:p>
        </w:tc>
        <w:tc>
          <w:tcPr>
            <w:tcW w:w="6882" w:type="dxa"/>
            <w:gridSpan w:val="2"/>
            <w:noWrap/>
            <w:hideMark/>
          </w:tcPr>
          <w:p w14:paraId="773E3B04" w14:textId="77777777" w:rsidR="00676A05" w:rsidRPr="00B85C23" w:rsidRDefault="00676A05">
            <w:pPr>
              <w:rPr>
                <w:sz w:val="14"/>
                <w:szCs w:val="16"/>
              </w:rPr>
            </w:pPr>
            <w:r w:rsidRPr="00B85C23">
              <w:rPr>
                <w:sz w:val="14"/>
                <w:szCs w:val="16"/>
              </w:rPr>
              <w:t>44,XX, del(5)(q14q34),r(6)(p?23?16),+der(6;21),r(7)(p?15q?22),der(9;18)(q10;p10)</w:t>
            </w:r>
          </w:p>
        </w:tc>
        <w:tc>
          <w:tcPr>
            <w:tcW w:w="2014" w:type="dxa"/>
            <w:noWrap/>
            <w:hideMark/>
          </w:tcPr>
          <w:p w14:paraId="296AF613" w14:textId="77777777" w:rsidR="00676A05" w:rsidRPr="00B85C23" w:rsidRDefault="00676A05">
            <w:pPr>
              <w:rPr>
                <w:sz w:val="14"/>
                <w:szCs w:val="16"/>
              </w:rPr>
            </w:pPr>
          </w:p>
        </w:tc>
        <w:tc>
          <w:tcPr>
            <w:tcW w:w="1061" w:type="dxa"/>
            <w:noWrap/>
            <w:hideMark/>
          </w:tcPr>
          <w:p w14:paraId="076F06DB" w14:textId="77777777" w:rsidR="00676A05" w:rsidRPr="00B85C23" w:rsidRDefault="00676A05">
            <w:pPr>
              <w:rPr>
                <w:sz w:val="14"/>
                <w:szCs w:val="16"/>
              </w:rPr>
            </w:pPr>
          </w:p>
        </w:tc>
        <w:tc>
          <w:tcPr>
            <w:tcW w:w="782" w:type="dxa"/>
            <w:noWrap/>
            <w:hideMark/>
          </w:tcPr>
          <w:p w14:paraId="4966ABC4" w14:textId="77777777" w:rsidR="00676A05" w:rsidRPr="00B85C23" w:rsidRDefault="00676A05" w:rsidP="00676A05">
            <w:pPr>
              <w:rPr>
                <w:sz w:val="14"/>
                <w:szCs w:val="16"/>
              </w:rPr>
            </w:pPr>
          </w:p>
        </w:tc>
        <w:tc>
          <w:tcPr>
            <w:tcW w:w="1392" w:type="dxa"/>
            <w:noWrap/>
            <w:hideMark/>
          </w:tcPr>
          <w:p w14:paraId="02D85E7D" w14:textId="77777777" w:rsidR="00676A05" w:rsidRPr="00B85C23" w:rsidRDefault="00676A05">
            <w:pPr>
              <w:rPr>
                <w:sz w:val="14"/>
                <w:szCs w:val="16"/>
              </w:rPr>
            </w:pPr>
          </w:p>
        </w:tc>
      </w:tr>
      <w:tr w:rsidR="00B85C23" w:rsidRPr="00B85C23" w14:paraId="7544134E" w14:textId="77777777" w:rsidTr="00061451">
        <w:trPr>
          <w:trHeight w:val="300"/>
        </w:trPr>
        <w:tc>
          <w:tcPr>
            <w:tcW w:w="479" w:type="dxa"/>
            <w:tcBorders>
              <w:bottom w:val="single" w:sz="4" w:space="0" w:color="auto"/>
            </w:tcBorders>
            <w:noWrap/>
            <w:hideMark/>
          </w:tcPr>
          <w:p w14:paraId="3D8E5F1C" w14:textId="77777777" w:rsidR="00676A05" w:rsidRPr="00B85C23" w:rsidRDefault="00676A05" w:rsidP="00676A05">
            <w:pPr>
              <w:rPr>
                <w:sz w:val="14"/>
                <w:szCs w:val="16"/>
              </w:rPr>
            </w:pPr>
          </w:p>
        </w:tc>
        <w:tc>
          <w:tcPr>
            <w:tcW w:w="1009" w:type="dxa"/>
            <w:tcBorders>
              <w:bottom w:val="single" w:sz="4" w:space="0" w:color="auto"/>
            </w:tcBorders>
            <w:noWrap/>
            <w:hideMark/>
          </w:tcPr>
          <w:p w14:paraId="19E39442" w14:textId="77777777" w:rsidR="00676A05" w:rsidRPr="00B85C23" w:rsidRDefault="00676A05">
            <w:pPr>
              <w:rPr>
                <w:sz w:val="14"/>
                <w:szCs w:val="16"/>
              </w:rPr>
            </w:pPr>
          </w:p>
        </w:tc>
        <w:tc>
          <w:tcPr>
            <w:tcW w:w="504" w:type="dxa"/>
            <w:tcBorders>
              <w:bottom w:val="single" w:sz="4" w:space="0" w:color="auto"/>
            </w:tcBorders>
            <w:noWrap/>
            <w:hideMark/>
          </w:tcPr>
          <w:p w14:paraId="4ABB6EB5" w14:textId="77777777" w:rsidR="00676A05" w:rsidRPr="00B85C23" w:rsidRDefault="00676A05">
            <w:pPr>
              <w:rPr>
                <w:sz w:val="14"/>
                <w:szCs w:val="16"/>
              </w:rPr>
            </w:pPr>
          </w:p>
        </w:tc>
        <w:tc>
          <w:tcPr>
            <w:tcW w:w="1064" w:type="dxa"/>
            <w:tcBorders>
              <w:bottom w:val="single" w:sz="4" w:space="0" w:color="auto"/>
            </w:tcBorders>
            <w:noWrap/>
            <w:hideMark/>
          </w:tcPr>
          <w:p w14:paraId="13930194" w14:textId="77777777" w:rsidR="00676A05" w:rsidRPr="00B85C23" w:rsidRDefault="00676A05">
            <w:pPr>
              <w:rPr>
                <w:sz w:val="14"/>
                <w:szCs w:val="16"/>
              </w:rPr>
            </w:pPr>
          </w:p>
        </w:tc>
        <w:tc>
          <w:tcPr>
            <w:tcW w:w="6882" w:type="dxa"/>
            <w:gridSpan w:val="2"/>
            <w:tcBorders>
              <w:bottom w:val="single" w:sz="4" w:space="0" w:color="auto"/>
            </w:tcBorders>
            <w:noWrap/>
            <w:hideMark/>
          </w:tcPr>
          <w:p w14:paraId="09B04CDB" w14:textId="77777777" w:rsidR="00676A05" w:rsidRPr="00B85C23" w:rsidRDefault="00676A05">
            <w:pPr>
              <w:rPr>
                <w:sz w:val="14"/>
                <w:szCs w:val="16"/>
              </w:rPr>
            </w:pPr>
            <w:r w:rsidRPr="00B85C23">
              <w:rPr>
                <w:sz w:val="14"/>
                <w:szCs w:val="16"/>
              </w:rPr>
              <w:t>der(12;22)(q10;q10),t(13;19;21)(q14;?p13),-16,del(17)(p12p13)[4]/46,XX[18]</w:t>
            </w:r>
          </w:p>
        </w:tc>
        <w:tc>
          <w:tcPr>
            <w:tcW w:w="2014" w:type="dxa"/>
            <w:tcBorders>
              <w:bottom w:val="single" w:sz="4" w:space="0" w:color="auto"/>
            </w:tcBorders>
            <w:noWrap/>
            <w:hideMark/>
          </w:tcPr>
          <w:p w14:paraId="4B8128FA" w14:textId="77777777" w:rsidR="00676A05" w:rsidRPr="00B85C23" w:rsidRDefault="00676A05">
            <w:pPr>
              <w:rPr>
                <w:sz w:val="14"/>
                <w:szCs w:val="16"/>
              </w:rPr>
            </w:pPr>
          </w:p>
        </w:tc>
        <w:tc>
          <w:tcPr>
            <w:tcW w:w="1061" w:type="dxa"/>
            <w:tcBorders>
              <w:bottom w:val="single" w:sz="4" w:space="0" w:color="auto"/>
            </w:tcBorders>
            <w:noWrap/>
            <w:hideMark/>
          </w:tcPr>
          <w:p w14:paraId="350DDA3C" w14:textId="77777777" w:rsidR="00676A05" w:rsidRPr="00B85C23" w:rsidRDefault="00676A05">
            <w:pPr>
              <w:rPr>
                <w:sz w:val="14"/>
                <w:szCs w:val="16"/>
              </w:rPr>
            </w:pPr>
          </w:p>
        </w:tc>
        <w:tc>
          <w:tcPr>
            <w:tcW w:w="782" w:type="dxa"/>
            <w:tcBorders>
              <w:bottom w:val="single" w:sz="4" w:space="0" w:color="auto"/>
            </w:tcBorders>
            <w:noWrap/>
            <w:hideMark/>
          </w:tcPr>
          <w:p w14:paraId="6F79FA59" w14:textId="77777777" w:rsidR="00676A05" w:rsidRPr="00B85C23" w:rsidRDefault="00676A05" w:rsidP="00676A05">
            <w:pPr>
              <w:rPr>
                <w:sz w:val="14"/>
                <w:szCs w:val="16"/>
              </w:rPr>
            </w:pPr>
          </w:p>
        </w:tc>
        <w:tc>
          <w:tcPr>
            <w:tcW w:w="1392" w:type="dxa"/>
            <w:tcBorders>
              <w:bottom w:val="single" w:sz="4" w:space="0" w:color="auto"/>
            </w:tcBorders>
            <w:noWrap/>
            <w:hideMark/>
          </w:tcPr>
          <w:p w14:paraId="35861E45" w14:textId="77777777" w:rsidR="00676A05" w:rsidRPr="00B85C23" w:rsidRDefault="00676A05">
            <w:pPr>
              <w:rPr>
                <w:sz w:val="14"/>
                <w:szCs w:val="16"/>
              </w:rPr>
            </w:pPr>
          </w:p>
        </w:tc>
      </w:tr>
      <w:tr w:rsidR="00676A05" w:rsidRPr="00B85C23" w14:paraId="1F17F66E" w14:textId="77777777" w:rsidTr="00061451">
        <w:trPr>
          <w:trHeight w:val="300"/>
        </w:trPr>
        <w:tc>
          <w:tcPr>
            <w:tcW w:w="15187" w:type="dxa"/>
            <w:gridSpan w:val="10"/>
            <w:tcBorders>
              <w:top w:val="single" w:sz="4" w:space="0" w:color="auto"/>
              <w:bottom w:val="single" w:sz="4" w:space="0" w:color="auto"/>
            </w:tcBorders>
            <w:noWrap/>
            <w:hideMark/>
          </w:tcPr>
          <w:p w14:paraId="4FA59A29" w14:textId="77777777" w:rsidR="00676A05" w:rsidRPr="00B85C23" w:rsidRDefault="00464762" w:rsidP="00464762">
            <w:pPr>
              <w:rPr>
                <w:sz w:val="14"/>
                <w:szCs w:val="16"/>
              </w:rPr>
            </w:pPr>
            <w:r>
              <w:rPr>
                <w:sz w:val="14"/>
                <w:szCs w:val="16"/>
              </w:rPr>
              <w:t>AML Patienten</w:t>
            </w:r>
            <w:r w:rsidR="00676A05" w:rsidRPr="00B85C23">
              <w:rPr>
                <w:sz w:val="14"/>
                <w:szCs w:val="16"/>
              </w:rPr>
              <w:t xml:space="preserve"> </w:t>
            </w:r>
            <w:r>
              <w:rPr>
                <w:sz w:val="14"/>
                <w:szCs w:val="16"/>
              </w:rPr>
              <w:t>mit</w:t>
            </w:r>
            <w:r w:rsidR="00676A05" w:rsidRPr="00B85C23">
              <w:rPr>
                <w:sz w:val="14"/>
                <w:szCs w:val="16"/>
              </w:rPr>
              <w:t xml:space="preserve"> normal</w:t>
            </w:r>
            <w:r>
              <w:rPr>
                <w:sz w:val="14"/>
                <w:szCs w:val="16"/>
              </w:rPr>
              <w:t xml:space="preserve">em und </w:t>
            </w:r>
            <w:r w:rsidR="00676A05" w:rsidRPr="00B85C23">
              <w:rPr>
                <w:sz w:val="14"/>
                <w:szCs w:val="16"/>
              </w:rPr>
              <w:t>aberrant</w:t>
            </w:r>
            <w:r>
              <w:rPr>
                <w:sz w:val="14"/>
                <w:szCs w:val="16"/>
              </w:rPr>
              <w:t xml:space="preserve">em </w:t>
            </w:r>
            <w:r w:rsidR="00551CCA">
              <w:rPr>
                <w:sz w:val="14"/>
                <w:szCs w:val="16"/>
              </w:rPr>
              <w:t>K</w:t>
            </w:r>
            <w:r w:rsidR="00551CCA" w:rsidRPr="00B85C23">
              <w:rPr>
                <w:sz w:val="14"/>
                <w:szCs w:val="16"/>
              </w:rPr>
              <w:t>aryotyp</w:t>
            </w:r>
          </w:p>
        </w:tc>
      </w:tr>
      <w:tr w:rsidR="00B85C23" w:rsidRPr="00B85C23" w14:paraId="13FA557E" w14:textId="77777777" w:rsidTr="00061451">
        <w:trPr>
          <w:trHeight w:val="300"/>
        </w:trPr>
        <w:tc>
          <w:tcPr>
            <w:tcW w:w="479" w:type="dxa"/>
            <w:tcBorders>
              <w:top w:val="single" w:sz="4" w:space="0" w:color="auto"/>
            </w:tcBorders>
            <w:noWrap/>
            <w:hideMark/>
          </w:tcPr>
          <w:p w14:paraId="7555A423" w14:textId="77777777" w:rsidR="00676A05" w:rsidRPr="00B85C23" w:rsidRDefault="00676A05" w:rsidP="00676A05">
            <w:pPr>
              <w:rPr>
                <w:sz w:val="14"/>
                <w:szCs w:val="16"/>
              </w:rPr>
            </w:pPr>
            <w:r w:rsidRPr="00B85C23">
              <w:rPr>
                <w:sz w:val="14"/>
                <w:szCs w:val="16"/>
              </w:rPr>
              <w:t>46</w:t>
            </w:r>
          </w:p>
        </w:tc>
        <w:tc>
          <w:tcPr>
            <w:tcW w:w="1009" w:type="dxa"/>
            <w:tcBorders>
              <w:top w:val="single" w:sz="4" w:space="0" w:color="auto"/>
            </w:tcBorders>
            <w:noWrap/>
            <w:hideMark/>
          </w:tcPr>
          <w:p w14:paraId="7186CC2C" w14:textId="77777777" w:rsidR="00676A05" w:rsidRPr="00B85C23" w:rsidRDefault="00267DB6">
            <w:pPr>
              <w:rPr>
                <w:sz w:val="14"/>
                <w:szCs w:val="16"/>
              </w:rPr>
            </w:pPr>
            <w:r>
              <w:rPr>
                <w:sz w:val="14"/>
                <w:szCs w:val="16"/>
              </w:rPr>
              <w:t>W</w:t>
            </w:r>
          </w:p>
        </w:tc>
        <w:tc>
          <w:tcPr>
            <w:tcW w:w="504" w:type="dxa"/>
            <w:tcBorders>
              <w:top w:val="single" w:sz="4" w:space="0" w:color="auto"/>
            </w:tcBorders>
            <w:noWrap/>
            <w:hideMark/>
          </w:tcPr>
          <w:p w14:paraId="5B539EC1" w14:textId="77777777" w:rsidR="00676A05" w:rsidRPr="00B85C23" w:rsidRDefault="00676A05">
            <w:pPr>
              <w:rPr>
                <w:sz w:val="14"/>
                <w:szCs w:val="16"/>
              </w:rPr>
            </w:pPr>
            <w:r w:rsidRPr="00B85C23">
              <w:rPr>
                <w:sz w:val="14"/>
                <w:szCs w:val="16"/>
              </w:rPr>
              <w:t>53</w:t>
            </w:r>
          </w:p>
        </w:tc>
        <w:tc>
          <w:tcPr>
            <w:tcW w:w="1064" w:type="dxa"/>
            <w:tcBorders>
              <w:top w:val="single" w:sz="4" w:space="0" w:color="auto"/>
            </w:tcBorders>
            <w:noWrap/>
            <w:hideMark/>
          </w:tcPr>
          <w:p w14:paraId="31FE4C2C" w14:textId="77777777" w:rsidR="00676A05" w:rsidRPr="00B85C23" w:rsidRDefault="00676A05">
            <w:pPr>
              <w:rPr>
                <w:sz w:val="14"/>
                <w:szCs w:val="16"/>
              </w:rPr>
            </w:pPr>
            <w:r w:rsidRPr="00B85C23">
              <w:rPr>
                <w:sz w:val="14"/>
                <w:szCs w:val="16"/>
              </w:rPr>
              <w:t xml:space="preserve">AML </w:t>
            </w:r>
          </w:p>
        </w:tc>
        <w:tc>
          <w:tcPr>
            <w:tcW w:w="6882" w:type="dxa"/>
            <w:gridSpan w:val="2"/>
            <w:tcBorders>
              <w:top w:val="single" w:sz="4" w:space="0" w:color="auto"/>
            </w:tcBorders>
            <w:noWrap/>
            <w:hideMark/>
          </w:tcPr>
          <w:p w14:paraId="03BD09B5" w14:textId="77777777" w:rsidR="00676A05" w:rsidRPr="00B85C23" w:rsidRDefault="00676A05">
            <w:pPr>
              <w:rPr>
                <w:sz w:val="14"/>
                <w:szCs w:val="16"/>
              </w:rPr>
            </w:pPr>
            <w:r w:rsidRPr="00B85C23">
              <w:rPr>
                <w:sz w:val="14"/>
                <w:szCs w:val="16"/>
              </w:rPr>
              <w:t>46,XX[25]</w:t>
            </w:r>
          </w:p>
        </w:tc>
        <w:tc>
          <w:tcPr>
            <w:tcW w:w="2014" w:type="dxa"/>
            <w:tcBorders>
              <w:top w:val="single" w:sz="4" w:space="0" w:color="auto"/>
            </w:tcBorders>
            <w:noWrap/>
            <w:hideMark/>
          </w:tcPr>
          <w:p w14:paraId="062A1071" w14:textId="77777777" w:rsidR="00676A05" w:rsidRPr="00BC6EE0" w:rsidRDefault="00676A05">
            <w:pPr>
              <w:rPr>
                <w:i/>
                <w:sz w:val="14"/>
                <w:szCs w:val="16"/>
              </w:rPr>
            </w:pPr>
            <w:r w:rsidRPr="00BC6EE0">
              <w:rPr>
                <w:i/>
                <w:sz w:val="14"/>
                <w:szCs w:val="16"/>
              </w:rPr>
              <w:t>FLT3</w:t>
            </w:r>
          </w:p>
        </w:tc>
        <w:tc>
          <w:tcPr>
            <w:tcW w:w="1061" w:type="dxa"/>
            <w:tcBorders>
              <w:top w:val="single" w:sz="4" w:space="0" w:color="auto"/>
            </w:tcBorders>
            <w:noWrap/>
            <w:hideMark/>
          </w:tcPr>
          <w:p w14:paraId="16C56E8F" w14:textId="77777777" w:rsidR="00676A05" w:rsidRPr="00B85C23" w:rsidRDefault="00676A05">
            <w:pPr>
              <w:rPr>
                <w:sz w:val="14"/>
                <w:szCs w:val="16"/>
              </w:rPr>
            </w:pPr>
            <w:r w:rsidRPr="00B85C23">
              <w:rPr>
                <w:sz w:val="14"/>
                <w:szCs w:val="16"/>
              </w:rPr>
              <w:t>7.6</w:t>
            </w:r>
          </w:p>
        </w:tc>
        <w:tc>
          <w:tcPr>
            <w:tcW w:w="782" w:type="dxa"/>
            <w:tcBorders>
              <w:top w:val="single" w:sz="4" w:space="0" w:color="auto"/>
            </w:tcBorders>
            <w:noWrap/>
            <w:hideMark/>
          </w:tcPr>
          <w:p w14:paraId="2F2F1D92" w14:textId="77777777" w:rsidR="00676A05" w:rsidRPr="00B85C23" w:rsidRDefault="00676A05" w:rsidP="00676A05">
            <w:pPr>
              <w:rPr>
                <w:sz w:val="14"/>
                <w:szCs w:val="16"/>
              </w:rPr>
            </w:pPr>
            <w:r w:rsidRPr="00B85C23">
              <w:rPr>
                <w:sz w:val="14"/>
                <w:szCs w:val="16"/>
              </w:rPr>
              <w:t>n.d</w:t>
            </w:r>
          </w:p>
        </w:tc>
        <w:tc>
          <w:tcPr>
            <w:tcW w:w="1392" w:type="dxa"/>
            <w:tcBorders>
              <w:top w:val="single" w:sz="4" w:space="0" w:color="auto"/>
            </w:tcBorders>
            <w:noWrap/>
            <w:hideMark/>
          </w:tcPr>
          <w:p w14:paraId="3D8E37AA" w14:textId="77777777" w:rsidR="00676A05" w:rsidRPr="00B85C23" w:rsidRDefault="00E70669">
            <w:pPr>
              <w:rPr>
                <w:sz w:val="14"/>
                <w:szCs w:val="16"/>
              </w:rPr>
            </w:pPr>
            <w:r>
              <w:rPr>
                <w:sz w:val="14"/>
                <w:szCs w:val="16"/>
              </w:rPr>
              <w:t>-</w:t>
            </w:r>
          </w:p>
        </w:tc>
      </w:tr>
      <w:tr w:rsidR="00676A05" w:rsidRPr="00B85C23" w14:paraId="07D17366" w14:textId="77777777" w:rsidTr="00061451">
        <w:trPr>
          <w:trHeight w:val="300"/>
        </w:trPr>
        <w:tc>
          <w:tcPr>
            <w:tcW w:w="479" w:type="dxa"/>
            <w:noWrap/>
            <w:hideMark/>
          </w:tcPr>
          <w:p w14:paraId="05AE895C" w14:textId="77777777" w:rsidR="00676A05" w:rsidRPr="00B85C23" w:rsidRDefault="00676A05" w:rsidP="00676A05">
            <w:pPr>
              <w:rPr>
                <w:sz w:val="14"/>
                <w:szCs w:val="16"/>
              </w:rPr>
            </w:pPr>
            <w:r w:rsidRPr="00B85C23">
              <w:rPr>
                <w:sz w:val="14"/>
                <w:szCs w:val="16"/>
              </w:rPr>
              <w:lastRenderedPageBreak/>
              <w:t>47</w:t>
            </w:r>
          </w:p>
        </w:tc>
        <w:tc>
          <w:tcPr>
            <w:tcW w:w="1009" w:type="dxa"/>
            <w:noWrap/>
            <w:hideMark/>
          </w:tcPr>
          <w:p w14:paraId="13D845F2" w14:textId="77777777" w:rsidR="00676A05" w:rsidRPr="00B85C23" w:rsidRDefault="00676A05">
            <w:pPr>
              <w:rPr>
                <w:sz w:val="14"/>
                <w:szCs w:val="16"/>
              </w:rPr>
            </w:pPr>
            <w:r w:rsidRPr="00B85C23">
              <w:rPr>
                <w:sz w:val="14"/>
                <w:szCs w:val="16"/>
              </w:rPr>
              <w:t>M</w:t>
            </w:r>
          </w:p>
        </w:tc>
        <w:tc>
          <w:tcPr>
            <w:tcW w:w="504" w:type="dxa"/>
            <w:noWrap/>
            <w:hideMark/>
          </w:tcPr>
          <w:p w14:paraId="6B001F3E" w14:textId="77777777" w:rsidR="00676A05" w:rsidRPr="00B85C23" w:rsidRDefault="00676A05">
            <w:pPr>
              <w:rPr>
                <w:sz w:val="14"/>
                <w:szCs w:val="16"/>
              </w:rPr>
            </w:pPr>
            <w:r w:rsidRPr="00B85C23">
              <w:rPr>
                <w:sz w:val="14"/>
                <w:szCs w:val="16"/>
              </w:rPr>
              <w:t>25</w:t>
            </w:r>
          </w:p>
        </w:tc>
        <w:tc>
          <w:tcPr>
            <w:tcW w:w="1064" w:type="dxa"/>
            <w:noWrap/>
            <w:hideMark/>
          </w:tcPr>
          <w:p w14:paraId="7EBB6E8D" w14:textId="77777777" w:rsidR="00676A05" w:rsidRPr="00B85C23" w:rsidRDefault="00676A05">
            <w:pPr>
              <w:rPr>
                <w:sz w:val="14"/>
                <w:szCs w:val="16"/>
              </w:rPr>
            </w:pPr>
            <w:r w:rsidRPr="00B85C23">
              <w:rPr>
                <w:sz w:val="14"/>
                <w:szCs w:val="16"/>
              </w:rPr>
              <w:t>AML</w:t>
            </w:r>
          </w:p>
        </w:tc>
        <w:tc>
          <w:tcPr>
            <w:tcW w:w="6882" w:type="dxa"/>
            <w:gridSpan w:val="2"/>
            <w:noWrap/>
            <w:hideMark/>
          </w:tcPr>
          <w:p w14:paraId="778D201D" w14:textId="77777777" w:rsidR="00676A05" w:rsidRPr="00B85C23" w:rsidRDefault="00676A05">
            <w:pPr>
              <w:rPr>
                <w:sz w:val="14"/>
                <w:szCs w:val="16"/>
              </w:rPr>
            </w:pPr>
            <w:r w:rsidRPr="00B85C23">
              <w:rPr>
                <w:sz w:val="14"/>
                <w:szCs w:val="16"/>
              </w:rPr>
              <w:t>46,XY[20]</w:t>
            </w:r>
          </w:p>
        </w:tc>
        <w:tc>
          <w:tcPr>
            <w:tcW w:w="2014" w:type="dxa"/>
            <w:noWrap/>
            <w:hideMark/>
          </w:tcPr>
          <w:p w14:paraId="7C15F357" w14:textId="77777777" w:rsidR="00676A05" w:rsidRPr="00BC6EE0" w:rsidRDefault="00676A05">
            <w:pPr>
              <w:rPr>
                <w:i/>
                <w:sz w:val="14"/>
                <w:szCs w:val="16"/>
              </w:rPr>
            </w:pPr>
            <w:r w:rsidRPr="00BC6EE0">
              <w:rPr>
                <w:i/>
                <w:sz w:val="14"/>
                <w:szCs w:val="16"/>
              </w:rPr>
              <w:t>FLT3</w:t>
            </w:r>
          </w:p>
        </w:tc>
        <w:tc>
          <w:tcPr>
            <w:tcW w:w="1061" w:type="dxa"/>
            <w:noWrap/>
            <w:hideMark/>
          </w:tcPr>
          <w:p w14:paraId="712545B7" w14:textId="77777777" w:rsidR="00676A05" w:rsidRPr="00B85C23" w:rsidRDefault="00676A05">
            <w:pPr>
              <w:rPr>
                <w:sz w:val="14"/>
                <w:szCs w:val="16"/>
              </w:rPr>
            </w:pPr>
            <w:r w:rsidRPr="00B85C23">
              <w:rPr>
                <w:sz w:val="14"/>
                <w:szCs w:val="16"/>
              </w:rPr>
              <w:t>8.6</w:t>
            </w:r>
          </w:p>
        </w:tc>
        <w:tc>
          <w:tcPr>
            <w:tcW w:w="782" w:type="dxa"/>
            <w:noWrap/>
            <w:hideMark/>
          </w:tcPr>
          <w:p w14:paraId="3DF07A16" w14:textId="77777777" w:rsidR="00676A05" w:rsidRPr="00B85C23" w:rsidRDefault="00676A05" w:rsidP="00676A05">
            <w:pPr>
              <w:rPr>
                <w:sz w:val="14"/>
                <w:szCs w:val="16"/>
              </w:rPr>
            </w:pPr>
            <w:r w:rsidRPr="00B85C23">
              <w:rPr>
                <w:sz w:val="14"/>
                <w:szCs w:val="16"/>
              </w:rPr>
              <w:t>4.8</w:t>
            </w:r>
          </w:p>
        </w:tc>
        <w:tc>
          <w:tcPr>
            <w:tcW w:w="1392" w:type="dxa"/>
            <w:noWrap/>
            <w:hideMark/>
          </w:tcPr>
          <w:p w14:paraId="4D887A87" w14:textId="77777777" w:rsidR="00676A05" w:rsidRPr="00B85C23" w:rsidRDefault="00E70669">
            <w:pPr>
              <w:rPr>
                <w:sz w:val="14"/>
                <w:szCs w:val="16"/>
              </w:rPr>
            </w:pPr>
            <w:r>
              <w:rPr>
                <w:sz w:val="14"/>
                <w:szCs w:val="16"/>
              </w:rPr>
              <w:t>-</w:t>
            </w:r>
          </w:p>
        </w:tc>
      </w:tr>
      <w:tr w:rsidR="00B85C23" w:rsidRPr="00B85C23" w14:paraId="0CDE1390" w14:textId="77777777" w:rsidTr="00061451">
        <w:trPr>
          <w:trHeight w:val="300"/>
        </w:trPr>
        <w:tc>
          <w:tcPr>
            <w:tcW w:w="479" w:type="dxa"/>
            <w:noWrap/>
            <w:hideMark/>
          </w:tcPr>
          <w:p w14:paraId="0944C82E" w14:textId="77777777" w:rsidR="00676A05" w:rsidRPr="00B85C23" w:rsidRDefault="00676A05" w:rsidP="00676A05">
            <w:pPr>
              <w:rPr>
                <w:sz w:val="14"/>
                <w:szCs w:val="16"/>
              </w:rPr>
            </w:pPr>
            <w:r w:rsidRPr="00B85C23">
              <w:rPr>
                <w:sz w:val="14"/>
                <w:szCs w:val="16"/>
              </w:rPr>
              <w:t>48</w:t>
            </w:r>
          </w:p>
        </w:tc>
        <w:tc>
          <w:tcPr>
            <w:tcW w:w="1009" w:type="dxa"/>
            <w:noWrap/>
            <w:hideMark/>
          </w:tcPr>
          <w:p w14:paraId="2EC04210" w14:textId="77777777" w:rsidR="00676A05" w:rsidRPr="00B85C23" w:rsidRDefault="00676A05">
            <w:pPr>
              <w:rPr>
                <w:sz w:val="14"/>
                <w:szCs w:val="16"/>
              </w:rPr>
            </w:pPr>
            <w:r w:rsidRPr="00B85C23">
              <w:rPr>
                <w:sz w:val="14"/>
                <w:szCs w:val="16"/>
              </w:rPr>
              <w:t>M</w:t>
            </w:r>
          </w:p>
        </w:tc>
        <w:tc>
          <w:tcPr>
            <w:tcW w:w="504" w:type="dxa"/>
            <w:noWrap/>
            <w:hideMark/>
          </w:tcPr>
          <w:p w14:paraId="20B31FE1" w14:textId="77777777" w:rsidR="00676A05" w:rsidRPr="00B85C23" w:rsidRDefault="00676A05">
            <w:pPr>
              <w:rPr>
                <w:sz w:val="14"/>
                <w:szCs w:val="16"/>
              </w:rPr>
            </w:pPr>
            <w:r w:rsidRPr="00B85C23">
              <w:rPr>
                <w:sz w:val="14"/>
                <w:szCs w:val="16"/>
              </w:rPr>
              <w:t>69</w:t>
            </w:r>
          </w:p>
        </w:tc>
        <w:tc>
          <w:tcPr>
            <w:tcW w:w="1064" w:type="dxa"/>
            <w:noWrap/>
            <w:hideMark/>
          </w:tcPr>
          <w:p w14:paraId="12DAB9D5" w14:textId="77777777" w:rsidR="00676A05" w:rsidRPr="00B85C23" w:rsidRDefault="00676A05">
            <w:pPr>
              <w:rPr>
                <w:sz w:val="14"/>
                <w:szCs w:val="16"/>
              </w:rPr>
            </w:pPr>
            <w:r w:rsidRPr="00B85C23">
              <w:rPr>
                <w:sz w:val="14"/>
                <w:szCs w:val="16"/>
              </w:rPr>
              <w:t xml:space="preserve">AML </w:t>
            </w:r>
          </w:p>
        </w:tc>
        <w:tc>
          <w:tcPr>
            <w:tcW w:w="6882" w:type="dxa"/>
            <w:gridSpan w:val="2"/>
            <w:noWrap/>
            <w:hideMark/>
          </w:tcPr>
          <w:p w14:paraId="6C17D19B" w14:textId="77777777" w:rsidR="00676A05" w:rsidRPr="00B85C23" w:rsidRDefault="00676A05">
            <w:pPr>
              <w:rPr>
                <w:sz w:val="14"/>
                <w:szCs w:val="16"/>
              </w:rPr>
            </w:pPr>
            <w:r w:rsidRPr="00B85C23">
              <w:rPr>
                <w:sz w:val="14"/>
                <w:szCs w:val="16"/>
              </w:rPr>
              <w:t>47,XY,+21[6]/46,XY[14]</w:t>
            </w:r>
          </w:p>
        </w:tc>
        <w:tc>
          <w:tcPr>
            <w:tcW w:w="2014" w:type="dxa"/>
            <w:noWrap/>
            <w:hideMark/>
          </w:tcPr>
          <w:p w14:paraId="68D10E1C" w14:textId="77777777" w:rsidR="00676A05" w:rsidRPr="00BC6EE0" w:rsidRDefault="00676A05">
            <w:pPr>
              <w:rPr>
                <w:i/>
                <w:sz w:val="14"/>
                <w:szCs w:val="16"/>
              </w:rPr>
            </w:pPr>
            <w:r w:rsidRPr="00BC6EE0">
              <w:rPr>
                <w:i/>
                <w:sz w:val="14"/>
                <w:szCs w:val="16"/>
              </w:rPr>
              <w:t>RUNX1</w:t>
            </w:r>
          </w:p>
        </w:tc>
        <w:tc>
          <w:tcPr>
            <w:tcW w:w="1061" w:type="dxa"/>
            <w:noWrap/>
            <w:hideMark/>
          </w:tcPr>
          <w:p w14:paraId="37172A1B" w14:textId="77777777" w:rsidR="00676A05" w:rsidRPr="00B85C23" w:rsidRDefault="00676A05">
            <w:pPr>
              <w:rPr>
                <w:sz w:val="14"/>
                <w:szCs w:val="16"/>
              </w:rPr>
            </w:pPr>
            <w:r w:rsidRPr="00B85C23">
              <w:rPr>
                <w:sz w:val="14"/>
                <w:szCs w:val="16"/>
              </w:rPr>
              <w:t>6.5</w:t>
            </w:r>
          </w:p>
        </w:tc>
        <w:tc>
          <w:tcPr>
            <w:tcW w:w="782" w:type="dxa"/>
            <w:noWrap/>
            <w:hideMark/>
          </w:tcPr>
          <w:p w14:paraId="0EB710CC" w14:textId="77777777" w:rsidR="00676A05" w:rsidRPr="00B85C23" w:rsidRDefault="00676A05" w:rsidP="00676A05">
            <w:pPr>
              <w:rPr>
                <w:sz w:val="14"/>
                <w:szCs w:val="16"/>
              </w:rPr>
            </w:pPr>
            <w:r w:rsidRPr="00B85C23">
              <w:rPr>
                <w:sz w:val="14"/>
                <w:szCs w:val="16"/>
              </w:rPr>
              <w:t>n.d</w:t>
            </w:r>
          </w:p>
        </w:tc>
        <w:tc>
          <w:tcPr>
            <w:tcW w:w="1392" w:type="dxa"/>
            <w:noWrap/>
            <w:hideMark/>
          </w:tcPr>
          <w:p w14:paraId="200C246C" w14:textId="77777777" w:rsidR="00676A05" w:rsidRPr="00B85C23" w:rsidRDefault="00E70669">
            <w:pPr>
              <w:rPr>
                <w:sz w:val="14"/>
                <w:szCs w:val="16"/>
              </w:rPr>
            </w:pPr>
            <w:r>
              <w:rPr>
                <w:sz w:val="14"/>
                <w:szCs w:val="16"/>
              </w:rPr>
              <w:t>-</w:t>
            </w:r>
          </w:p>
        </w:tc>
      </w:tr>
      <w:tr w:rsidR="00676A05" w:rsidRPr="00B85C23" w14:paraId="5F2518D9" w14:textId="77777777" w:rsidTr="00061451">
        <w:trPr>
          <w:trHeight w:val="300"/>
        </w:trPr>
        <w:tc>
          <w:tcPr>
            <w:tcW w:w="479" w:type="dxa"/>
            <w:noWrap/>
            <w:hideMark/>
          </w:tcPr>
          <w:p w14:paraId="3EA12400" w14:textId="77777777" w:rsidR="00676A05" w:rsidRPr="00B85C23" w:rsidRDefault="00676A05" w:rsidP="00676A05">
            <w:pPr>
              <w:rPr>
                <w:sz w:val="14"/>
                <w:szCs w:val="16"/>
              </w:rPr>
            </w:pPr>
            <w:r w:rsidRPr="00B85C23">
              <w:rPr>
                <w:sz w:val="14"/>
                <w:szCs w:val="16"/>
              </w:rPr>
              <w:t>49</w:t>
            </w:r>
          </w:p>
        </w:tc>
        <w:tc>
          <w:tcPr>
            <w:tcW w:w="1009" w:type="dxa"/>
            <w:noWrap/>
            <w:hideMark/>
          </w:tcPr>
          <w:p w14:paraId="46EEDFAD" w14:textId="77777777" w:rsidR="00676A05" w:rsidRPr="00B85C23" w:rsidRDefault="00267DB6">
            <w:pPr>
              <w:rPr>
                <w:sz w:val="14"/>
                <w:szCs w:val="16"/>
              </w:rPr>
            </w:pPr>
            <w:r>
              <w:rPr>
                <w:sz w:val="14"/>
                <w:szCs w:val="16"/>
              </w:rPr>
              <w:t>W</w:t>
            </w:r>
          </w:p>
        </w:tc>
        <w:tc>
          <w:tcPr>
            <w:tcW w:w="504" w:type="dxa"/>
            <w:noWrap/>
            <w:hideMark/>
          </w:tcPr>
          <w:p w14:paraId="5507DB38" w14:textId="77777777" w:rsidR="00676A05" w:rsidRPr="00B85C23" w:rsidRDefault="00676A05">
            <w:pPr>
              <w:rPr>
                <w:sz w:val="14"/>
                <w:szCs w:val="16"/>
              </w:rPr>
            </w:pPr>
            <w:r w:rsidRPr="00B85C23">
              <w:rPr>
                <w:sz w:val="14"/>
                <w:szCs w:val="16"/>
              </w:rPr>
              <w:t>57</w:t>
            </w:r>
          </w:p>
        </w:tc>
        <w:tc>
          <w:tcPr>
            <w:tcW w:w="1064" w:type="dxa"/>
            <w:noWrap/>
            <w:hideMark/>
          </w:tcPr>
          <w:p w14:paraId="2971D859" w14:textId="77777777" w:rsidR="00676A05" w:rsidRPr="00B85C23" w:rsidRDefault="00676A05">
            <w:pPr>
              <w:rPr>
                <w:sz w:val="14"/>
                <w:szCs w:val="16"/>
              </w:rPr>
            </w:pPr>
            <w:r w:rsidRPr="00B85C23">
              <w:rPr>
                <w:sz w:val="14"/>
                <w:szCs w:val="16"/>
              </w:rPr>
              <w:t>AML</w:t>
            </w:r>
          </w:p>
        </w:tc>
        <w:tc>
          <w:tcPr>
            <w:tcW w:w="6882" w:type="dxa"/>
            <w:gridSpan w:val="2"/>
            <w:noWrap/>
            <w:hideMark/>
          </w:tcPr>
          <w:p w14:paraId="0F85A27B" w14:textId="77777777" w:rsidR="00676A05" w:rsidRPr="00B85C23" w:rsidRDefault="00676A05">
            <w:pPr>
              <w:rPr>
                <w:sz w:val="14"/>
                <w:szCs w:val="16"/>
              </w:rPr>
            </w:pPr>
            <w:r w:rsidRPr="00B85C23">
              <w:rPr>
                <w:sz w:val="14"/>
                <w:szCs w:val="16"/>
              </w:rPr>
              <w:t>46,XX[20]</w:t>
            </w:r>
          </w:p>
        </w:tc>
        <w:tc>
          <w:tcPr>
            <w:tcW w:w="2014" w:type="dxa"/>
            <w:noWrap/>
            <w:hideMark/>
          </w:tcPr>
          <w:p w14:paraId="14B6FB7D" w14:textId="77777777" w:rsidR="00676A05" w:rsidRPr="00BC6EE0" w:rsidRDefault="00676A05">
            <w:pPr>
              <w:rPr>
                <w:i/>
                <w:sz w:val="14"/>
                <w:szCs w:val="16"/>
              </w:rPr>
            </w:pPr>
            <w:r w:rsidRPr="00BC6EE0">
              <w:rPr>
                <w:i/>
                <w:sz w:val="14"/>
                <w:szCs w:val="16"/>
              </w:rPr>
              <w:t>NPM1</w:t>
            </w:r>
          </w:p>
        </w:tc>
        <w:tc>
          <w:tcPr>
            <w:tcW w:w="1061" w:type="dxa"/>
            <w:noWrap/>
            <w:hideMark/>
          </w:tcPr>
          <w:p w14:paraId="4ADAA3BB" w14:textId="77777777" w:rsidR="00676A05" w:rsidRPr="00B85C23" w:rsidRDefault="00676A05">
            <w:pPr>
              <w:rPr>
                <w:sz w:val="14"/>
                <w:szCs w:val="16"/>
              </w:rPr>
            </w:pPr>
            <w:r w:rsidRPr="00B85C23">
              <w:rPr>
                <w:sz w:val="14"/>
                <w:szCs w:val="16"/>
              </w:rPr>
              <w:t>10.8</w:t>
            </w:r>
          </w:p>
        </w:tc>
        <w:tc>
          <w:tcPr>
            <w:tcW w:w="782" w:type="dxa"/>
            <w:noWrap/>
            <w:hideMark/>
          </w:tcPr>
          <w:p w14:paraId="40C8150D" w14:textId="77777777" w:rsidR="00676A05" w:rsidRPr="00B85C23" w:rsidRDefault="00676A05" w:rsidP="00676A05">
            <w:pPr>
              <w:rPr>
                <w:sz w:val="14"/>
                <w:szCs w:val="16"/>
              </w:rPr>
            </w:pPr>
            <w:r w:rsidRPr="00B85C23">
              <w:rPr>
                <w:sz w:val="14"/>
                <w:szCs w:val="16"/>
              </w:rPr>
              <w:t>n.d</w:t>
            </w:r>
          </w:p>
        </w:tc>
        <w:tc>
          <w:tcPr>
            <w:tcW w:w="1392" w:type="dxa"/>
            <w:noWrap/>
            <w:hideMark/>
          </w:tcPr>
          <w:p w14:paraId="56DC5E93" w14:textId="77777777" w:rsidR="00676A05" w:rsidRPr="00B85C23" w:rsidRDefault="00E70669">
            <w:pPr>
              <w:rPr>
                <w:sz w:val="14"/>
                <w:szCs w:val="16"/>
              </w:rPr>
            </w:pPr>
            <w:r>
              <w:rPr>
                <w:sz w:val="14"/>
                <w:szCs w:val="16"/>
              </w:rPr>
              <w:t>-</w:t>
            </w:r>
          </w:p>
        </w:tc>
      </w:tr>
      <w:tr w:rsidR="00B85C23" w:rsidRPr="00B85C23" w14:paraId="23A5D1B6" w14:textId="77777777" w:rsidTr="00061451">
        <w:trPr>
          <w:trHeight w:val="300"/>
        </w:trPr>
        <w:tc>
          <w:tcPr>
            <w:tcW w:w="479" w:type="dxa"/>
            <w:noWrap/>
            <w:hideMark/>
          </w:tcPr>
          <w:p w14:paraId="2D3728CE" w14:textId="77777777" w:rsidR="00676A05" w:rsidRPr="00B85C23" w:rsidRDefault="00676A05" w:rsidP="00676A05">
            <w:pPr>
              <w:rPr>
                <w:sz w:val="14"/>
                <w:szCs w:val="16"/>
              </w:rPr>
            </w:pPr>
            <w:r w:rsidRPr="00B85C23">
              <w:rPr>
                <w:sz w:val="14"/>
                <w:szCs w:val="16"/>
              </w:rPr>
              <w:t>50</w:t>
            </w:r>
          </w:p>
        </w:tc>
        <w:tc>
          <w:tcPr>
            <w:tcW w:w="1009" w:type="dxa"/>
            <w:noWrap/>
            <w:hideMark/>
          </w:tcPr>
          <w:p w14:paraId="382536DC" w14:textId="77777777" w:rsidR="00676A05" w:rsidRPr="00B85C23" w:rsidRDefault="00676A05">
            <w:pPr>
              <w:rPr>
                <w:sz w:val="14"/>
                <w:szCs w:val="16"/>
              </w:rPr>
            </w:pPr>
            <w:r w:rsidRPr="00B85C23">
              <w:rPr>
                <w:sz w:val="14"/>
                <w:szCs w:val="16"/>
              </w:rPr>
              <w:t>M</w:t>
            </w:r>
          </w:p>
        </w:tc>
        <w:tc>
          <w:tcPr>
            <w:tcW w:w="504" w:type="dxa"/>
            <w:noWrap/>
            <w:hideMark/>
          </w:tcPr>
          <w:p w14:paraId="06B66F77" w14:textId="77777777" w:rsidR="00676A05" w:rsidRPr="00B85C23" w:rsidRDefault="00676A05">
            <w:pPr>
              <w:rPr>
                <w:sz w:val="14"/>
                <w:szCs w:val="16"/>
              </w:rPr>
            </w:pPr>
            <w:r w:rsidRPr="00B85C23">
              <w:rPr>
                <w:sz w:val="14"/>
                <w:szCs w:val="16"/>
              </w:rPr>
              <w:t>66</w:t>
            </w:r>
          </w:p>
        </w:tc>
        <w:tc>
          <w:tcPr>
            <w:tcW w:w="1064" w:type="dxa"/>
            <w:noWrap/>
            <w:hideMark/>
          </w:tcPr>
          <w:p w14:paraId="1FDEDE08" w14:textId="77777777" w:rsidR="00676A05" w:rsidRPr="00B85C23" w:rsidRDefault="00676A05">
            <w:pPr>
              <w:rPr>
                <w:sz w:val="14"/>
                <w:szCs w:val="16"/>
              </w:rPr>
            </w:pPr>
            <w:r w:rsidRPr="00B85C23">
              <w:rPr>
                <w:sz w:val="14"/>
                <w:szCs w:val="16"/>
              </w:rPr>
              <w:t>AML</w:t>
            </w:r>
          </w:p>
        </w:tc>
        <w:tc>
          <w:tcPr>
            <w:tcW w:w="6882" w:type="dxa"/>
            <w:gridSpan w:val="2"/>
            <w:noWrap/>
            <w:hideMark/>
          </w:tcPr>
          <w:p w14:paraId="43F89C6B" w14:textId="77777777" w:rsidR="00676A05" w:rsidRPr="00B85C23" w:rsidRDefault="00676A05">
            <w:pPr>
              <w:rPr>
                <w:sz w:val="14"/>
                <w:szCs w:val="16"/>
              </w:rPr>
            </w:pPr>
            <w:r w:rsidRPr="00B85C23">
              <w:rPr>
                <w:sz w:val="14"/>
                <w:szCs w:val="16"/>
              </w:rPr>
              <w:t>45,X,-Y,t(8;21)(q22;q22)[15]/46,XY[5]</w:t>
            </w:r>
          </w:p>
        </w:tc>
        <w:tc>
          <w:tcPr>
            <w:tcW w:w="2014" w:type="dxa"/>
            <w:noWrap/>
            <w:hideMark/>
          </w:tcPr>
          <w:p w14:paraId="33958199" w14:textId="77777777" w:rsidR="00676A05" w:rsidRPr="00B85C23" w:rsidRDefault="009F0414">
            <w:pPr>
              <w:rPr>
                <w:sz w:val="14"/>
                <w:szCs w:val="16"/>
              </w:rPr>
            </w:pPr>
            <w:r>
              <w:rPr>
                <w:sz w:val="14"/>
                <w:szCs w:val="16"/>
              </w:rPr>
              <w:t>keine</w:t>
            </w:r>
          </w:p>
        </w:tc>
        <w:tc>
          <w:tcPr>
            <w:tcW w:w="1061" w:type="dxa"/>
            <w:noWrap/>
            <w:hideMark/>
          </w:tcPr>
          <w:p w14:paraId="0999A46D" w14:textId="77777777" w:rsidR="00676A05" w:rsidRPr="00B85C23" w:rsidRDefault="00676A05">
            <w:pPr>
              <w:rPr>
                <w:sz w:val="14"/>
                <w:szCs w:val="16"/>
              </w:rPr>
            </w:pPr>
            <w:r w:rsidRPr="00B85C23">
              <w:rPr>
                <w:sz w:val="14"/>
                <w:szCs w:val="16"/>
              </w:rPr>
              <w:t>11.3</w:t>
            </w:r>
          </w:p>
        </w:tc>
        <w:tc>
          <w:tcPr>
            <w:tcW w:w="782" w:type="dxa"/>
            <w:noWrap/>
            <w:hideMark/>
          </w:tcPr>
          <w:p w14:paraId="664594E7" w14:textId="77777777" w:rsidR="00676A05" w:rsidRPr="00B85C23" w:rsidRDefault="00676A05" w:rsidP="00676A05">
            <w:pPr>
              <w:rPr>
                <w:sz w:val="14"/>
                <w:szCs w:val="16"/>
              </w:rPr>
            </w:pPr>
            <w:r w:rsidRPr="00B85C23">
              <w:rPr>
                <w:sz w:val="14"/>
                <w:szCs w:val="16"/>
              </w:rPr>
              <w:t>14.9</w:t>
            </w:r>
          </w:p>
        </w:tc>
        <w:tc>
          <w:tcPr>
            <w:tcW w:w="1392" w:type="dxa"/>
            <w:noWrap/>
            <w:hideMark/>
          </w:tcPr>
          <w:p w14:paraId="166E61AC" w14:textId="77777777" w:rsidR="00676A05" w:rsidRPr="00B85C23" w:rsidRDefault="00E70669">
            <w:pPr>
              <w:rPr>
                <w:sz w:val="14"/>
                <w:szCs w:val="16"/>
              </w:rPr>
            </w:pPr>
            <w:r>
              <w:rPr>
                <w:sz w:val="14"/>
                <w:szCs w:val="16"/>
              </w:rPr>
              <w:t>-</w:t>
            </w:r>
          </w:p>
        </w:tc>
      </w:tr>
      <w:tr w:rsidR="00676A05" w:rsidRPr="00B85C23" w14:paraId="6EF1F6ED" w14:textId="77777777" w:rsidTr="00061451">
        <w:trPr>
          <w:trHeight w:val="300"/>
        </w:trPr>
        <w:tc>
          <w:tcPr>
            <w:tcW w:w="479" w:type="dxa"/>
            <w:noWrap/>
            <w:hideMark/>
          </w:tcPr>
          <w:p w14:paraId="2B6AFEDF" w14:textId="77777777" w:rsidR="00676A05" w:rsidRPr="00B85C23" w:rsidRDefault="00676A05" w:rsidP="00676A05">
            <w:pPr>
              <w:rPr>
                <w:sz w:val="14"/>
                <w:szCs w:val="16"/>
              </w:rPr>
            </w:pPr>
            <w:r w:rsidRPr="00B85C23">
              <w:rPr>
                <w:sz w:val="14"/>
                <w:szCs w:val="16"/>
              </w:rPr>
              <w:t>51</w:t>
            </w:r>
          </w:p>
        </w:tc>
        <w:tc>
          <w:tcPr>
            <w:tcW w:w="1009" w:type="dxa"/>
            <w:noWrap/>
            <w:hideMark/>
          </w:tcPr>
          <w:p w14:paraId="42C07CFD" w14:textId="77777777" w:rsidR="00676A05" w:rsidRPr="00B85C23" w:rsidRDefault="00676A05">
            <w:pPr>
              <w:rPr>
                <w:sz w:val="14"/>
                <w:szCs w:val="16"/>
              </w:rPr>
            </w:pPr>
            <w:r w:rsidRPr="00B85C23">
              <w:rPr>
                <w:sz w:val="14"/>
                <w:szCs w:val="16"/>
              </w:rPr>
              <w:t>M</w:t>
            </w:r>
          </w:p>
        </w:tc>
        <w:tc>
          <w:tcPr>
            <w:tcW w:w="504" w:type="dxa"/>
            <w:noWrap/>
            <w:hideMark/>
          </w:tcPr>
          <w:p w14:paraId="6D87D6CA" w14:textId="77777777" w:rsidR="00676A05" w:rsidRPr="00B85C23" w:rsidRDefault="00676A05">
            <w:pPr>
              <w:rPr>
                <w:sz w:val="14"/>
                <w:szCs w:val="16"/>
              </w:rPr>
            </w:pPr>
            <w:r w:rsidRPr="00B85C23">
              <w:rPr>
                <w:sz w:val="14"/>
                <w:szCs w:val="16"/>
              </w:rPr>
              <w:t>39</w:t>
            </w:r>
          </w:p>
        </w:tc>
        <w:tc>
          <w:tcPr>
            <w:tcW w:w="1064" w:type="dxa"/>
            <w:noWrap/>
            <w:hideMark/>
          </w:tcPr>
          <w:p w14:paraId="0F47FE45" w14:textId="77777777" w:rsidR="00676A05" w:rsidRPr="00B85C23" w:rsidRDefault="00676A05">
            <w:pPr>
              <w:rPr>
                <w:sz w:val="14"/>
                <w:szCs w:val="16"/>
              </w:rPr>
            </w:pPr>
            <w:r w:rsidRPr="00B85C23">
              <w:rPr>
                <w:sz w:val="14"/>
                <w:szCs w:val="16"/>
              </w:rPr>
              <w:t>AML</w:t>
            </w:r>
          </w:p>
        </w:tc>
        <w:tc>
          <w:tcPr>
            <w:tcW w:w="6882" w:type="dxa"/>
            <w:gridSpan w:val="2"/>
            <w:noWrap/>
            <w:hideMark/>
          </w:tcPr>
          <w:p w14:paraId="57F24C58" w14:textId="77777777" w:rsidR="00676A05" w:rsidRPr="00B85C23" w:rsidRDefault="00676A05">
            <w:pPr>
              <w:rPr>
                <w:sz w:val="14"/>
                <w:szCs w:val="16"/>
              </w:rPr>
            </w:pPr>
            <w:r w:rsidRPr="00B85C23">
              <w:rPr>
                <w:sz w:val="14"/>
                <w:szCs w:val="16"/>
              </w:rPr>
              <w:t>46,XY[35]</w:t>
            </w:r>
          </w:p>
        </w:tc>
        <w:tc>
          <w:tcPr>
            <w:tcW w:w="2014" w:type="dxa"/>
            <w:noWrap/>
            <w:hideMark/>
          </w:tcPr>
          <w:p w14:paraId="0567BD6A" w14:textId="77777777" w:rsidR="00676A05" w:rsidRPr="00BC6EE0" w:rsidRDefault="00676A05">
            <w:pPr>
              <w:rPr>
                <w:i/>
                <w:sz w:val="14"/>
                <w:szCs w:val="16"/>
              </w:rPr>
            </w:pPr>
            <w:r w:rsidRPr="00BC6EE0">
              <w:rPr>
                <w:i/>
                <w:sz w:val="14"/>
                <w:szCs w:val="16"/>
              </w:rPr>
              <w:t>NPM1</w:t>
            </w:r>
          </w:p>
        </w:tc>
        <w:tc>
          <w:tcPr>
            <w:tcW w:w="1061" w:type="dxa"/>
            <w:noWrap/>
            <w:hideMark/>
          </w:tcPr>
          <w:p w14:paraId="77DA3F21" w14:textId="77777777" w:rsidR="00676A05" w:rsidRPr="00B85C23" w:rsidRDefault="00676A05">
            <w:pPr>
              <w:rPr>
                <w:sz w:val="14"/>
                <w:szCs w:val="16"/>
              </w:rPr>
            </w:pPr>
            <w:r w:rsidRPr="00B85C23">
              <w:rPr>
                <w:sz w:val="14"/>
                <w:szCs w:val="16"/>
              </w:rPr>
              <w:t>9.1</w:t>
            </w:r>
          </w:p>
        </w:tc>
        <w:tc>
          <w:tcPr>
            <w:tcW w:w="782" w:type="dxa"/>
            <w:noWrap/>
            <w:hideMark/>
          </w:tcPr>
          <w:p w14:paraId="0AB4DAF7" w14:textId="77777777" w:rsidR="00676A05" w:rsidRPr="00B85C23" w:rsidRDefault="00676A05" w:rsidP="00676A05">
            <w:pPr>
              <w:rPr>
                <w:sz w:val="14"/>
                <w:szCs w:val="16"/>
              </w:rPr>
            </w:pPr>
            <w:r w:rsidRPr="00B85C23">
              <w:rPr>
                <w:sz w:val="14"/>
                <w:szCs w:val="16"/>
              </w:rPr>
              <w:t>n.d</w:t>
            </w:r>
          </w:p>
        </w:tc>
        <w:tc>
          <w:tcPr>
            <w:tcW w:w="1392" w:type="dxa"/>
            <w:noWrap/>
            <w:hideMark/>
          </w:tcPr>
          <w:p w14:paraId="5740E083" w14:textId="77777777" w:rsidR="00676A05" w:rsidRPr="00B85C23" w:rsidRDefault="00E70669">
            <w:pPr>
              <w:rPr>
                <w:sz w:val="14"/>
                <w:szCs w:val="16"/>
              </w:rPr>
            </w:pPr>
            <w:r>
              <w:rPr>
                <w:sz w:val="14"/>
                <w:szCs w:val="16"/>
              </w:rPr>
              <w:t>-</w:t>
            </w:r>
          </w:p>
        </w:tc>
      </w:tr>
      <w:tr w:rsidR="00B85C23" w:rsidRPr="00B85C23" w14:paraId="27693402" w14:textId="77777777" w:rsidTr="00061451">
        <w:trPr>
          <w:trHeight w:val="300"/>
        </w:trPr>
        <w:tc>
          <w:tcPr>
            <w:tcW w:w="479" w:type="dxa"/>
            <w:noWrap/>
            <w:hideMark/>
          </w:tcPr>
          <w:p w14:paraId="539ACD2B" w14:textId="77777777" w:rsidR="00676A05" w:rsidRPr="00B85C23" w:rsidRDefault="00676A05" w:rsidP="00676A05">
            <w:pPr>
              <w:rPr>
                <w:sz w:val="14"/>
                <w:szCs w:val="16"/>
              </w:rPr>
            </w:pPr>
            <w:r w:rsidRPr="00B85C23">
              <w:rPr>
                <w:sz w:val="14"/>
                <w:szCs w:val="16"/>
              </w:rPr>
              <w:t>52</w:t>
            </w:r>
          </w:p>
        </w:tc>
        <w:tc>
          <w:tcPr>
            <w:tcW w:w="1009" w:type="dxa"/>
            <w:noWrap/>
            <w:hideMark/>
          </w:tcPr>
          <w:p w14:paraId="74BDDA30" w14:textId="77777777" w:rsidR="00676A05" w:rsidRPr="00B85C23" w:rsidRDefault="00267DB6">
            <w:pPr>
              <w:rPr>
                <w:sz w:val="14"/>
                <w:szCs w:val="16"/>
              </w:rPr>
            </w:pPr>
            <w:r>
              <w:rPr>
                <w:sz w:val="14"/>
                <w:szCs w:val="16"/>
              </w:rPr>
              <w:t>W</w:t>
            </w:r>
          </w:p>
        </w:tc>
        <w:tc>
          <w:tcPr>
            <w:tcW w:w="504" w:type="dxa"/>
            <w:noWrap/>
            <w:hideMark/>
          </w:tcPr>
          <w:p w14:paraId="32684F09" w14:textId="77777777" w:rsidR="00676A05" w:rsidRPr="00B85C23" w:rsidRDefault="00676A05">
            <w:pPr>
              <w:rPr>
                <w:sz w:val="14"/>
                <w:szCs w:val="16"/>
              </w:rPr>
            </w:pPr>
            <w:r w:rsidRPr="00B85C23">
              <w:rPr>
                <w:sz w:val="14"/>
                <w:szCs w:val="16"/>
              </w:rPr>
              <w:t>70</w:t>
            </w:r>
          </w:p>
        </w:tc>
        <w:tc>
          <w:tcPr>
            <w:tcW w:w="1064" w:type="dxa"/>
            <w:noWrap/>
            <w:hideMark/>
          </w:tcPr>
          <w:p w14:paraId="66ACDFD0" w14:textId="77777777" w:rsidR="00676A05" w:rsidRPr="00B85C23" w:rsidRDefault="00676A05">
            <w:pPr>
              <w:rPr>
                <w:sz w:val="14"/>
                <w:szCs w:val="16"/>
              </w:rPr>
            </w:pPr>
            <w:r w:rsidRPr="00B85C23">
              <w:rPr>
                <w:sz w:val="14"/>
                <w:szCs w:val="16"/>
              </w:rPr>
              <w:t>AML</w:t>
            </w:r>
          </w:p>
        </w:tc>
        <w:tc>
          <w:tcPr>
            <w:tcW w:w="6882" w:type="dxa"/>
            <w:gridSpan w:val="2"/>
            <w:noWrap/>
            <w:hideMark/>
          </w:tcPr>
          <w:p w14:paraId="11131CB6" w14:textId="77777777" w:rsidR="00676A05" w:rsidRPr="00B85C23" w:rsidRDefault="00676A05">
            <w:pPr>
              <w:rPr>
                <w:sz w:val="14"/>
                <w:szCs w:val="16"/>
              </w:rPr>
            </w:pPr>
            <w:r w:rsidRPr="00B85C23">
              <w:rPr>
                <w:sz w:val="14"/>
                <w:szCs w:val="16"/>
              </w:rPr>
              <w:t>46,XX[20]</w:t>
            </w:r>
          </w:p>
        </w:tc>
        <w:tc>
          <w:tcPr>
            <w:tcW w:w="2014" w:type="dxa"/>
            <w:noWrap/>
            <w:hideMark/>
          </w:tcPr>
          <w:p w14:paraId="2541260B" w14:textId="77777777" w:rsidR="00676A05" w:rsidRPr="00B85C23" w:rsidRDefault="009F0414">
            <w:pPr>
              <w:rPr>
                <w:sz w:val="14"/>
                <w:szCs w:val="16"/>
              </w:rPr>
            </w:pPr>
            <w:r>
              <w:rPr>
                <w:sz w:val="14"/>
                <w:szCs w:val="16"/>
              </w:rPr>
              <w:t>keine</w:t>
            </w:r>
          </w:p>
        </w:tc>
        <w:tc>
          <w:tcPr>
            <w:tcW w:w="1061" w:type="dxa"/>
            <w:noWrap/>
            <w:hideMark/>
          </w:tcPr>
          <w:p w14:paraId="4F5D491D" w14:textId="77777777" w:rsidR="00676A05" w:rsidRPr="00B85C23" w:rsidRDefault="00676A05">
            <w:pPr>
              <w:rPr>
                <w:sz w:val="14"/>
                <w:szCs w:val="16"/>
              </w:rPr>
            </w:pPr>
            <w:r w:rsidRPr="00B85C23">
              <w:rPr>
                <w:sz w:val="14"/>
                <w:szCs w:val="16"/>
              </w:rPr>
              <w:t>4.2</w:t>
            </w:r>
          </w:p>
        </w:tc>
        <w:tc>
          <w:tcPr>
            <w:tcW w:w="782" w:type="dxa"/>
            <w:noWrap/>
            <w:hideMark/>
          </w:tcPr>
          <w:p w14:paraId="48CAC490" w14:textId="77777777" w:rsidR="00676A05" w:rsidRPr="00B85C23" w:rsidRDefault="00676A05" w:rsidP="00676A05">
            <w:pPr>
              <w:rPr>
                <w:sz w:val="14"/>
                <w:szCs w:val="16"/>
              </w:rPr>
            </w:pPr>
            <w:r w:rsidRPr="00B85C23">
              <w:rPr>
                <w:sz w:val="14"/>
                <w:szCs w:val="16"/>
              </w:rPr>
              <w:t>n.d</w:t>
            </w:r>
          </w:p>
        </w:tc>
        <w:tc>
          <w:tcPr>
            <w:tcW w:w="1392" w:type="dxa"/>
            <w:noWrap/>
            <w:hideMark/>
          </w:tcPr>
          <w:p w14:paraId="25E398CA" w14:textId="77777777" w:rsidR="00676A05" w:rsidRPr="00B85C23" w:rsidRDefault="00E70669">
            <w:pPr>
              <w:rPr>
                <w:sz w:val="14"/>
                <w:szCs w:val="16"/>
              </w:rPr>
            </w:pPr>
            <w:r>
              <w:rPr>
                <w:sz w:val="14"/>
                <w:szCs w:val="16"/>
              </w:rPr>
              <w:t>-</w:t>
            </w:r>
          </w:p>
        </w:tc>
      </w:tr>
      <w:tr w:rsidR="00676A05" w:rsidRPr="00B85C23" w14:paraId="1535C355" w14:textId="77777777" w:rsidTr="00061451">
        <w:trPr>
          <w:trHeight w:val="278"/>
        </w:trPr>
        <w:tc>
          <w:tcPr>
            <w:tcW w:w="479" w:type="dxa"/>
            <w:noWrap/>
            <w:hideMark/>
          </w:tcPr>
          <w:p w14:paraId="09FCF42A" w14:textId="77777777" w:rsidR="00676A05" w:rsidRPr="00B85C23" w:rsidRDefault="00676A05" w:rsidP="00676A05">
            <w:pPr>
              <w:rPr>
                <w:sz w:val="14"/>
                <w:szCs w:val="16"/>
              </w:rPr>
            </w:pPr>
            <w:r w:rsidRPr="00B85C23">
              <w:rPr>
                <w:sz w:val="14"/>
                <w:szCs w:val="16"/>
              </w:rPr>
              <w:t>53</w:t>
            </w:r>
          </w:p>
        </w:tc>
        <w:tc>
          <w:tcPr>
            <w:tcW w:w="1009" w:type="dxa"/>
            <w:noWrap/>
            <w:hideMark/>
          </w:tcPr>
          <w:p w14:paraId="482FB504" w14:textId="77777777" w:rsidR="00676A05" w:rsidRPr="00B85C23" w:rsidRDefault="00267DB6">
            <w:pPr>
              <w:rPr>
                <w:sz w:val="14"/>
                <w:szCs w:val="16"/>
              </w:rPr>
            </w:pPr>
            <w:r>
              <w:rPr>
                <w:sz w:val="14"/>
                <w:szCs w:val="16"/>
              </w:rPr>
              <w:t>W</w:t>
            </w:r>
          </w:p>
        </w:tc>
        <w:tc>
          <w:tcPr>
            <w:tcW w:w="504" w:type="dxa"/>
            <w:noWrap/>
            <w:hideMark/>
          </w:tcPr>
          <w:p w14:paraId="69403869" w14:textId="77777777" w:rsidR="00676A05" w:rsidRPr="00B85C23" w:rsidRDefault="00676A05">
            <w:pPr>
              <w:rPr>
                <w:sz w:val="14"/>
                <w:szCs w:val="16"/>
              </w:rPr>
            </w:pPr>
            <w:r w:rsidRPr="00B85C23">
              <w:rPr>
                <w:sz w:val="14"/>
                <w:szCs w:val="16"/>
              </w:rPr>
              <w:t>51</w:t>
            </w:r>
          </w:p>
        </w:tc>
        <w:tc>
          <w:tcPr>
            <w:tcW w:w="1064" w:type="dxa"/>
            <w:noWrap/>
            <w:hideMark/>
          </w:tcPr>
          <w:p w14:paraId="5FC10BCE" w14:textId="77777777" w:rsidR="00676A05" w:rsidRPr="00B85C23" w:rsidRDefault="00676A05">
            <w:pPr>
              <w:rPr>
                <w:sz w:val="14"/>
                <w:szCs w:val="16"/>
              </w:rPr>
            </w:pPr>
            <w:r w:rsidRPr="00B85C23">
              <w:rPr>
                <w:sz w:val="14"/>
                <w:szCs w:val="16"/>
              </w:rPr>
              <w:t>AML</w:t>
            </w:r>
          </w:p>
        </w:tc>
        <w:tc>
          <w:tcPr>
            <w:tcW w:w="6882" w:type="dxa"/>
            <w:gridSpan w:val="2"/>
            <w:hideMark/>
          </w:tcPr>
          <w:p w14:paraId="0BEEBAC0" w14:textId="77777777" w:rsidR="00676A05" w:rsidRPr="00B85C23" w:rsidRDefault="00676A05">
            <w:pPr>
              <w:rPr>
                <w:sz w:val="14"/>
                <w:szCs w:val="16"/>
              </w:rPr>
            </w:pPr>
            <w:r w:rsidRPr="00B85C23">
              <w:rPr>
                <w:sz w:val="14"/>
                <w:szCs w:val="16"/>
              </w:rPr>
              <w:t xml:space="preserve">45,X,-X, t(8;21)(q22;q22)[17]/46,X,-X, t(8;21)(q22;q22)[6] </w:t>
            </w:r>
          </w:p>
        </w:tc>
        <w:tc>
          <w:tcPr>
            <w:tcW w:w="2014" w:type="dxa"/>
            <w:noWrap/>
            <w:hideMark/>
          </w:tcPr>
          <w:p w14:paraId="607F1437" w14:textId="77777777" w:rsidR="00676A05" w:rsidRPr="00BC6EE0" w:rsidRDefault="00676A05">
            <w:pPr>
              <w:rPr>
                <w:i/>
                <w:sz w:val="14"/>
                <w:szCs w:val="16"/>
              </w:rPr>
            </w:pPr>
            <w:r w:rsidRPr="00BC6EE0">
              <w:rPr>
                <w:i/>
                <w:sz w:val="14"/>
                <w:szCs w:val="16"/>
              </w:rPr>
              <w:t>NPM1,FLT3</w:t>
            </w:r>
          </w:p>
        </w:tc>
        <w:tc>
          <w:tcPr>
            <w:tcW w:w="1061" w:type="dxa"/>
            <w:noWrap/>
            <w:hideMark/>
          </w:tcPr>
          <w:p w14:paraId="0637723A" w14:textId="77777777" w:rsidR="00676A05" w:rsidRPr="00B85C23" w:rsidRDefault="00676A05">
            <w:pPr>
              <w:rPr>
                <w:sz w:val="14"/>
                <w:szCs w:val="16"/>
              </w:rPr>
            </w:pPr>
            <w:r w:rsidRPr="00B85C23">
              <w:rPr>
                <w:sz w:val="14"/>
                <w:szCs w:val="16"/>
              </w:rPr>
              <w:t>8.8</w:t>
            </w:r>
          </w:p>
        </w:tc>
        <w:tc>
          <w:tcPr>
            <w:tcW w:w="782" w:type="dxa"/>
            <w:noWrap/>
            <w:hideMark/>
          </w:tcPr>
          <w:p w14:paraId="1825D24C" w14:textId="77777777" w:rsidR="00676A05" w:rsidRPr="00B85C23" w:rsidRDefault="00676A05" w:rsidP="00676A05">
            <w:pPr>
              <w:rPr>
                <w:sz w:val="14"/>
                <w:szCs w:val="16"/>
              </w:rPr>
            </w:pPr>
            <w:r w:rsidRPr="00B85C23">
              <w:rPr>
                <w:sz w:val="14"/>
                <w:szCs w:val="16"/>
              </w:rPr>
              <w:t>n.d</w:t>
            </w:r>
          </w:p>
        </w:tc>
        <w:tc>
          <w:tcPr>
            <w:tcW w:w="1392" w:type="dxa"/>
            <w:noWrap/>
            <w:hideMark/>
          </w:tcPr>
          <w:p w14:paraId="7E015C10" w14:textId="77777777" w:rsidR="00676A05" w:rsidRPr="00B85C23" w:rsidRDefault="00E70669">
            <w:pPr>
              <w:rPr>
                <w:sz w:val="14"/>
                <w:szCs w:val="16"/>
              </w:rPr>
            </w:pPr>
            <w:r>
              <w:rPr>
                <w:sz w:val="14"/>
                <w:szCs w:val="16"/>
              </w:rPr>
              <w:t>-</w:t>
            </w:r>
          </w:p>
        </w:tc>
      </w:tr>
      <w:tr w:rsidR="00B85C23" w:rsidRPr="00B85C23" w14:paraId="54FBE1BF" w14:textId="77777777" w:rsidTr="00061451">
        <w:trPr>
          <w:trHeight w:val="300"/>
        </w:trPr>
        <w:tc>
          <w:tcPr>
            <w:tcW w:w="479" w:type="dxa"/>
            <w:tcBorders>
              <w:bottom w:val="single" w:sz="4" w:space="0" w:color="auto"/>
            </w:tcBorders>
            <w:noWrap/>
            <w:hideMark/>
          </w:tcPr>
          <w:p w14:paraId="4A934E8C" w14:textId="77777777" w:rsidR="00676A05" w:rsidRPr="00B85C23" w:rsidRDefault="00676A05" w:rsidP="00676A05">
            <w:pPr>
              <w:rPr>
                <w:sz w:val="14"/>
                <w:szCs w:val="16"/>
              </w:rPr>
            </w:pPr>
            <w:r w:rsidRPr="00B85C23">
              <w:rPr>
                <w:sz w:val="14"/>
                <w:szCs w:val="16"/>
              </w:rPr>
              <w:t>54</w:t>
            </w:r>
          </w:p>
        </w:tc>
        <w:tc>
          <w:tcPr>
            <w:tcW w:w="1009" w:type="dxa"/>
            <w:tcBorders>
              <w:bottom w:val="single" w:sz="4" w:space="0" w:color="auto"/>
            </w:tcBorders>
            <w:noWrap/>
            <w:hideMark/>
          </w:tcPr>
          <w:p w14:paraId="10393352" w14:textId="77777777" w:rsidR="00676A05" w:rsidRPr="00B85C23" w:rsidRDefault="00267DB6">
            <w:pPr>
              <w:rPr>
                <w:sz w:val="14"/>
                <w:szCs w:val="16"/>
              </w:rPr>
            </w:pPr>
            <w:r>
              <w:rPr>
                <w:sz w:val="14"/>
                <w:szCs w:val="16"/>
              </w:rPr>
              <w:t>W</w:t>
            </w:r>
          </w:p>
        </w:tc>
        <w:tc>
          <w:tcPr>
            <w:tcW w:w="504" w:type="dxa"/>
            <w:tcBorders>
              <w:bottom w:val="single" w:sz="4" w:space="0" w:color="auto"/>
            </w:tcBorders>
            <w:noWrap/>
            <w:hideMark/>
          </w:tcPr>
          <w:p w14:paraId="7D7277D3" w14:textId="77777777" w:rsidR="00676A05" w:rsidRPr="00B85C23" w:rsidRDefault="00676A05">
            <w:pPr>
              <w:rPr>
                <w:sz w:val="14"/>
                <w:szCs w:val="16"/>
              </w:rPr>
            </w:pPr>
            <w:r w:rsidRPr="00B85C23">
              <w:rPr>
                <w:sz w:val="14"/>
                <w:szCs w:val="16"/>
              </w:rPr>
              <w:t>82</w:t>
            </w:r>
          </w:p>
        </w:tc>
        <w:tc>
          <w:tcPr>
            <w:tcW w:w="1064" w:type="dxa"/>
            <w:tcBorders>
              <w:bottom w:val="single" w:sz="4" w:space="0" w:color="auto"/>
            </w:tcBorders>
            <w:noWrap/>
            <w:hideMark/>
          </w:tcPr>
          <w:p w14:paraId="2B6BCBD8" w14:textId="77777777" w:rsidR="00676A05" w:rsidRPr="00B85C23" w:rsidRDefault="00676A05">
            <w:pPr>
              <w:rPr>
                <w:sz w:val="14"/>
                <w:szCs w:val="16"/>
              </w:rPr>
            </w:pPr>
            <w:r w:rsidRPr="00B85C23">
              <w:rPr>
                <w:sz w:val="14"/>
                <w:szCs w:val="16"/>
              </w:rPr>
              <w:t>AML</w:t>
            </w:r>
          </w:p>
        </w:tc>
        <w:tc>
          <w:tcPr>
            <w:tcW w:w="6882" w:type="dxa"/>
            <w:gridSpan w:val="2"/>
            <w:tcBorders>
              <w:bottom w:val="single" w:sz="4" w:space="0" w:color="auto"/>
            </w:tcBorders>
            <w:noWrap/>
            <w:hideMark/>
          </w:tcPr>
          <w:p w14:paraId="6177F06A" w14:textId="77777777" w:rsidR="00676A05" w:rsidRPr="00B85C23" w:rsidRDefault="00676A05">
            <w:pPr>
              <w:rPr>
                <w:sz w:val="14"/>
                <w:szCs w:val="16"/>
              </w:rPr>
            </w:pPr>
            <w:r w:rsidRPr="00B85C23">
              <w:rPr>
                <w:sz w:val="14"/>
                <w:szCs w:val="16"/>
              </w:rPr>
              <w:t>47,XX,+8[14]/46,XX[6]</w:t>
            </w:r>
          </w:p>
        </w:tc>
        <w:tc>
          <w:tcPr>
            <w:tcW w:w="2014" w:type="dxa"/>
            <w:tcBorders>
              <w:bottom w:val="single" w:sz="4" w:space="0" w:color="auto"/>
            </w:tcBorders>
            <w:noWrap/>
            <w:hideMark/>
          </w:tcPr>
          <w:p w14:paraId="514EEF45" w14:textId="77777777" w:rsidR="00676A05" w:rsidRPr="00BC6EE0" w:rsidRDefault="00676A05">
            <w:pPr>
              <w:rPr>
                <w:i/>
                <w:sz w:val="14"/>
                <w:szCs w:val="16"/>
              </w:rPr>
            </w:pPr>
            <w:r w:rsidRPr="00BC6EE0">
              <w:rPr>
                <w:i/>
                <w:sz w:val="14"/>
                <w:szCs w:val="16"/>
              </w:rPr>
              <w:t>ASXL1</w:t>
            </w:r>
          </w:p>
        </w:tc>
        <w:tc>
          <w:tcPr>
            <w:tcW w:w="1061" w:type="dxa"/>
            <w:tcBorders>
              <w:bottom w:val="single" w:sz="4" w:space="0" w:color="auto"/>
            </w:tcBorders>
            <w:noWrap/>
            <w:hideMark/>
          </w:tcPr>
          <w:p w14:paraId="5C3DFEF5" w14:textId="77777777" w:rsidR="00676A05" w:rsidRPr="00B85C23" w:rsidRDefault="00676A05">
            <w:pPr>
              <w:rPr>
                <w:sz w:val="14"/>
                <w:szCs w:val="16"/>
              </w:rPr>
            </w:pPr>
            <w:r w:rsidRPr="00B85C23">
              <w:rPr>
                <w:sz w:val="14"/>
                <w:szCs w:val="16"/>
              </w:rPr>
              <w:t>7.3</w:t>
            </w:r>
          </w:p>
        </w:tc>
        <w:tc>
          <w:tcPr>
            <w:tcW w:w="782" w:type="dxa"/>
            <w:tcBorders>
              <w:bottom w:val="single" w:sz="4" w:space="0" w:color="auto"/>
            </w:tcBorders>
            <w:noWrap/>
            <w:hideMark/>
          </w:tcPr>
          <w:p w14:paraId="516AF57D" w14:textId="77777777" w:rsidR="00676A05" w:rsidRPr="00B85C23" w:rsidRDefault="00676A05" w:rsidP="00676A05">
            <w:pPr>
              <w:rPr>
                <w:sz w:val="14"/>
                <w:szCs w:val="16"/>
              </w:rPr>
            </w:pPr>
            <w:r w:rsidRPr="00B85C23">
              <w:rPr>
                <w:sz w:val="14"/>
                <w:szCs w:val="16"/>
              </w:rPr>
              <w:t>n.d</w:t>
            </w:r>
          </w:p>
        </w:tc>
        <w:tc>
          <w:tcPr>
            <w:tcW w:w="1392" w:type="dxa"/>
            <w:tcBorders>
              <w:bottom w:val="single" w:sz="4" w:space="0" w:color="auto"/>
            </w:tcBorders>
            <w:noWrap/>
            <w:hideMark/>
          </w:tcPr>
          <w:p w14:paraId="0F589940" w14:textId="77777777" w:rsidR="00676A05" w:rsidRPr="00B85C23" w:rsidRDefault="00E70669">
            <w:pPr>
              <w:rPr>
                <w:sz w:val="14"/>
                <w:szCs w:val="16"/>
              </w:rPr>
            </w:pPr>
            <w:r>
              <w:rPr>
                <w:sz w:val="14"/>
                <w:szCs w:val="16"/>
              </w:rPr>
              <w:t>-</w:t>
            </w:r>
          </w:p>
        </w:tc>
      </w:tr>
      <w:tr w:rsidR="00676A05" w:rsidRPr="00B85C23" w14:paraId="32F6B2F6" w14:textId="77777777" w:rsidTr="00061451">
        <w:trPr>
          <w:trHeight w:val="262"/>
        </w:trPr>
        <w:tc>
          <w:tcPr>
            <w:tcW w:w="15187" w:type="dxa"/>
            <w:gridSpan w:val="10"/>
            <w:tcBorders>
              <w:top w:val="single" w:sz="4" w:space="0" w:color="auto"/>
              <w:bottom w:val="single" w:sz="4" w:space="0" w:color="auto"/>
            </w:tcBorders>
            <w:noWrap/>
            <w:hideMark/>
          </w:tcPr>
          <w:p w14:paraId="5E1050C0" w14:textId="77777777" w:rsidR="00676A05" w:rsidRPr="00B85C23" w:rsidRDefault="00464762" w:rsidP="00464762">
            <w:pPr>
              <w:rPr>
                <w:sz w:val="14"/>
                <w:szCs w:val="16"/>
              </w:rPr>
            </w:pPr>
            <w:r>
              <w:rPr>
                <w:sz w:val="14"/>
                <w:szCs w:val="16"/>
              </w:rPr>
              <w:t>Kontrollen</w:t>
            </w:r>
            <w:r w:rsidR="00676A05" w:rsidRPr="00B85C23">
              <w:rPr>
                <w:sz w:val="14"/>
                <w:szCs w:val="16"/>
              </w:rPr>
              <w:t xml:space="preserve"> </w:t>
            </w:r>
            <w:r>
              <w:rPr>
                <w:sz w:val="14"/>
                <w:szCs w:val="16"/>
              </w:rPr>
              <w:t>und Patienten nach Stammzelltra</w:t>
            </w:r>
            <w:r w:rsidR="00E70669">
              <w:rPr>
                <w:sz w:val="14"/>
                <w:szCs w:val="16"/>
              </w:rPr>
              <w:t>nsplantation</w:t>
            </w:r>
          </w:p>
        </w:tc>
      </w:tr>
      <w:tr w:rsidR="00B85C23" w:rsidRPr="00B85C23" w14:paraId="032C4A0D" w14:textId="77777777" w:rsidTr="00061451">
        <w:trPr>
          <w:trHeight w:val="300"/>
        </w:trPr>
        <w:tc>
          <w:tcPr>
            <w:tcW w:w="479" w:type="dxa"/>
            <w:tcBorders>
              <w:top w:val="single" w:sz="4" w:space="0" w:color="auto"/>
            </w:tcBorders>
            <w:noWrap/>
            <w:hideMark/>
          </w:tcPr>
          <w:p w14:paraId="3D3C5FB5" w14:textId="77777777" w:rsidR="00676A05" w:rsidRPr="00B85C23" w:rsidRDefault="00676A05" w:rsidP="009F0414">
            <w:pPr>
              <w:jc w:val="left"/>
              <w:rPr>
                <w:sz w:val="14"/>
                <w:szCs w:val="16"/>
              </w:rPr>
            </w:pPr>
            <w:r w:rsidRPr="00B85C23">
              <w:rPr>
                <w:sz w:val="14"/>
                <w:szCs w:val="16"/>
              </w:rPr>
              <w:t>55</w:t>
            </w:r>
          </w:p>
        </w:tc>
        <w:tc>
          <w:tcPr>
            <w:tcW w:w="1009" w:type="dxa"/>
            <w:tcBorders>
              <w:top w:val="single" w:sz="4" w:space="0" w:color="auto"/>
            </w:tcBorders>
            <w:noWrap/>
            <w:hideMark/>
          </w:tcPr>
          <w:p w14:paraId="50308283" w14:textId="77777777" w:rsidR="00676A05" w:rsidRPr="00B85C23" w:rsidRDefault="00267DB6" w:rsidP="009F0414">
            <w:pPr>
              <w:jc w:val="left"/>
              <w:rPr>
                <w:sz w:val="14"/>
                <w:szCs w:val="16"/>
              </w:rPr>
            </w:pPr>
            <w:r>
              <w:rPr>
                <w:sz w:val="14"/>
                <w:szCs w:val="16"/>
              </w:rPr>
              <w:t>W</w:t>
            </w:r>
          </w:p>
        </w:tc>
        <w:tc>
          <w:tcPr>
            <w:tcW w:w="504" w:type="dxa"/>
            <w:tcBorders>
              <w:top w:val="single" w:sz="4" w:space="0" w:color="auto"/>
            </w:tcBorders>
            <w:noWrap/>
            <w:hideMark/>
          </w:tcPr>
          <w:p w14:paraId="700BBAAC" w14:textId="77777777" w:rsidR="00676A05" w:rsidRPr="00B85C23" w:rsidRDefault="00676A05">
            <w:pPr>
              <w:rPr>
                <w:sz w:val="14"/>
                <w:szCs w:val="16"/>
              </w:rPr>
            </w:pPr>
            <w:r w:rsidRPr="00B85C23">
              <w:rPr>
                <w:sz w:val="14"/>
                <w:szCs w:val="16"/>
              </w:rPr>
              <w:t>76</w:t>
            </w:r>
          </w:p>
        </w:tc>
        <w:tc>
          <w:tcPr>
            <w:tcW w:w="1064" w:type="dxa"/>
            <w:tcBorders>
              <w:top w:val="single" w:sz="4" w:space="0" w:color="auto"/>
            </w:tcBorders>
            <w:noWrap/>
            <w:hideMark/>
          </w:tcPr>
          <w:p w14:paraId="0D054595" w14:textId="393814B7" w:rsidR="00676A05" w:rsidRPr="00B85C23" w:rsidRDefault="00A2383E">
            <w:pPr>
              <w:rPr>
                <w:sz w:val="14"/>
                <w:szCs w:val="16"/>
              </w:rPr>
            </w:pPr>
            <w:r>
              <w:rPr>
                <w:sz w:val="14"/>
                <w:szCs w:val="16"/>
              </w:rPr>
              <w:t>G</w:t>
            </w:r>
            <w:r w:rsidR="00F803F3">
              <w:rPr>
                <w:sz w:val="14"/>
                <w:szCs w:val="16"/>
              </w:rPr>
              <w:t>esund</w:t>
            </w:r>
          </w:p>
        </w:tc>
        <w:tc>
          <w:tcPr>
            <w:tcW w:w="6882" w:type="dxa"/>
            <w:gridSpan w:val="2"/>
            <w:tcBorders>
              <w:top w:val="single" w:sz="4" w:space="0" w:color="auto"/>
            </w:tcBorders>
            <w:noWrap/>
            <w:hideMark/>
          </w:tcPr>
          <w:p w14:paraId="1E4B2A97" w14:textId="77777777" w:rsidR="00676A05" w:rsidRPr="00B85C23" w:rsidRDefault="00676A05">
            <w:pPr>
              <w:rPr>
                <w:sz w:val="14"/>
                <w:szCs w:val="16"/>
              </w:rPr>
            </w:pPr>
            <w:r w:rsidRPr="00B85C23">
              <w:rPr>
                <w:sz w:val="14"/>
                <w:szCs w:val="16"/>
              </w:rPr>
              <w:t>n.d</w:t>
            </w:r>
          </w:p>
        </w:tc>
        <w:tc>
          <w:tcPr>
            <w:tcW w:w="2014" w:type="dxa"/>
            <w:tcBorders>
              <w:top w:val="single" w:sz="4" w:space="0" w:color="auto"/>
            </w:tcBorders>
            <w:noWrap/>
            <w:hideMark/>
          </w:tcPr>
          <w:p w14:paraId="44ADA4F1" w14:textId="77777777" w:rsidR="00676A05" w:rsidRPr="00B85C23" w:rsidRDefault="00676A05">
            <w:pPr>
              <w:rPr>
                <w:sz w:val="14"/>
                <w:szCs w:val="16"/>
              </w:rPr>
            </w:pPr>
            <w:r w:rsidRPr="00B85C23">
              <w:rPr>
                <w:sz w:val="14"/>
                <w:szCs w:val="16"/>
              </w:rPr>
              <w:t>n.d</w:t>
            </w:r>
          </w:p>
        </w:tc>
        <w:tc>
          <w:tcPr>
            <w:tcW w:w="1061" w:type="dxa"/>
            <w:tcBorders>
              <w:top w:val="single" w:sz="4" w:space="0" w:color="auto"/>
            </w:tcBorders>
            <w:noWrap/>
            <w:hideMark/>
          </w:tcPr>
          <w:p w14:paraId="549D9355" w14:textId="77777777" w:rsidR="00676A05" w:rsidRPr="00B85C23" w:rsidRDefault="00676A05">
            <w:pPr>
              <w:rPr>
                <w:sz w:val="14"/>
                <w:szCs w:val="16"/>
              </w:rPr>
            </w:pPr>
            <w:r w:rsidRPr="00B85C23">
              <w:rPr>
                <w:sz w:val="14"/>
                <w:szCs w:val="16"/>
              </w:rPr>
              <w:t>11.7</w:t>
            </w:r>
          </w:p>
        </w:tc>
        <w:tc>
          <w:tcPr>
            <w:tcW w:w="782" w:type="dxa"/>
            <w:tcBorders>
              <w:top w:val="single" w:sz="4" w:space="0" w:color="auto"/>
            </w:tcBorders>
            <w:noWrap/>
            <w:hideMark/>
          </w:tcPr>
          <w:p w14:paraId="3C29FF4B" w14:textId="77777777" w:rsidR="00676A05" w:rsidRPr="00B85C23" w:rsidRDefault="00676A05" w:rsidP="00676A05">
            <w:pPr>
              <w:rPr>
                <w:sz w:val="14"/>
                <w:szCs w:val="16"/>
              </w:rPr>
            </w:pPr>
            <w:r w:rsidRPr="00B85C23">
              <w:rPr>
                <w:sz w:val="14"/>
                <w:szCs w:val="16"/>
              </w:rPr>
              <w:t>4.2</w:t>
            </w:r>
          </w:p>
        </w:tc>
        <w:tc>
          <w:tcPr>
            <w:tcW w:w="1392" w:type="dxa"/>
            <w:tcBorders>
              <w:top w:val="single" w:sz="4" w:space="0" w:color="auto"/>
            </w:tcBorders>
            <w:noWrap/>
            <w:hideMark/>
          </w:tcPr>
          <w:p w14:paraId="3233AACD" w14:textId="77777777" w:rsidR="00676A05" w:rsidRPr="00B85C23" w:rsidRDefault="00E70669">
            <w:pPr>
              <w:rPr>
                <w:sz w:val="14"/>
                <w:szCs w:val="16"/>
              </w:rPr>
            </w:pPr>
            <w:r>
              <w:rPr>
                <w:sz w:val="14"/>
                <w:szCs w:val="16"/>
              </w:rPr>
              <w:t>-</w:t>
            </w:r>
          </w:p>
        </w:tc>
      </w:tr>
      <w:tr w:rsidR="00676A05" w:rsidRPr="00B85C23" w14:paraId="73893CE9" w14:textId="77777777" w:rsidTr="00061451">
        <w:trPr>
          <w:trHeight w:val="300"/>
        </w:trPr>
        <w:tc>
          <w:tcPr>
            <w:tcW w:w="479" w:type="dxa"/>
            <w:noWrap/>
            <w:hideMark/>
          </w:tcPr>
          <w:p w14:paraId="55218473" w14:textId="77777777" w:rsidR="00676A05" w:rsidRPr="00B85C23" w:rsidRDefault="00676A05" w:rsidP="009F0414">
            <w:pPr>
              <w:jc w:val="left"/>
              <w:rPr>
                <w:sz w:val="14"/>
                <w:szCs w:val="16"/>
              </w:rPr>
            </w:pPr>
            <w:r w:rsidRPr="00B85C23">
              <w:rPr>
                <w:sz w:val="14"/>
                <w:szCs w:val="16"/>
              </w:rPr>
              <w:t>56</w:t>
            </w:r>
          </w:p>
        </w:tc>
        <w:tc>
          <w:tcPr>
            <w:tcW w:w="1009" w:type="dxa"/>
            <w:noWrap/>
            <w:hideMark/>
          </w:tcPr>
          <w:p w14:paraId="01E324AC" w14:textId="77777777" w:rsidR="00676A05" w:rsidRPr="00B85C23" w:rsidRDefault="00676A05" w:rsidP="009F0414">
            <w:pPr>
              <w:jc w:val="left"/>
              <w:rPr>
                <w:sz w:val="14"/>
                <w:szCs w:val="16"/>
              </w:rPr>
            </w:pPr>
            <w:r w:rsidRPr="00B85C23">
              <w:rPr>
                <w:sz w:val="14"/>
                <w:szCs w:val="16"/>
              </w:rPr>
              <w:t>M</w:t>
            </w:r>
          </w:p>
        </w:tc>
        <w:tc>
          <w:tcPr>
            <w:tcW w:w="504" w:type="dxa"/>
            <w:noWrap/>
            <w:hideMark/>
          </w:tcPr>
          <w:p w14:paraId="02028C64" w14:textId="77777777" w:rsidR="00676A05" w:rsidRPr="00B85C23" w:rsidRDefault="00676A05">
            <w:pPr>
              <w:rPr>
                <w:sz w:val="14"/>
                <w:szCs w:val="16"/>
              </w:rPr>
            </w:pPr>
            <w:r w:rsidRPr="00B85C23">
              <w:rPr>
                <w:sz w:val="14"/>
                <w:szCs w:val="16"/>
              </w:rPr>
              <w:t>85</w:t>
            </w:r>
          </w:p>
        </w:tc>
        <w:tc>
          <w:tcPr>
            <w:tcW w:w="1064" w:type="dxa"/>
            <w:noWrap/>
            <w:hideMark/>
          </w:tcPr>
          <w:p w14:paraId="36D08AC2" w14:textId="3226C642" w:rsidR="00676A05" w:rsidRPr="00B85C23" w:rsidRDefault="00A2383E">
            <w:pPr>
              <w:rPr>
                <w:sz w:val="14"/>
                <w:szCs w:val="16"/>
              </w:rPr>
            </w:pPr>
            <w:r>
              <w:rPr>
                <w:sz w:val="14"/>
                <w:szCs w:val="16"/>
              </w:rPr>
              <w:t>G</w:t>
            </w:r>
            <w:r w:rsidR="00F803F3">
              <w:rPr>
                <w:sz w:val="14"/>
                <w:szCs w:val="16"/>
              </w:rPr>
              <w:t>esund</w:t>
            </w:r>
          </w:p>
        </w:tc>
        <w:tc>
          <w:tcPr>
            <w:tcW w:w="6882" w:type="dxa"/>
            <w:gridSpan w:val="2"/>
            <w:noWrap/>
            <w:hideMark/>
          </w:tcPr>
          <w:p w14:paraId="79680850" w14:textId="77777777" w:rsidR="00676A05" w:rsidRPr="00B85C23" w:rsidRDefault="00676A05">
            <w:pPr>
              <w:rPr>
                <w:sz w:val="14"/>
                <w:szCs w:val="16"/>
              </w:rPr>
            </w:pPr>
            <w:r w:rsidRPr="00B85C23">
              <w:rPr>
                <w:sz w:val="14"/>
                <w:szCs w:val="16"/>
              </w:rPr>
              <w:t>45,X,-Y[9]/46,XY[11]</w:t>
            </w:r>
          </w:p>
        </w:tc>
        <w:tc>
          <w:tcPr>
            <w:tcW w:w="2014" w:type="dxa"/>
            <w:noWrap/>
            <w:hideMark/>
          </w:tcPr>
          <w:p w14:paraId="2713E771" w14:textId="77777777" w:rsidR="00676A05" w:rsidRPr="00B85C23" w:rsidRDefault="009F0414">
            <w:pPr>
              <w:rPr>
                <w:sz w:val="14"/>
                <w:szCs w:val="16"/>
              </w:rPr>
            </w:pPr>
            <w:r>
              <w:rPr>
                <w:sz w:val="14"/>
                <w:szCs w:val="16"/>
              </w:rPr>
              <w:t>keine</w:t>
            </w:r>
          </w:p>
        </w:tc>
        <w:tc>
          <w:tcPr>
            <w:tcW w:w="1061" w:type="dxa"/>
            <w:noWrap/>
            <w:hideMark/>
          </w:tcPr>
          <w:p w14:paraId="41A28FA0" w14:textId="77777777" w:rsidR="00676A05" w:rsidRPr="00B85C23" w:rsidRDefault="00676A05">
            <w:pPr>
              <w:rPr>
                <w:sz w:val="14"/>
                <w:szCs w:val="16"/>
              </w:rPr>
            </w:pPr>
            <w:r w:rsidRPr="00B85C23">
              <w:rPr>
                <w:sz w:val="14"/>
                <w:szCs w:val="16"/>
              </w:rPr>
              <w:t>13.1</w:t>
            </w:r>
          </w:p>
        </w:tc>
        <w:tc>
          <w:tcPr>
            <w:tcW w:w="782" w:type="dxa"/>
            <w:noWrap/>
            <w:hideMark/>
          </w:tcPr>
          <w:p w14:paraId="146CC219" w14:textId="77777777" w:rsidR="00676A05" w:rsidRPr="00B85C23" w:rsidRDefault="00676A05" w:rsidP="00676A05">
            <w:pPr>
              <w:rPr>
                <w:sz w:val="14"/>
                <w:szCs w:val="16"/>
              </w:rPr>
            </w:pPr>
            <w:r w:rsidRPr="00B85C23">
              <w:rPr>
                <w:sz w:val="14"/>
                <w:szCs w:val="16"/>
              </w:rPr>
              <w:t>5</w:t>
            </w:r>
          </w:p>
        </w:tc>
        <w:tc>
          <w:tcPr>
            <w:tcW w:w="1392" w:type="dxa"/>
            <w:noWrap/>
            <w:hideMark/>
          </w:tcPr>
          <w:p w14:paraId="2B5EEBCF" w14:textId="77777777" w:rsidR="00676A05" w:rsidRPr="00B85C23" w:rsidRDefault="00E70669">
            <w:pPr>
              <w:rPr>
                <w:sz w:val="14"/>
                <w:szCs w:val="16"/>
              </w:rPr>
            </w:pPr>
            <w:r>
              <w:rPr>
                <w:sz w:val="14"/>
                <w:szCs w:val="16"/>
              </w:rPr>
              <w:t>-</w:t>
            </w:r>
          </w:p>
        </w:tc>
      </w:tr>
      <w:tr w:rsidR="00B85C23" w:rsidRPr="00B85C23" w14:paraId="1FCC6E17" w14:textId="77777777" w:rsidTr="00061451">
        <w:trPr>
          <w:trHeight w:val="300"/>
        </w:trPr>
        <w:tc>
          <w:tcPr>
            <w:tcW w:w="479" w:type="dxa"/>
            <w:noWrap/>
            <w:hideMark/>
          </w:tcPr>
          <w:p w14:paraId="72F2B93E" w14:textId="77777777" w:rsidR="00676A05" w:rsidRPr="00B85C23" w:rsidRDefault="00676A05" w:rsidP="009F0414">
            <w:pPr>
              <w:jc w:val="left"/>
              <w:rPr>
                <w:sz w:val="14"/>
                <w:szCs w:val="16"/>
              </w:rPr>
            </w:pPr>
            <w:r w:rsidRPr="00B85C23">
              <w:rPr>
                <w:sz w:val="14"/>
                <w:szCs w:val="16"/>
              </w:rPr>
              <w:t>57</w:t>
            </w:r>
          </w:p>
        </w:tc>
        <w:tc>
          <w:tcPr>
            <w:tcW w:w="1009" w:type="dxa"/>
            <w:noWrap/>
            <w:hideMark/>
          </w:tcPr>
          <w:p w14:paraId="64B97070" w14:textId="77777777" w:rsidR="00676A05" w:rsidRPr="00B85C23" w:rsidRDefault="00267DB6" w:rsidP="009F0414">
            <w:pPr>
              <w:jc w:val="left"/>
              <w:rPr>
                <w:sz w:val="14"/>
                <w:szCs w:val="16"/>
              </w:rPr>
            </w:pPr>
            <w:r>
              <w:rPr>
                <w:sz w:val="14"/>
                <w:szCs w:val="16"/>
              </w:rPr>
              <w:t>W</w:t>
            </w:r>
          </w:p>
        </w:tc>
        <w:tc>
          <w:tcPr>
            <w:tcW w:w="504" w:type="dxa"/>
            <w:noWrap/>
            <w:hideMark/>
          </w:tcPr>
          <w:p w14:paraId="391B6EB3" w14:textId="77777777" w:rsidR="00676A05" w:rsidRPr="00B85C23" w:rsidRDefault="00676A05">
            <w:pPr>
              <w:rPr>
                <w:sz w:val="14"/>
                <w:szCs w:val="16"/>
              </w:rPr>
            </w:pPr>
            <w:r w:rsidRPr="00B85C23">
              <w:rPr>
                <w:sz w:val="14"/>
                <w:szCs w:val="16"/>
              </w:rPr>
              <w:t>82</w:t>
            </w:r>
          </w:p>
        </w:tc>
        <w:tc>
          <w:tcPr>
            <w:tcW w:w="1064" w:type="dxa"/>
            <w:noWrap/>
            <w:hideMark/>
          </w:tcPr>
          <w:p w14:paraId="6C72A616" w14:textId="090BB16B" w:rsidR="00676A05" w:rsidRPr="00B85C23" w:rsidRDefault="00A2383E">
            <w:pPr>
              <w:rPr>
                <w:sz w:val="14"/>
                <w:szCs w:val="16"/>
              </w:rPr>
            </w:pPr>
            <w:r>
              <w:rPr>
                <w:sz w:val="14"/>
                <w:szCs w:val="16"/>
              </w:rPr>
              <w:t>G</w:t>
            </w:r>
            <w:r w:rsidR="00F803F3">
              <w:rPr>
                <w:sz w:val="14"/>
                <w:szCs w:val="16"/>
              </w:rPr>
              <w:t>esund</w:t>
            </w:r>
          </w:p>
        </w:tc>
        <w:tc>
          <w:tcPr>
            <w:tcW w:w="6882" w:type="dxa"/>
            <w:gridSpan w:val="2"/>
            <w:noWrap/>
            <w:hideMark/>
          </w:tcPr>
          <w:p w14:paraId="055A8AC3" w14:textId="77777777" w:rsidR="00676A05" w:rsidRPr="00B85C23" w:rsidRDefault="00676A05">
            <w:pPr>
              <w:rPr>
                <w:sz w:val="14"/>
                <w:szCs w:val="16"/>
              </w:rPr>
            </w:pPr>
            <w:r w:rsidRPr="00B85C23">
              <w:rPr>
                <w:sz w:val="14"/>
                <w:szCs w:val="16"/>
              </w:rPr>
              <w:t>n.d</w:t>
            </w:r>
          </w:p>
        </w:tc>
        <w:tc>
          <w:tcPr>
            <w:tcW w:w="2014" w:type="dxa"/>
            <w:noWrap/>
            <w:hideMark/>
          </w:tcPr>
          <w:p w14:paraId="7D8A1C8C" w14:textId="77777777" w:rsidR="00676A05" w:rsidRPr="00B85C23" w:rsidRDefault="00676A05">
            <w:pPr>
              <w:rPr>
                <w:sz w:val="14"/>
                <w:szCs w:val="16"/>
              </w:rPr>
            </w:pPr>
            <w:r w:rsidRPr="00B85C23">
              <w:rPr>
                <w:sz w:val="14"/>
                <w:szCs w:val="16"/>
              </w:rPr>
              <w:t>n.d</w:t>
            </w:r>
          </w:p>
        </w:tc>
        <w:tc>
          <w:tcPr>
            <w:tcW w:w="1061" w:type="dxa"/>
            <w:noWrap/>
            <w:hideMark/>
          </w:tcPr>
          <w:p w14:paraId="36763287" w14:textId="77777777" w:rsidR="00676A05" w:rsidRPr="00B85C23" w:rsidRDefault="00676A05">
            <w:pPr>
              <w:rPr>
                <w:sz w:val="14"/>
                <w:szCs w:val="16"/>
              </w:rPr>
            </w:pPr>
            <w:r w:rsidRPr="00B85C23">
              <w:rPr>
                <w:sz w:val="14"/>
                <w:szCs w:val="16"/>
              </w:rPr>
              <w:t>11.1</w:t>
            </w:r>
          </w:p>
        </w:tc>
        <w:tc>
          <w:tcPr>
            <w:tcW w:w="782" w:type="dxa"/>
            <w:noWrap/>
            <w:hideMark/>
          </w:tcPr>
          <w:p w14:paraId="6F7D2EB2" w14:textId="77777777" w:rsidR="00676A05" w:rsidRPr="00B85C23" w:rsidRDefault="00676A05" w:rsidP="00676A05">
            <w:pPr>
              <w:rPr>
                <w:sz w:val="14"/>
                <w:szCs w:val="16"/>
              </w:rPr>
            </w:pPr>
            <w:r w:rsidRPr="00B85C23">
              <w:rPr>
                <w:sz w:val="14"/>
                <w:szCs w:val="16"/>
              </w:rPr>
              <w:t>4.9</w:t>
            </w:r>
          </w:p>
        </w:tc>
        <w:tc>
          <w:tcPr>
            <w:tcW w:w="1392" w:type="dxa"/>
            <w:noWrap/>
            <w:hideMark/>
          </w:tcPr>
          <w:p w14:paraId="307551B6" w14:textId="77777777" w:rsidR="00676A05" w:rsidRPr="00B85C23" w:rsidRDefault="00E70669">
            <w:pPr>
              <w:rPr>
                <w:sz w:val="14"/>
                <w:szCs w:val="16"/>
              </w:rPr>
            </w:pPr>
            <w:r>
              <w:rPr>
                <w:sz w:val="14"/>
                <w:szCs w:val="16"/>
              </w:rPr>
              <w:t>-</w:t>
            </w:r>
          </w:p>
        </w:tc>
      </w:tr>
      <w:tr w:rsidR="00676A05" w:rsidRPr="00B85C23" w14:paraId="5E914380" w14:textId="77777777" w:rsidTr="00061451">
        <w:trPr>
          <w:trHeight w:val="300"/>
        </w:trPr>
        <w:tc>
          <w:tcPr>
            <w:tcW w:w="479" w:type="dxa"/>
            <w:noWrap/>
            <w:hideMark/>
          </w:tcPr>
          <w:p w14:paraId="00A819F6" w14:textId="77777777" w:rsidR="00676A05" w:rsidRPr="00B85C23" w:rsidRDefault="00676A05" w:rsidP="009F0414">
            <w:pPr>
              <w:jc w:val="left"/>
              <w:rPr>
                <w:sz w:val="14"/>
                <w:szCs w:val="16"/>
              </w:rPr>
            </w:pPr>
            <w:r w:rsidRPr="00B85C23">
              <w:rPr>
                <w:sz w:val="14"/>
                <w:szCs w:val="16"/>
              </w:rPr>
              <w:t>58</w:t>
            </w:r>
          </w:p>
        </w:tc>
        <w:tc>
          <w:tcPr>
            <w:tcW w:w="1009" w:type="dxa"/>
            <w:noWrap/>
            <w:hideMark/>
          </w:tcPr>
          <w:p w14:paraId="4BF8AF49" w14:textId="77777777" w:rsidR="00676A05" w:rsidRPr="00B85C23" w:rsidRDefault="00267DB6" w:rsidP="009F0414">
            <w:pPr>
              <w:jc w:val="left"/>
              <w:rPr>
                <w:sz w:val="14"/>
                <w:szCs w:val="16"/>
              </w:rPr>
            </w:pPr>
            <w:r>
              <w:rPr>
                <w:sz w:val="14"/>
                <w:szCs w:val="16"/>
              </w:rPr>
              <w:t>W</w:t>
            </w:r>
          </w:p>
        </w:tc>
        <w:tc>
          <w:tcPr>
            <w:tcW w:w="504" w:type="dxa"/>
            <w:noWrap/>
            <w:hideMark/>
          </w:tcPr>
          <w:p w14:paraId="1E6950D9" w14:textId="77777777" w:rsidR="00676A05" w:rsidRPr="00B85C23" w:rsidRDefault="00676A05">
            <w:pPr>
              <w:rPr>
                <w:sz w:val="14"/>
                <w:szCs w:val="16"/>
              </w:rPr>
            </w:pPr>
            <w:r w:rsidRPr="00B85C23">
              <w:rPr>
                <w:sz w:val="14"/>
                <w:szCs w:val="16"/>
              </w:rPr>
              <w:t>85</w:t>
            </w:r>
          </w:p>
        </w:tc>
        <w:tc>
          <w:tcPr>
            <w:tcW w:w="1064" w:type="dxa"/>
            <w:noWrap/>
            <w:hideMark/>
          </w:tcPr>
          <w:p w14:paraId="494F6528" w14:textId="02957549" w:rsidR="00676A05" w:rsidRPr="00B85C23" w:rsidRDefault="00A2383E">
            <w:pPr>
              <w:rPr>
                <w:sz w:val="14"/>
                <w:szCs w:val="16"/>
              </w:rPr>
            </w:pPr>
            <w:r>
              <w:rPr>
                <w:sz w:val="14"/>
                <w:szCs w:val="16"/>
              </w:rPr>
              <w:t>G</w:t>
            </w:r>
            <w:r w:rsidR="00F803F3">
              <w:rPr>
                <w:sz w:val="14"/>
                <w:szCs w:val="16"/>
              </w:rPr>
              <w:t>esund</w:t>
            </w:r>
          </w:p>
        </w:tc>
        <w:tc>
          <w:tcPr>
            <w:tcW w:w="6882" w:type="dxa"/>
            <w:gridSpan w:val="2"/>
            <w:noWrap/>
            <w:hideMark/>
          </w:tcPr>
          <w:p w14:paraId="05E87E96" w14:textId="77777777" w:rsidR="00676A05" w:rsidRPr="00B85C23" w:rsidRDefault="00676A05">
            <w:pPr>
              <w:rPr>
                <w:sz w:val="14"/>
                <w:szCs w:val="16"/>
              </w:rPr>
            </w:pPr>
            <w:r w:rsidRPr="00B85C23">
              <w:rPr>
                <w:sz w:val="14"/>
                <w:szCs w:val="16"/>
              </w:rPr>
              <w:t>46,XX[15]</w:t>
            </w:r>
          </w:p>
        </w:tc>
        <w:tc>
          <w:tcPr>
            <w:tcW w:w="2014" w:type="dxa"/>
            <w:noWrap/>
            <w:hideMark/>
          </w:tcPr>
          <w:p w14:paraId="434CE5CE" w14:textId="77777777" w:rsidR="00676A05" w:rsidRPr="00B85C23" w:rsidRDefault="00676A05">
            <w:pPr>
              <w:rPr>
                <w:sz w:val="14"/>
                <w:szCs w:val="16"/>
              </w:rPr>
            </w:pPr>
            <w:r w:rsidRPr="00B85C23">
              <w:rPr>
                <w:sz w:val="14"/>
                <w:szCs w:val="16"/>
              </w:rPr>
              <w:t>n.d</w:t>
            </w:r>
          </w:p>
        </w:tc>
        <w:tc>
          <w:tcPr>
            <w:tcW w:w="1061" w:type="dxa"/>
            <w:noWrap/>
            <w:hideMark/>
          </w:tcPr>
          <w:p w14:paraId="7818FB35" w14:textId="77777777" w:rsidR="00676A05" w:rsidRPr="00B85C23" w:rsidRDefault="00676A05">
            <w:pPr>
              <w:rPr>
                <w:sz w:val="14"/>
                <w:szCs w:val="16"/>
              </w:rPr>
            </w:pPr>
            <w:r w:rsidRPr="00B85C23">
              <w:rPr>
                <w:sz w:val="14"/>
                <w:szCs w:val="16"/>
              </w:rPr>
              <w:t>10.7</w:t>
            </w:r>
          </w:p>
        </w:tc>
        <w:tc>
          <w:tcPr>
            <w:tcW w:w="782" w:type="dxa"/>
            <w:noWrap/>
            <w:hideMark/>
          </w:tcPr>
          <w:p w14:paraId="716A0541" w14:textId="77777777" w:rsidR="00676A05" w:rsidRPr="00B85C23" w:rsidRDefault="00676A05" w:rsidP="00676A05">
            <w:pPr>
              <w:rPr>
                <w:sz w:val="14"/>
                <w:szCs w:val="16"/>
              </w:rPr>
            </w:pPr>
            <w:r w:rsidRPr="00B85C23">
              <w:rPr>
                <w:sz w:val="14"/>
                <w:szCs w:val="16"/>
              </w:rPr>
              <w:t>5.1</w:t>
            </w:r>
          </w:p>
        </w:tc>
        <w:tc>
          <w:tcPr>
            <w:tcW w:w="1392" w:type="dxa"/>
            <w:noWrap/>
            <w:hideMark/>
          </w:tcPr>
          <w:p w14:paraId="0B588920" w14:textId="77777777" w:rsidR="00676A05" w:rsidRPr="00B85C23" w:rsidRDefault="00E70669">
            <w:pPr>
              <w:rPr>
                <w:sz w:val="14"/>
                <w:szCs w:val="16"/>
              </w:rPr>
            </w:pPr>
            <w:r>
              <w:rPr>
                <w:sz w:val="14"/>
                <w:szCs w:val="16"/>
              </w:rPr>
              <w:t>-</w:t>
            </w:r>
          </w:p>
        </w:tc>
      </w:tr>
      <w:tr w:rsidR="00B85C23" w:rsidRPr="00B85C23" w14:paraId="1E18625C" w14:textId="77777777" w:rsidTr="00061451">
        <w:trPr>
          <w:trHeight w:val="300"/>
        </w:trPr>
        <w:tc>
          <w:tcPr>
            <w:tcW w:w="479" w:type="dxa"/>
            <w:noWrap/>
            <w:hideMark/>
          </w:tcPr>
          <w:p w14:paraId="05D76C28" w14:textId="77777777" w:rsidR="00676A05" w:rsidRPr="00B85C23" w:rsidRDefault="00676A05" w:rsidP="009F0414">
            <w:pPr>
              <w:jc w:val="left"/>
              <w:rPr>
                <w:sz w:val="14"/>
                <w:szCs w:val="16"/>
              </w:rPr>
            </w:pPr>
            <w:r w:rsidRPr="00B85C23">
              <w:rPr>
                <w:sz w:val="14"/>
                <w:szCs w:val="16"/>
              </w:rPr>
              <w:t>59</w:t>
            </w:r>
          </w:p>
        </w:tc>
        <w:tc>
          <w:tcPr>
            <w:tcW w:w="1009" w:type="dxa"/>
            <w:noWrap/>
            <w:hideMark/>
          </w:tcPr>
          <w:p w14:paraId="345CE82A" w14:textId="77777777" w:rsidR="00676A05" w:rsidRPr="00B85C23" w:rsidRDefault="00267DB6" w:rsidP="009F0414">
            <w:pPr>
              <w:jc w:val="left"/>
              <w:rPr>
                <w:sz w:val="14"/>
                <w:szCs w:val="16"/>
              </w:rPr>
            </w:pPr>
            <w:r>
              <w:rPr>
                <w:sz w:val="14"/>
                <w:szCs w:val="16"/>
              </w:rPr>
              <w:t>W</w:t>
            </w:r>
          </w:p>
        </w:tc>
        <w:tc>
          <w:tcPr>
            <w:tcW w:w="504" w:type="dxa"/>
            <w:noWrap/>
            <w:hideMark/>
          </w:tcPr>
          <w:p w14:paraId="6B435E7C" w14:textId="77777777" w:rsidR="00676A05" w:rsidRPr="00B85C23" w:rsidRDefault="00676A05">
            <w:pPr>
              <w:rPr>
                <w:sz w:val="14"/>
                <w:szCs w:val="16"/>
              </w:rPr>
            </w:pPr>
            <w:r w:rsidRPr="00B85C23">
              <w:rPr>
                <w:sz w:val="14"/>
                <w:szCs w:val="16"/>
              </w:rPr>
              <w:t>24</w:t>
            </w:r>
          </w:p>
        </w:tc>
        <w:tc>
          <w:tcPr>
            <w:tcW w:w="1064" w:type="dxa"/>
            <w:noWrap/>
            <w:hideMark/>
          </w:tcPr>
          <w:p w14:paraId="128CA2FA" w14:textId="1DEBE55E" w:rsidR="00676A05" w:rsidRPr="00B85C23" w:rsidRDefault="00A2383E">
            <w:pPr>
              <w:rPr>
                <w:sz w:val="14"/>
                <w:szCs w:val="16"/>
              </w:rPr>
            </w:pPr>
            <w:r>
              <w:rPr>
                <w:sz w:val="14"/>
                <w:szCs w:val="16"/>
              </w:rPr>
              <w:t>G</w:t>
            </w:r>
            <w:r w:rsidR="00F803F3">
              <w:rPr>
                <w:sz w:val="14"/>
                <w:szCs w:val="16"/>
              </w:rPr>
              <w:t>esund</w:t>
            </w:r>
          </w:p>
        </w:tc>
        <w:tc>
          <w:tcPr>
            <w:tcW w:w="6882" w:type="dxa"/>
            <w:gridSpan w:val="2"/>
            <w:noWrap/>
            <w:hideMark/>
          </w:tcPr>
          <w:p w14:paraId="385501E6" w14:textId="77777777" w:rsidR="00676A05" w:rsidRPr="00B85C23" w:rsidRDefault="00676A05">
            <w:pPr>
              <w:rPr>
                <w:sz w:val="14"/>
                <w:szCs w:val="16"/>
              </w:rPr>
            </w:pPr>
            <w:r w:rsidRPr="00B85C23">
              <w:rPr>
                <w:sz w:val="14"/>
                <w:szCs w:val="16"/>
              </w:rPr>
              <w:t>46,XX[20]</w:t>
            </w:r>
          </w:p>
        </w:tc>
        <w:tc>
          <w:tcPr>
            <w:tcW w:w="2014" w:type="dxa"/>
            <w:noWrap/>
            <w:hideMark/>
          </w:tcPr>
          <w:p w14:paraId="3036AD6C" w14:textId="77777777" w:rsidR="00676A05" w:rsidRPr="00B85C23" w:rsidRDefault="00676A05">
            <w:pPr>
              <w:rPr>
                <w:sz w:val="14"/>
                <w:szCs w:val="16"/>
              </w:rPr>
            </w:pPr>
            <w:r w:rsidRPr="00B85C23">
              <w:rPr>
                <w:sz w:val="14"/>
                <w:szCs w:val="16"/>
              </w:rPr>
              <w:t>n.d</w:t>
            </w:r>
          </w:p>
        </w:tc>
        <w:tc>
          <w:tcPr>
            <w:tcW w:w="1061" w:type="dxa"/>
            <w:noWrap/>
            <w:hideMark/>
          </w:tcPr>
          <w:p w14:paraId="3CA7CC0C" w14:textId="77777777" w:rsidR="00676A05" w:rsidRPr="00B85C23" w:rsidRDefault="00676A05">
            <w:pPr>
              <w:rPr>
                <w:sz w:val="14"/>
                <w:szCs w:val="16"/>
              </w:rPr>
            </w:pPr>
            <w:r w:rsidRPr="00B85C23">
              <w:rPr>
                <w:sz w:val="14"/>
                <w:szCs w:val="16"/>
              </w:rPr>
              <w:t>10.9</w:t>
            </w:r>
          </w:p>
        </w:tc>
        <w:tc>
          <w:tcPr>
            <w:tcW w:w="782" w:type="dxa"/>
            <w:noWrap/>
            <w:hideMark/>
          </w:tcPr>
          <w:p w14:paraId="0C4BAA99" w14:textId="77777777" w:rsidR="00676A05" w:rsidRPr="00B85C23" w:rsidRDefault="00676A05" w:rsidP="00676A05">
            <w:pPr>
              <w:rPr>
                <w:sz w:val="14"/>
                <w:szCs w:val="16"/>
              </w:rPr>
            </w:pPr>
            <w:r w:rsidRPr="00B85C23">
              <w:rPr>
                <w:sz w:val="14"/>
                <w:szCs w:val="16"/>
              </w:rPr>
              <w:t>5</w:t>
            </w:r>
          </w:p>
        </w:tc>
        <w:tc>
          <w:tcPr>
            <w:tcW w:w="1392" w:type="dxa"/>
            <w:noWrap/>
            <w:hideMark/>
          </w:tcPr>
          <w:p w14:paraId="4DDC78F0" w14:textId="77777777" w:rsidR="00676A05" w:rsidRPr="00B85C23" w:rsidRDefault="00E70669">
            <w:pPr>
              <w:rPr>
                <w:sz w:val="14"/>
                <w:szCs w:val="16"/>
              </w:rPr>
            </w:pPr>
            <w:r>
              <w:rPr>
                <w:sz w:val="14"/>
                <w:szCs w:val="16"/>
              </w:rPr>
              <w:t>-</w:t>
            </w:r>
          </w:p>
        </w:tc>
      </w:tr>
      <w:tr w:rsidR="00676A05" w:rsidRPr="00B85C23" w14:paraId="112A406A" w14:textId="77777777" w:rsidTr="00061451">
        <w:trPr>
          <w:trHeight w:val="300"/>
        </w:trPr>
        <w:tc>
          <w:tcPr>
            <w:tcW w:w="479" w:type="dxa"/>
            <w:noWrap/>
            <w:hideMark/>
          </w:tcPr>
          <w:p w14:paraId="28822EBA" w14:textId="77777777" w:rsidR="00676A05" w:rsidRPr="00B85C23" w:rsidRDefault="00676A05" w:rsidP="009F0414">
            <w:pPr>
              <w:jc w:val="left"/>
              <w:rPr>
                <w:sz w:val="14"/>
                <w:szCs w:val="16"/>
              </w:rPr>
            </w:pPr>
            <w:r w:rsidRPr="00B85C23">
              <w:rPr>
                <w:sz w:val="14"/>
                <w:szCs w:val="16"/>
              </w:rPr>
              <w:t>60</w:t>
            </w:r>
          </w:p>
        </w:tc>
        <w:tc>
          <w:tcPr>
            <w:tcW w:w="1009" w:type="dxa"/>
            <w:noWrap/>
            <w:hideMark/>
          </w:tcPr>
          <w:p w14:paraId="25475E1A" w14:textId="77777777" w:rsidR="00676A05" w:rsidRPr="00B85C23" w:rsidRDefault="00267DB6" w:rsidP="009F0414">
            <w:pPr>
              <w:jc w:val="left"/>
              <w:rPr>
                <w:sz w:val="14"/>
                <w:szCs w:val="16"/>
              </w:rPr>
            </w:pPr>
            <w:r>
              <w:rPr>
                <w:sz w:val="14"/>
                <w:szCs w:val="16"/>
              </w:rPr>
              <w:t>W</w:t>
            </w:r>
          </w:p>
        </w:tc>
        <w:tc>
          <w:tcPr>
            <w:tcW w:w="504" w:type="dxa"/>
            <w:noWrap/>
            <w:hideMark/>
          </w:tcPr>
          <w:p w14:paraId="3DF1DEB1" w14:textId="77777777" w:rsidR="00676A05" w:rsidRPr="00B85C23" w:rsidRDefault="00676A05">
            <w:pPr>
              <w:rPr>
                <w:sz w:val="14"/>
                <w:szCs w:val="16"/>
              </w:rPr>
            </w:pPr>
            <w:r w:rsidRPr="00B85C23">
              <w:rPr>
                <w:sz w:val="14"/>
                <w:szCs w:val="16"/>
              </w:rPr>
              <w:t>79</w:t>
            </w:r>
          </w:p>
        </w:tc>
        <w:tc>
          <w:tcPr>
            <w:tcW w:w="1064" w:type="dxa"/>
            <w:noWrap/>
            <w:hideMark/>
          </w:tcPr>
          <w:p w14:paraId="02F8FE93" w14:textId="6F9BB6AE" w:rsidR="00676A05" w:rsidRPr="00B85C23" w:rsidRDefault="00A2383E">
            <w:pPr>
              <w:rPr>
                <w:sz w:val="14"/>
                <w:szCs w:val="16"/>
              </w:rPr>
            </w:pPr>
            <w:r>
              <w:rPr>
                <w:sz w:val="14"/>
                <w:szCs w:val="16"/>
              </w:rPr>
              <w:t>G</w:t>
            </w:r>
            <w:r w:rsidR="00F803F3">
              <w:rPr>
                <w:sz w:val="14"/>
                <w:szCs w:val="16"/>
              </w:rPr>
              <w:t>esund</w:t>
            </w:r>
          </w:p>
        </w:tc>
        <w:tc>
          <w:tcPr>
            <w:tcW w:w="6882" w:type="dxa"/>
            <w:gridSpan w:val="2"/>
            <w:noWrap/>
            <w:hideMark/>
          </w:tcPr>
          <w:p w14:paraId="254B11D0" w14:textId="77777777" w:rsidR="00676A05" w:rsidRPr="00B85C23" w:rsidRDefault="00676A05">
            <w:pPr>
              <w:rPr>
                <w:sz w:val="14"/>
                <w:szCs w:val="16"/>
              </w:rPr>
            </w:pPr>
            <w:r w:rsidRPr="00B85C23">
              <w:rPr>
                <w:sz w:val="14"/>
                <w:szCs w:val="16"/>
              </w:rPr>
              <w:t>46,XX[20]</w:t>
            </w:r>
          </w:p>
        </w:tc>
        <w:tc>
          <w:tcPr>
            <w:tcW w:w="2014" w:type="dxa"/>
            <w:noWrap/>
            <w:hideMark/>
          </w:tcPr>
          <w:p w14:paraId="4BF72C2F" w14:textId="77777777" w:rsidR="00676A05" w:rsidRPr="00BC6EE0" w:rsidRDefault="00676A05">
            <w:pPr>
              <w:rPr>
                <w:i/>
                <w:sz w:val="14"/>
                <w:szCs w:val="16"/>
              </w:rPr>
            </w:pPr>
            <w:r w:rsidRPr="00BC6EE0">
              <w:rPr>
                <w:i/>
                <w:sz w:val="14"/>
                <w:szCs w:val="16"/>
              </w:rPr>
              <w:t>DNMT3A</w:t>
            </w:r>
          </w:p>
        </w:tc>
        <w:tc>
          <w:tcPr>
            <w:tcW w:w="1061" w:type="dxa"/>
            <w:noWrap/>
            <w:hideMark/>
          </w:tcPr>
          <w:p w14:paraId="6466ECD3" w14:textId="77777777" w:rsidR="00676A05" w:rsidRPr="00B85C23" w:rsidRDefault="00676A05">
            <w:pPr>
              <w:rPr>
                <w:sz w:val="14"/>
                <w:szCs w:val="16"/>
              </w:rPr>
            </w:pPr>
            <w:r w:rsidRPr="00B85C23">
              <w:rPr>
                <w:sz w:val="14"/>
                <w:szCs w:val="16"/>
              </w:rPr>
              <w:t>11.5</w:t>
            </w:r>
          </w:p>
        </w:tc>
        <w:tc>
          <w:tcPr>
            <w:tcW w:w="782" w:type="dxa"/>
            <w:noWrap/>
            <w:hideMark/>
          </w:tcPr>
          <w:p w14:paraId="5B984E1E" w14:textId="77777777" w:rsidR="00676A05" w:rsidRPr="00B85C23" w:rsidRDefault="00676A05" w:rsidP="00676A05">
            <w:pPr>
              <w:rPr>
                <w:sz w:val="14"/>
                <w:szCs w:val="16"/>
              </w:rPr>
            </w:pPr>
            <w:r w:rsidRPr="00B85C23">
              <w:rPr>
                <w:sz w:val="14"/>
                <w:szCs w:val="16"/>
              </w:rPr>
              <w:t>4.9</w:t>
            </w:r>
          </w:p>
        </w:tc>
        <w:tc>
          <w:tcPr>
            <w:tcW w:w="1392" w:type="dxa"/>
            <w:noWrap/>
            <w:hideMark/>
          </w:tcPr>
          <w:p w14:paraId="7CF9AB36" w14:textId="77777777" w:rsidR="00676A05" w:rsidRPr="00B85C23" w:rsidRDefault="00E70669">
            <w:pPr>
              <w:rPr>
                <w:sz w:val="14"/>
                <w:szCs w:val="16"/>
              </w:rPr>
            </w:pPr>
            <w:r>
              <w:rPr>
                <w:sz w:val="14"/>
                <w:szCs w:val="16"/>
              </w:rPr>
              <w:t>-</w:t>
            </w:r>
          </w:p>
        </w:tc>
      </w:tr>
      <w:tr w:rsidR="00B85C23" w:rsidRPr="00B85C23" w14:paraId="61356A3B" w14:textId="77777777" w:rsidTr="00061451">
        <w:trPr>
          <w:trHeight w:val="300"/>
        </w:trPr>
        <w:tc>
          <w:tcPr>
            <w:tcW w:w="479" w:type="dxa"/>
            <w:noWrap/>
            <w:hideMark/>
          </w:tcPr>
          <w:p w14:paraId="1CF5D77C" w14:textId="77777777" w:rsidR="00676A05" w:rsidRPr="00B85C23" w:rsidRDefault="00676A05" w:rsidP="009F0414">
            <w:pPr>
              <w:jc w:val="left"/>
              <w:rPr>
                <w:sz w:val="14"/>
                <w:szCs w:val="16"/>
              </w:rPr>
            </w:pPr>
            <w:r w:rsidRPr="00B85C23">
              <w:rPr>
                <w:sz w:val="14"/>
                <w:szCs w:val="16"/>
              </w:rPr>
              <w:t>61</w:t>
            </w:r>
          </w:p>
        </w:tc>
        <w:tc>
          <w:tcPr>
            <w:tcW w:w="1009" w:type="dxa"/>
            <w:noWrap/>
            <w:hideMark/>
          </w:tcPr>
          <w:p w14:paraId="1E5873A2" w14:textId="77777777" w:rsidR="00676A05" w:rsidRPr="00B85C23" w:rsidRDefault="00267DB6" w:rsidP="009F0414">
            <w:pPr>
              <w:jc w:val="left"/>
              <w:rPr>
                <w:sz w:val="14"/>
                <w:szCs w:val="16"/>
              </w:rPr>
            </w:pPr>
            <w:r>
              <w:rPr>
                <w:sz w:val="14"/>
                <w:szCs w:val="16"/>
              </w:rPr>
              <w:t>W</w:t>
            </w:r>
          </w:p>
        </w:tc>
        <w:tc>
          <w:tcPr>
            <w:tcW w:w="504" w:type="dxa"/>
            <w:noWrap/>
            <w:hideMark/>
          </w:tcPr>
          <w:p w14:paraId="4258E18C" w14:textId="77777777" w:rsidR="00676A05" w:rsidRPr="00B85C23" w:rsidRDefault="00676A05">
            <w:pPr>
              <w:rPr>
                <w:sz w:val="14"/>
                <w:szCs w:val="16"/>
              </w:rPr>
            </w:pPr>
            <w:r w:rsidRPr="00B85C23">
              <w:rPr>
                <w:sz w:val="14"/>
                <w:szCs w:val="16"/>
              </w:rPr>
              <w:t>25</w:t>
            </w:r>
          </w:p>
        </w:tc>
        <w:tc>
          <w:tcPr>
            <w:tcW w:w="1064" w:type="dxa"/>
            <w:noWrap/>
            <w:hideMark/>
          </w:tcPr>
          <w:p w14:paraId="66D18D93" w14:textId="26393BD3" w:rsidR="00676A05" w:rsidRPr="00B85C23" w:rsidRDefault="00A2383E">
            <w:pPr>
              <w:rPr>
                <w:sz w:val="14"/>
                <w:szCs w:val="16"/>
              </w:rPr>
            </w:pPr>
            <w:r>
              <w:rPr>
                <w:sz w:val="14"/>
                <w:szCs w:val="16"/>
              </w:rPr>
              <w:t>G</w:t>
            </w:r>
            <w:r w:rsidR="00F803F3">
              <w:rPr>
                <w:sz w:val="14"/>
                <w:szCs w:val="16"/>
              </w:rPr>
              <w:t>esund</w:t>
            </w:r>
          </w:p>
        </w:tc>
        <w:tc>
          <w:tcPr>
            <w:tcW w:w="6882" w:type="dxa"/>
            <w:gridSpan w:val="2"/>
            <w:noWrap/>
            <w:hideMark/>
          </w:tcPr>
          <w:p w14:paraId="103138D1" w14:textId="77777777" w:rsidR="00676A05" w:rsidRPr="00B85C23" w:rsidRDefault="00676A05">
            <w:pPr>
              <w:rPr>
                <w:sz w:val="14"/>
                <w:szCs w:val="16"/>
              </w:rPr>
            </w:pPr>
            <w:r w:rsidRPr="00B85C23">
              <w:rPr>
                <w:sz w:val="14"/>
                <w:szCs w:val="16"/>
              </w:rPr>
              <w:t>n.d</w:t>
            </w:r>
          </w:p>
        </w:tc>
        <w:tc>
          <w:tcPr>
            <w:tcW w:w="2014" w:type="dxa"/>
            <w:noWrap/>
            <w:hideMark/>
          </w:tcPr>
          <w:p w14:paraId="4B5D596E" w14:textId="77777777" w:rsidR="00676A05" w:rsidRPr="00B85C23" w:rsidRDefault="00676A05">
            <w:pPr>
              <w:rPr>
                <w:sz w:val="14"/>
                <w:szCs w:val="16"/>
              </w:rPr>
            </w:pPr>
            <w:r w:rsidRPr="00B85C23">
              <w:rPr>
                <w:sz w:val="14"/>
                <w:szCs w:val="16"/>
              </w:rPr>
              <w:t>n.d</w:t>
            </w:r>
          </w:p>
        </w:tc>
        <w:tc>
          <w:tcPr>
            <w:tcW w:w="1061" w:type="dxa"/>
            <w:noWrap/>
            <w:hideMark/>
          </w:tcPr>
          <w:p w14:paraId="573CB0F1" w14:textId="77777777" w:rsidR="00676A05" w:rsidRPr="00B85C23" w:rsidRDefault="00676A05">
            <w:pPr>
              <w:rPr>
                <w:sz w:val="14"/>
                <w:szCs w:val="16"/>
              </w:rPr>
            </w:pPr>
            <w:r w:rsidRPr="00B85C23">
              <w:rPr>
                <w:sz w:val="14"/>
                <w:szCs w:val="16"/>
              </w:rPr>
              <w:t>11.8</w:t>
            </w:r>
          </w:p>
        </w:tc>
        <w:tc>
          <w:tcPr>
            <w:tcW w:w="782" w:type="dxa"/>
            <w:noWrap/>
            <w:hideMark/>
          </w:tcPr>
          <w:p w14:paraId="4E5D018A" w14:textId="77777777" w:rsidR="00676A05" w:rsidRPr="00B85C23" w:rsidRDefault="00676A05" w:rsidP="00676A05">
            <w:pPr>
              <w:rPr>
                <w:sz w:val="14"/>
                <w:szCs w:val="16"/>
              </w:rPr>
            </w:pPr>
            <w:r w:rsidRPr="00B85C23">
              <w:rPr>
                <w:sz w:val="14"/>
                <w:szCs w:val="16"/>
              </w:rPr>
              <w:t>n.d</w:t>
            </w:r>
          </w:p>
        </w:tc>
        <w:tc>
          <w:tcPr>
            <w:tcW w:w="1392" w:type="dxa"/>
            <w:noWrap/>
            <w:hideMark/>
          </w:tcPr>
          <w:p w14:paraId="6110EBDD" w14:textId="77777777" w:rsidR="00676A05" w:rsidRPr="00B85C23" w:rsidRDefault="00E70669">
            <w:pPr>
              <w:rPr>
                <w:sz w:val="14"/>
                <w:szCs w:val="16"/>
              </w:rPr>
            </w:pPr>
            <w:r>
              <w:rPr>
                <w:sz w:val="14"/>
                <w:szCs w:val="16"/>
              </w:rPr>
              <w:t>-</w:t>
            </w:r>
          </w:p>
        </w:tc>
      </w:tr>
      <w:tr w:rsidR="00676A05" w:rsidRPr="00B85C23" w14:paraId="5D913645" w14:textId="77777777" w:rsidTr="00061451">
        <w:trPr>
          <w:trHeight w:val="300"/>
        </w:trPr>
        <w:tc>
          <w:tcPr>
            <w:tcW w:w="479" w:type="dxa"/>
            <w:noWrap/>
            <w:hideMark/>
          </w:tcPr>
          <w:p w14:paraId="59393751" w14:textId="77777777" w:rsidR="00676A05" w:rsidRPr="00B85C23" w:rsidRDefault="00F803F3" w:rsidP="009F0414">
            <w:pPr>
              <w:jc w:val="left"/>
              <w:rPr>
                <w:sz w:val="14"/>
                <w:szCs w:val="16"/>
              </w:rPr>
            </w:pPr>
            <w:r>
              <w:rPr>
                <w:sz w:val="14"/>
                <w:szCs w:val="16"/>
              </w:rPr>
              <w:t>62</w:t>
            </w:r>
          </w:p>
        </w:tc>
        <w:tc>
          <w:tcPr>
            <w:tcW w:w="1009" w:type="dxa"/>
            <w:noWrap/>
            <w:hideMark/>
          </w:tcPr>
          <w:p w14:paraId="030C0F1F" w14:textId="77777777" w:rsidR="00F803F3" w:rsidRPr="00B85C23" w:rsidRDefault="00F803F3" w:rsidP="009F0414">
            <w:pPr>
              <w:jc w:val="left"/>
              <w:rPr>
                <w:sz w:val="14"/>
                <w:szCs w:val="16"/>
              </w:rPr>
            </w:pPr>
            <w:r>
              <w:rPr>
                <w:sz w:val="14"/>
                <w:szCs w:val="16"/>
              </w:rPr>
              <w:t>M</w:t>
            </w:r>
          </w:p>
        </w:tc>
        <w:tc>
          <w:tcPr>
            <w:tcW w:w="504" w:type="dxa"/>
            <w:noWrap/>
            <w:hideMark/>
          </w:tcPr>
          <w:p w14:paraId="00ACD2EF" w14:textId="77777777" w:rsidR="00676A05" w:rsidRPr="00B85C23" w:rsidRDefault="00F803F3">
            <w:pPr>
              <w:rPr>
                <w:sz w:val="14"/>
                <w:szCs w:val="16"/>
              </w:rPr>
            </w:pPr>
            <w:r>
              <w:rPr>
                <w:sz w:val="14"/>
                <w:szCs w:val="16"/>
              </w:rPr>
              <w:t>67</w:t>
            </w:r>
          </w:p>
        </w:tc>
        <w:tc>
          <w:tcPr>
            <w:tcW w:w="1064" w:type="dxa"/>
            <w:noWrap/>
            <w:hideMark/>
          </w:tcPr>
          <w:p w14:paraId="0124D6EC" w14:textId="77777777" w:rsidR="00676A05" w:rsidRPr="00B85C23" w:rsidRDefault="00F803F3">
            <w:pPr>
              <w:rPr>
                <w:sz w:val="14"/>
                <w:szCs w:val="16"/>
              </w:rPr>
            </w:pPr>
            <w:r>
              <w:rPr>
                <w:sz w:val="14"/>
                <w:szCs w:val="16"/>
              </w:rPr>
              <w:t>post SZT</w:t>
            </w:r>
          </w:p>
        </w:tc>
        <w:tc>
          <w:tcPr>
            <w:tcW w:w="6882" w:type="dxa"/>
            <w:gridSpan w:val="2"/>
            <w:noWrap/>
            <w:hideMark/>
          </w:tcPr>
          <w:p w14:paraId="7D55D9C4" w14:textId="77777777" w:rsidR="00676A05" w:rsidRPr="00B85C23" w:rsidRDefault="00267DB6">
            <w:pPr>
              <w:rPr>
                <w:sz w:val="14"/>
                <w:szCs w:val="16"/>
              </w:rPr>
            </w:pPr>
            <w:r>
              <w:rPr>
                <w:sz w:val="14"/>
                <w:szCs w:val="16"/>
              </w:rPr>
              <w:t>46,XY[20]</w:t>
            </w:r>
          </w:p>
        </w:tc>
        <w:tc>
          <w:tcPr>
            <w:tcW w:w="2014" w:type="dxa"/>
            <w:noWrap/>
            <w:hideMark/>
          </w:tcPr>
          <w:p w14:paraId="61903090" w14:textId="77777777" w:rsidR="00676A05" w:rsidRPr="00B85C23" w:rsidRDefault="009F0414">
            <w:pPr>
              <w:rPr>
                <w:sz w:val="14"/>
                <w:szCs w:val="16"/>
              </w:rPr>
            </w:pPr>
            <w:r>
              <w:rPr>
                <w:sz w:val="14"/>
                <w:szCs w:val="16"/>
              </w:rPr>
              <w:t>keine</w:t>
            </w:r>
          </w:p>
        </w:tc>
        <w:tc>
          <w:tcPr>
            <w:tcW w:w="1061" w:type="dxa"/>
            <w:noWrap/>
            <w:hideMark/>
          </w:tcPr>
          <w:p w14:paraId="73A3FA2C" w14:textId="77777777" w:rsidR="00676A05" w:rsidRPr="00B85C23" w:rsidRDefault="00267DB6">
            <w:pPr>
              <w:rPr>
                <w:sz w:val="14"/>
                <w:szCs w:val="16"/>
              </w:rPr>
            </w:pPr>
            <w:r>
              <w:rPr>
                <w:sz w:val="14"/>
                <w:szCs w:val="16"/>
              </w:rPr>
              <w:t>10.</w:t>
            </w:r>
            <w:r w:rsidR="00F803F3">
              <w:rPr>
                <w:sz w:val="14"/>
                <w:szCs w:val="16"/>
              </w:rPr>
              <w:t>1</w:t>
            </w:r>
          </w:p>
        </w:tc>
        <w:tc>
          <w:tcPr>
            <w:tcW w:w="782" w:type="dxa"/>
            <w:noWrap/>
            <w:hideMark/>
          </w:tcPr>
          <w:p w14:paraId="74C15F78" w14:textId="77777777" w:rsidR="00676A05" w:rsidRPr="00B85C23" w:rsidRDefault="009F0414">
            <w:pPr>
              <w:rPr>
                <w:sz w:val="14"/>
                <w:szCs w:val="16"/>
              </w:rPr>
            </w:pPr>
            <w:r>
              <w:rPr>
                <w:sz w:val="14"/>
                <w:szCs w:val="16"/>
              </w:rPr>
              <w:t>n.d</w:t>
            </w:r>
          </w:p>
        </w:tc>
        <w:tc>
          <w:tcPr>
            <w:tcW w:w="1392" w:type="dxa"/>
            <w:noWrap/>
            <w:hideMark/>
          </w:tcPr>
          <w:p w14:paraId="3978779B" w14:textId="77777777" w:rsidR="00676A05" w:rsidRPr="00B85C23" w:rsidRDefault="009F0414">
            <w:pPr>
              <w:rPr>
                <w:sz w:val="14"/>
                <w:szCs w:val="16"/>
              </w:rPr>
            </w:pPr>
            <w:r>
              <w:rPr>
                <w:sz w:val="14"/>
                <w:szCs w:val="16"/>
              </w:rPr>
              <w:t>Erhaltungstherapie</w:t>
            </w:r>
          </w:p>
        </w:tc>
      </w:tr>
      <w:tr w:rsidR="00B85C23" w:rsidRPr="00F803F3" w14:paraId="45BCA84A" w14:textId="77777777" w:rsidTr="00061451">
        <w:trPr>
          <w:trHeight w:val="300"/>
        </w:trPr>
        <w:tc>
          <w:tcPr>
            <w:tcW w:w="479" w:type="dxa"/>
            <w:noWrap/>
            <w:hideMark/>
          </w:tcPr>
          <w:p w14:paraId="26DBE16A" w14:textId="77777777" w:rsidR="00676A05" w:rsidRPr="00F803F3" w:rsidRDefault="00F803F3" w:rsidP="009F0414">
            <w:pPr>
              <w:jc w:val="left"/>
              <w:rPr>
                <w:sz w:val="14"/>
                <w:szCs w:val="16"/>
              </w:rPr>
            </w:pPr>
            <w:r w:rsidRPr="00F803F3">
              <w:rPr>
                <w:sz w:val="14"/>
                <w:szCs w:val="16"/>
              </w:rPr>
              <w:t>63</w:t>
            </w:r>
          </w:p>
        </w:tc>
        <w:tc>
          <w:tcPr>
            <w:tcW w:w="1009" w:type="dxa"/>
            <w:noWrap/>
            <w:hideMark/>
          </w:tcPr>
          <w:p w14:paraId="5C636C02" w14:textId="77777777" w:rsidR="00676A05" w:rsidRPr="00F803F3" w:rsidRDefault="00F803F3" w:rsidP="009F0414">
            <w:pPr>
              <w:jc w:val="left"/>
              <w:rPr>
                <w:sz w:val="14"/>
                <w:szCs w:val="16"/>
              </w:rPr>
            </w:pPr>
            <w:r>
              <w:rPr>
                <w:sz w:val="14"/>
                <w:szCs w:val="16"/>
              </w:rPr>
              <w:t>M</w:t>
            </w:r>
          </w:p>
        </w:tc>
        <w:tc>
          <w:tcPr>
            <w:tcW w:w="504" w:type="dxa"/>
            <w:noWrap/>
            <w:hideMark/>
          </w:tcPr>
          <w:p w14:paraId="6D337405" w14:textId="77777777" w:rsidR="00676A05" w:rsidRPr="00F803F3" w:rsidRDefault="00F803F3">
            <w:pPr>
              <w:rPr>
                <w:sz w:val="14"/>
                <w:szCs w:val="16"/>
              </w:rPr>
            </w:pPr>
            <w:r>
              <w:rPr>
                <w:sz w:val="14"/>
                <w:szCs w:val="16"/>
              </w:rPr>
              <w:t>53</w:t>
            </w:r>
          </w:p>
        </w:tc>
        <w:tc>
          <w:tcPr>
            <w:tcW w:w="1064" w:type="dxa"/>
            <w:noWrap/>
            <w:hideMark/>
          </w:tcPr>
          <w:p w14:paraId="69F6E836" w14:textId="77777777" w:rsidR="00676A05" w:rsidRPr="00F803F3" w:rsidRDefault="00F803F3">
            <w:pPr>
              <w:rPr>
                <w:sz w:val="14"/>
                <w:szCs w:val="16"/>
              </w:rPr>
            </w:pPr>
            <w:r>
              <w:rPr>
                <w:sz w:val="14"/>
                <w:szCs w:val="16"/>
              </w:rPr>
              <w:t>post SZT</w:t>
            </w:r>
          </w:p>
        </w:tc>
        <w:tc>
          <w:tcPr>
            <w:tcW w:w="6882" w:type="dxa"/>
            <w:gridSpan w:val="2"/>
            <w:noWrap/>
            <w:hideMark/>
          </w:tcPr>
          <w:p w14:paraId="40375E52" w14:textId="77777777" w:rsidR="00676A05" w:rsidRPr="00F803F3" w:rsidRDefault="00BD18FF">
            <w:pPr>
              <w:rPr>
                <w:sz w:val="14"/>
                <w:szCs w:val="16"/>
              </w:rPr>
            </w:pPr>
            <w:r>
              <w:rPr>
                <w:sz w:val="14"/>
                <w:szCs w:val="16"/>
              </w:rPr>
              <w:t>46,XY[20]</w:t>
            </w:r>
          </w:p>
        </w:tc>
        <w:tc>
          <w:tcPr>
            <w:tcW w:w="2014" w:type="dxa"/>
            <w:noWrap/>
            <w:hideMark/>
          </w:tcPr>
          <w:p w14:paraId="272A4F8D" w14:textId="77777777" w:rsidR="00676A05" w:rsidRPr="00F803F3" w:rsidRDefault="009F0414">
            <w:pPr>
              <w:rPr>
                <w:sz w:val="14"/>
                <w:szCs w:val="16"/>
              </w:rPr>
            </w:pPr>
            <w:r>
              <w:rPr>
                <w:sz w:val="14"/>
                <w:szCs w:val="16"/>
              </w:rPr>
              <w:t>keine</w:t>
            </w:r>
          </w:p>
        </w:tc>
        <w:tc>
          <w:tcPr>
            <w:tcW w:w="1061" w:type="dxa"/>
            <w:noWrap/>
            <w:hideMark/>
          </w:tcPr>
          <w:p w14:paraId="1D3A8CF2" w14:textId="77777777" w:rsidR="00676A05" w:rsidRPr="00F803F3" w:rsidRDefault="00267DB6">
            <w:pPr>
              <w:rPr>
                <w:sz w:val="14"/>
                <w:szCs w:val="16"/>
              </w:rPr>
            </w:pPr>
            <w:r>
              <w:rPr>
                <w:sz w:val="14"/>
                <w:szCs w:val="16"/>
              </w:rPr>
              <w:t>9.8</w:t>
            </w:r>
          </w:p>
        </w:tc>
        <w:tc>
          <w:tcPr>
            <w:tcW w:w="782" w:type="dxa"/>
            <w:noWrap/>
            <w:hideMark/>
          </w:tcPr>
          <w:p w14:paraId="6A3DE6A5" w14:textId="77777777" w:rsidR="00676A05" w:rsidRPr="00F803F3" w:rsidRDefault="009F0414">
            <w:pPr>
              <w:rPr>
                <w:sz w:val="14"/>
                <w:szCs w:val="16"/>
              </w:rPr>
            </w:pPr>
            <w:r>
              <w:rPr>
                <w:sz w:val="14"/>
                <w:szCs w:val="16"/>
              </w:rPr>
              <w:t>n.d</w:t>
            </w:r>
          </w:p>
        </w:tc>
        <w:tc>
          <w:tcPr>
            <w:tcW w:w="1392" w:type="dxa"/>
            <w:noWrap/>
            <w:hideMark/>
          </w:tcPr>
          <w:p w14:paraId="63C633C3" w14:textId="77777777" w:rsidR="00676A05" w:rsidRPr="00F803F3" w:rsidRDefault="009F0414">
            <w:pPr>
              <w:rPr>
                <w:sz w:val="14"/>
                <w:szCs w:val="16"/>
              </w:rPr>
            </w:pPr>
            <w:r>
              <w:rPr>
                <w:sz w:val="14"/>
                <w:szCs w:val="16"/>
              </w:rPr>
              <w:t>Erhaltungstherapie</w:t>
            </w:r>
          </w:p>
        </w:tc>
      </w:tr>
      <w:tr w:rsidR="00F803F3" w:rsidRPr="00F803F3" w14:paraId="6891B371" w14:textId="77777777" w:rsidTr="00061451">
        <w:trPr>
          <w:trHeight w:val="272"/>
        </w:trPr>
        <w:tc>
          <w:tcPr>
            <w:tcW w:w="479" w:type="dxa"/>
            <w:noWrap/>
          </w:tcPr>
          <w:p w14:paraId="719100A9" w14:textId="77777777" w:rsidR="00F803F3" w:rsidRPr="00F803F3" w:rsidRDefault="00F803F3" w:rsidP="009F0414">
            <w:pPr>
              <w:jc w:val="left"/>
              <w:rPr>
                <w:sz w:val="14"/>
                <w:szCs w:val="16"/>
              </w:rPr>
            </w:pPr>
            <w:r>
              <w:rPr>
                <w:sz w:val="14"/>
                <w:szCs w:val="16"/>
              </w:rPr>
              <w:t>64</w:t>
            </w:r>
          </w:p>
        </w:tc>
        <w:tc>
          <w:tcPr>
            <w:tcW w:w="1009" w:type="dxa"/>
            <w:noWrap/>
          </w:tcPr>
          <w:p w14:paraId="62D3552B" w14:textId="77777777" w:rsidR="00F803F3" w:rsidRPr="00F803F3" w:rsidRDefault="00267DB6" w:rsidP="009F0414">
            <w:pPr>
              <w:jc w:val="left"/>
              <w:rPr>
                <w:sz w:val="14"/>
                <w:szCs w:val="16"/>
              </w:rPr>
            </w:pPr>
            <w:r>
              <w:rPr>
                <w:sz w:val="14"/>
                <w:szCs w:val="16"/>
              </w:rPr>
              <w:t>W</w:t>
            </w:r>
          </w:p>
        </w:tc>
        <w:tc>
          <w:tcPr>
            <w:tcW w:w="504" w:type="dxa"/>
            <w:noWrap/>
          </w:tcPr>
          <w:p w14:paraId="60774389" w14:textId="77777777" w:rsidR="00F803F3" w:rsidRPr="00F803F3" w:rsidRDefault="00F803F3">
            <w:pPr>
              <w:rPr>
                <w:sz w:val="14"/>
                <w:szCs w:val="16"/>
              </w:rPr>
            </w:pPr>
            <w:r>
              <w:rPr>
                <w:sz w:val="14"/>
                <w:szCs w:val="16"/>
              </w:rPr>
              <w:t>45</w:t>
            </w:r>
          </w:p>
        </w:tc>
        <w:tc>
          <w:tcPr>
            <w:tcW w:w="1064" w:type="dxa"/>
            <w:noWrap/>
          </w:tcPr>
          <w:p w14:paraId="5A66D4B5" w14:textId="77777777" w:rsidR="00F803F3" w:rsidRPr="00F803F3" w:rsidRDefault="00267DB6">
            <w:pPr>
              <w:rPr>
                <w:sz w:val="14"/>
                <w:szCs w:val="16"/>
              </w:rPr>
            </w:pPr>
            <w:r>
              <w:rPr>
                <w:sz w:val="14"/>
                <w:szCs w:val="16"/>
              </w:rPr>
              <w:t>post SZT</w:t>
            </w:r>
          </w:p>
        </w:tc>
        <w:tc>
          <w:tcPr>
            <w:tcW w:w="6882" w:type="dxa"/>
            <w:gridSpan w:val="2"/>
            <w:noWrap/>
          </w:tcPr>
          <w:p w14:paraId="35FAF9D9" w14:textId="77777777" w:rsidR="00F803F3" w:rsidRPr="00F803F3" w:rsidRDefault="006B7C1C" w:rsidP="00F803F3">
            <w:pPr>
              <w:rPr>
                <w:sz w:val="14"/>
                <w:szCs w:val="16"/>
              </w:rPr>
            </w:pPr>
            <w:r w:rsidRPr="00B85C23">
              <w:rPr>
                <w:sz w:val="14"/>
                <w:szCs w:val="16"/>
              </w:rPr>
              <w:t>46,XX[20]</w:t>
            </w:r>
          </w:p>
        </w:tc>
        <w:tc>
          <w:tcPr>
            <w:tcW w:w="2014" w:type="dxa"/>
            <w:noWrap/>
          </w:tcPr>
          <w:p w14:paraId="784FC85B" w14:textId="77777777" w:rsidR="00F803F3" w:rsidRPr="00F803F3" w:rsidRDefault="009F0414" w:rsidP="00F803F3">
            <w:pPr>
              <w:rPr>
                <w:sz w:val="14"/>
                <w:szCs w:val="16"/>
              </w:rPr>
            </w:pPr>
            <w:r>
              <w:rPr>
                <w:sz w:val="14"/>
                <w:szCs w:val="16"/>
              </w:rPr>
              <w:t>keine</w:t>
            </w:r>
          </w:p>
        </w:tc>
        <w:tc>
          <w:tcPr>
            <w:tcW w:w="1061" w:type="dxa"/>
            <w:noWrap/>
          </w:tcPr>
          <w:p w14:paraId="27C632B0" w14:textId="77777777" w:rsidR="00F803F3" w:rsidRPr="00F803F3" w:rsidRDefault="00267DB6" w:rsidP="00F803F3">
            <w:pPr>
              <w:rPr>
                <w:sz w:val="14"/>
                <w:szCs w:val="16"/>
              </w:rPr>
            </w:pPr>
            <w:r>
              <w:rPr>
                <w:sz w:val="14"/>
                <w:szCs w:val="16"/>
              </w:rPr>
              <w:t>8.4</w:t>
            </w:r>
          </w:p>
        </w:tc>
        <w:tc>
          <w:tcPr>
            <w:tcW w:w="782" w:type="dxa"/>
            <w:noWrap/>
          </w:tcPr>
          <w:p w14:paraId="79934581" w14:textId="77777777" w:rsidR="00F803F3" w:rsidRPr="00F803F3" w:rsidRDefault="009F0414">
            <w:pPr>
              <w:rPr>
                <w:sz w:val="14"/>
                <w:szCs w:val="16"/>
              </w:rPr>
            </w:pPr>
            <w:r>
              <w:rPr>
                <w:sz w:val="14"/>
                <w:szCs w:val="16"/>
              </w:rPr>
              <w:t>n.d</w:t>
            </w:r>
          </w:p>
        </w:tc>
        <w:tc>
          <w:tcPr>
            <w:tcW w:w="1392" w:type="dxa"/>
            <w:noWrap/>
          </w:tcPr>
          <w:p w14:paraId="21DE4F37" w14:textId="77777777" w:rsidR="00F803F3" w:rsidRPr="00F803F3" w:rsidRDefault="009F0414" w:rsidP="009F0414">
            <w:pPr>
              <w:rPr>
                <w:sz w:val="14"/>
                <w:szCs w:val="16"/>
              </w:rPr>
            </w:pPr>
            <w:r>
              <w:rPr>
                <w:sz w:val="14"/>
                <w:szCs w:val="16"/>
              </w:rPr>
              <w:t xml:space="preserve">Erhaltungstherapie </w:t>
            </w:r>
          </w:p>
        </w:tc>
      </w:tr>
      <w:tr w:rsidR="00F803F3" w:rsidRPr="00F803F3" w14:paraId="681336FF" w14:textId="77777777" w:rsidTr="00061451">
        <w:trPr>
          <w:trHeight w:val="276"/>
        </w:trPr>
        <w:tc>
          <w:tcPr>
            <w:tcW w:w="479" w:type="dxa"/>
            <w:noWrap/>
          </w:tcPr>
          <w:p w14:paraId="389DD450" w14:textId="77777777" w:rsidR="00F803F3" w:rsidRDefault="00F803F3" w:rsidP="009F0414">
            <w:pPr>
              <w:jc w:val="left"/>
              <w:rPr>
                <w:sz w:val="14"/>
                <w:szCs w:val="16"/>
              </w:rPr>
            </w:pPr>
            <w:r>
              <w:rPr>
                <w:sz w:val="14"/>
                <w:szCs w:val="16"/>
              </w:rPr>
              <w:t>65</w:t>
            </w:r>
          </w:p>
        </w:tc>
        <w:tc>
          <w:tcPr>
            <w:tcW w:w="1009" w:type="dxa"/>
            <w:noWrap/>
          </w:tcPr>
          <w:p w14:paraId="19E6C7DF" w14:textId="77777777" w:rsidR="00F803F3" w:rsidRPr="00F803F3" w:rsidRDefault="00F803F3" w:rsidP="009F0414">
            <w:pPr>
              <w:jc w:val="left"/>
              <w:rPr>
                <w:sz w:val="14"/>
                <w:szCs w:val="16"/>
              </w:rPr>
            </w:pPr>
            <w:r>
              <w:rPr>
                <w:sz w:val="14"/>
                <w:szCs w:val="16"/>
              </w:rPr>
              <w:t>M</w:t>
            </w:r>
          </w:p>
        </w:tc>
        <w:tc>
          <w:tcPr>
            <w:tcW w:w="504" w:type="dxa"/>
            <w:noWrap/>
          </w:tcPr>
          <w:p w14:paraId="458E8270" w14:textId="77777777" w:rsidR="00F803F3" w:rsidRPr="00F803F3" w:rsidRDefault="00F803F3">
            <w:pPr>
              <w:rPr>
                <w:sz w:val="14"/>
                <w:szCs w:val="16"/>
              </w:rPr>
            </w:pPr>
            <w:r>
              <w:rPr>
                <w:sz w:val="14"/>
                <w:szCs w:val="16"/>
              </w:rPr>
              <w:t>72</w:t>
            </w:r>
          </w:p>
        </w:tc>
        <w:tc>
          <w:tcPr>
            <w:tcW w:w="1064" w:type="dxa"/>
            <w:noWrap/>
          </w:tcPr>
          <w:p w14:paraId="072EE705" w14:textId="77777777" w:rsidR="00F803F3" w:rsidRPr="00F803F3" w:rsidRDefault="00267DB6">
            <w:pPr>
              <w:rPr>
                <w:sz w:val="14"/>
                <w:szCs w:val="16"/>
              </w:rPr>
            </w:pPr>
            <w:r>
              <w:rPr>
                <w:sz w:val="14"/>
                <w:szCs w:val="16"/>
              </w:rPr>
              <w:t>post SZT</w:t>
            </w:r>
          </w:p>
        </w:tc>
        <w:tc>
          <w:tcPr>
            <w:tcW w:w="6882" w:type="dxa"/>
            <w:gridSpan w:val="2"/>
            <w:noWrap/>
          </w:tcPr>
          <w:p w14:paraId="2D61669C" w14:textId="77777777" w:rsidR="00F803F3" w:rsidRPr="00F803F3" w:rsidRDefault="00BD18FF" w:rsidP="00F803F3">
            <w:pPr>
              <w:rPr>
                <w:sz w:val="14"/>
                <w:szCs w:val="16"/>
              </w:rPr>
            </w:pPr>
            <w:r>
              <w:rPr>
                <w:sz w:val="14"/>
                <w:szCs w:val="16"/>
              </w:rPr>
              <w:t>46,XY[20]</w:t>
            </w:r>
          </w:p>
        </w:tc>
        <w:tc>
          <w:tcPr>
            <w:tcW w:w="2014" w:type="dxa"/>
            <w:noWrap/>
          </w:tcPr>
          <w:p w14:paraId="0CAA4691" w14:textId="77777777" w:rsidR="009F0414" w:rsidRPr="00F803F3" w:rsidRDefault="009F0414" w:rsidP="009F0414">
            <w:pPr>
              <w:rPr>
                <w:sz w:val="14"/>
                <w:szCs w:val="16"/>
              </w:rPr>
            </w:pPr>
            <w:r>
              <w:rPr>
                <w:sz w:val="14"/>
                <w:szCs w:val="16"/>
              </w:rPr>
              <w:t>keine</w:t>
            </w:r>
          </w:p>
        </w:tc>
        <w:tc>
          <w:tcPr>
            <w:tcW w:w="1061" w:type="dxa"/>
            <w:noWrap/>
          </w:tcPr>
          <w:p w14:paraId="7B61DE9F" w14:textId="77777777" w:rsidR="00F803F3" w:rsidRPr="00F803F3" w:rsidRDefault="00267DB6" w:rsidP="00F803F3">
            <w:pPr>
              <w:rPr>
                <w:sz w:val="14"/>
                <w:szCs w:val="16"/>
              </w:rPr>
            </w:pPr>
            <w:r>
              <w:rPr>
                <w:sz w:val="14"/>
                <w:szCs w:val="16"/>
              </w:rPr>
              <w:t>9.4</w:t>
            </w:r>
          </w:p>
        </w:tc>
        <w:tc>
          <w:tcPr>
            <w:tcW w:w="782" w:type="dxa"/>
            <w:noWrap/>
          </w:tcPr>
          <w:p w14:paraId="74A67192" w14:textId="77777777" w:rsidR="00F803F3" w:rsidRPr="00F803F3" w:rsidRDefault="009F0414">
            <w:pPr>
              <w:rPr>
                <w:sz w:val="14"/>
                <w:szCs w:val="16"/>
              </w:rPr>
            </w:pPr>
            <w:r>
              <w:rPr>
                <w:sz w:val="14"/>
                <w:szCs w:val="16"/>
              </w:rPr>
              <w:t>n.d</w:t>
            </w:r>
          </w:p>
        </w:tc>
        <w:tc>
          <w:tcPr>
            <w:tcW w:w="1392" w:type="dxa"/>
            <w:noWrap/>
          </w:tcPr>
          <w:p w14:paraId="305FD8F7" w14:textId="77777777" w:rsidR="00F803F3" w:rsidRPr="00F803F3" w:rsidRDefault="009F0414">
            <w:pPr>
              <w:rPr>
                <w:sz w:val="14"/>
                <w:szCs w:val="16"/>
              </w:rPr>
            </w:pPr>
            <w:r>
              <w:rPr>
                <w:sz w:val="14"/>
                <w:szCs w:val="16"/>
              </w:rPr>
              <w:t>Erhaltungstherapie</w:t>
            </w:r>
          </w:p>
        </w:tc>
      </w:tr>
      <w:tr w:rsidR="00F803F3" w:rsidRPr="00F803F3" w14:paraId="26E6CDF4" w14:textId="77777777" w:rsidTr="00061451">
        <w:trPr>
          <w:trHeight w:val="300"/>
        </w:trPr>
        <w:tc>
          <w:tcPr>
            <w:tcW w:w="479" w:type="dxa"/>
            <w:noWrap/>
          </w:tcPr>
          <w:p w14:paraId="4431C87A" w14:textId="77777777" w:rsidR="00F803F3" w:rsidRDefault="00F803F3" w:rsidP="009F0414">
            <w:pPr>
              <w:jc w:val="left"/>
              <w:rPr>
                <w:sz w:val="14"/>
                <w:szCs w:val="16"/>
              </w:rPr>
            </w:pPr>
            <w:r>
              <w:rPr>
                <w:sz w:val="14"/>
                <w:szCs w:val="16"/>
              </w:rPr>
              <w:t>66</w:t>
            </w:r>
          </w:p>
        </w:tc>
        <w:tc>
          <w:tcPr>
            <w:tcW w:w="1009" w:type="dxa"/>
            <w:noWrap/>
          </w:tcPr>
          <w:p w14:paraId="44E4C31E" w14:textId="77777777" w:rsidR="00F803F3" w:rsidRDefault="00267DB6" w:rsidP="009F0414">
            <w:pPr>
              <w:jc w:val="left"/>
              <w:rPr>
                <w:sz w:val="14"/>
                <w:szCs w:val="16"/>
              </w:rPr>
            </w:pPr>
            <w:r>
              <w:rPr>
                <w:sz w:val="14"/>
                <w:szCs w:val="16"/>
              </w:rPr>
              <w:t>M</w:t>
            </w:r>
          </w:p>
        </w:tc>
        <w:tc>
          <w:tcPr>
            <w:tcW w:w="504" w:type="dxa"/>
            <w:noWrap/>
          </w:tcPr>
          <w:p w14:paraId="171E24BA" w14:textId="77777777" w:rsidR="00F803F3" w:rsidRPr="00F803F3" w:rsidRDefault="00267DB6" w:rsidP="009F0414">
            <w:pPr>
              <w:jc w:val="left"/>
              <w:rPr>
                <w:sz w:val="14"/>
                <w:szCs w:val="16"/>
              </w:rPr>
            </w:pPr>
            <w:r>
              <w:rPr>
                <w:sz w:val="14"/>
                <w:szCs w:val="16"/>
              </w:rPr>
              <w:t>74</w:t>
            </w:r>
          </w:p>
        </w:tc>
        <w:tc>
          <w:tcPr>
            <w:tcW w:w="1064" w:type="dxa"/>
            <w:noWrap/>
          </w:tcPr>
          <w:p w14:paraId="7A73AA57" w14:textId="77777777" w:rsidR="00F803F3" w:rsidRPr="00F803F3" w:rsidRDefault="00267DB6" w:rsidP="009F0414">
            <w:pPr>
              <w:jc w:val="left"/>
              <w:rPr>
                <w:sz w:val="14"/>
                <w:szCs w:val="16"/>
              </w:rPr>
            </w:pPr>
            <w:r>
              <w:rPr>
                <w:sz w:val="14"/>
                <w:szCs w:val="16"/>
              </w:rPr>
              <w:t>post SZT</w:t>
            </w:r>
          </w:p>
        </w:tc>
        <w:tc>
          <w:tcPr>
            <w:tcW w:w="6882" w:type="dxa"/>
            <w:gridSpan w:val="2"/>
            <w:noWrap/>
          </w:tcPr>
          <w:p w14:paraId="425AC357" w14:textId="77777777" w:rsidR="00F803F3" w:rsidRPr="00F803F3" w:rsidRDefault="00BD18FF" w:rsidP="009F0414">
            <w:pPr>
              <w:jc w:val="left"/>
              <w:rPr>
                <w:sz w:val="14"/>
                <w:szCs w:val="16"/>
              </w:rPr>
            </w:pPr>
            <w:r>
              <w:rPr>
                <w:sz w:val="14"/>
                <w:szCs w:val="16"/>
              </w:rPr>
              <w:t>46,XY[20]</w:t>
            </w:r>
          </w:p>
        </w:tc>
        <w:tc>
          <w:tcPr>
            <w:tcW w:w="2014" w:type="dxa"/>
            <w:noWrap/>
          </w:tcPr>
          <w:p w14:paraId="2F04C4A3" w14:textId="77777777" w:rsidR="00F803F3" w:rsidRPr="00F803F3" w:rsidRDefault="009F0414" w:rsidP="009F0414">
            <w:pPr>
              <w:jc w:val="left"/>
              <w:rPr>
                <w:sz w:val="14"/>
                <w:szCs w:val="16"/>
              </w:rPr>
            </w:pPr>
            <w:r>
              <w:rPr>
                <w:sz w:val="14"/>
                <w:szCs w:val="16"/>
              </w:rPr>
              <w:t>keine</w:t>
            </w:r>
          </w:p>
        </w:tc>
        <w:tc>
          <w:tcPr>
            <w:tcW w:w="1061" w:type="dxa"/>
            <w:noWrap/>
          </w:tcPr>
          <w:p w14:paraId="64F8677F" w14:textId="77777777" w:rsidR="00F803F3" w:rsidRPr="00F803F3" w:rsidRDefault="00267DB6" w:rsidP="009F0414">
            <w:pPr>
              <w:jc w:val="left"/>
              <w:rPr>
                <w:sz w:val="14"/>
                <w:szCs w:val="16"/>
              </w:rPr>
            </w:pPr>
            <w:r>
              <w:rPr>
                <w:sz w:val="14"/>
                <w:szCs w:val="16"/>
              </w:rPr>
              <w:t>14</w:t>
            </w:r>
          </w:p>
        </w:tc>
        <w:tc>
          <w:tcPr>
            <w:tcW w:w="782" w:type="dxa"/>
            <w:noWrap/>
          </w:tcPr>
          <w:p w14:paraId="28A75B83" w14:textId="77777777" w:rsidR="00F803F3" w:rsidRPr="00F803F3" w:rsidRDefault="009F0414" w:rsidP="009F0414">
            <w:pPr>
              <w:jc w:val="left"/>
              <w:rPr>
                <w:sz w:val="14"/>
                <w:szCs w:val="16"/>
              </w:rPr>
            </w:pPr>
            <w:r>
              <w:rPr>
                <w:sz w:val="14"/>
                <w:szCs w:val="16"/>
              </w:rPr>
              <w:t>n.d</w:t>
            </w:r>
          </w:p>
        </w:tc>
        <w:tc>
          <w:tcPr>
            <w:tcW w:w="1392" w:type="dxa"/>
            <w:noWrap/>
          </w:tcPr>
          <w:p w14:paraId="376E8B67" w14:textId="77777777" w:rsidR="00F803F3" w:rsidRPr="00F803F3" w:rsidRDefault="009F0414" w:rsidP="009F0414">
            <w:pPr>
              <w:jc w:val="left"/>
              <w:rPr>
                <w:sz w:val="14"/>
                <w:szCs w:val="16"/>
              </w:rPr>
            </w:pPr>
            <w:r>
              <w:rPr>
                <w:sz w:val="14"/>
                <w:szCs w:val="16"/>
              </w:rPr>
              <w:t>Erhaltungstherapie</w:t>
            </w:r>
          </w:p>
        </w:tc>
      </w:tr>
      <w:tr w:rsidR="00F803F3" w:rsidRPr="00F803F3" w14:paraId="64E02D4B" w14:textId="77777777" w:rsidTr="00061451">
        <w:trPr>
          <w:trHeight w:val="300"/>
        </w:trPr>
        <w:tc>
          <w:tcPr>
            <w:tcW w:w="479" w:type="dxa"/>
            <w:noWrap/>
          </w:tcPr>
          <w:p w14:paraId="7F77D3D1" w14:textId="77777777" w:rsidR="00F803F3" w:rsidRDefault="00F803F3" w:rsidP="009F0414">
            <w:pPr>
              <w:jc w:val="left"/>
              <w:rPr>
                <w:sz w:val="14"/>
                <w:szCs w:val="16"/>
              </w:rPr>
            </w:pPr>
            <w:r>
              <w:rPr>
                <w:sz w:val="14"/>
                <w:szCs w:val="16"/>
              </w:rPr>
              <w:t>67</w:t>
            </w:r>
          </w:p>
        </w:tc>
        <w:tc>
          <w:tcPr>
            <w:tcW w:w="1009" w:type="dxa"/>
            <w:noWrap/>
          </w:tcPr>
          <w:p w14:paraId="3305F263" w14:textId="77777777" w:rsidR="00F803F3" w:rsidRDefault="00267DB6" w:rsidP="009F0414">
            <w:pPr>
              <w:jc w:val="left"/>
              <w:rPr>
                <w:sz w:val="14"/>
                <w:szCs w:val="16"/>
              </w:rPr>
            </w:pPr>
            <w:r>
              <w:rPr>
                <w:sz w:val="14"/>
                <w:szCs w:val="16"/>
              </w:rPr>
              <w:t>M</w:t>
            </w:r>
          </w:p>
        </w:tc>
        <w:tc>
          <w:tcPr>
            <w:tcW w:w="504" w:type="dxa"/>
            <w:noWrap/>
          </w:tcPr>
          <w:p w14:paraId="06308461" w14:textId="77777777" w:rsidR="00F803F3" w:rsidRPr="00F803F3" w:rsidRDefault="00267DB6">
            <w:pPr>
              <w:rPr>
                <w:sz w:val="14"/>
                <w:szCs w:val="16"/>
              </w:rPr>
            </w:pPr>
            <w:r>
              <w:rPr>
                <w:sz w:val="14"/>
                <w:szCs w:val="16"/>
              </w:rPr>
              <w:t>47</w:t>
            </w:r>
          </w:p>
        </w:tc>
        <w:tc>
          <w:tcPr>
            <w:tcW w:w="1064" w:type="dxa"/>
            <w:noWrap/>
          </w:tcPr>
          <w:p w14:paraId="0E532A80" w14:textId="77777777" w:rsidR="00F803F3" w:rsidRPr="00F803F3" w:rsidRDefault="00267DB6">
            <w:pPr>
              <w:rPr>
                <w:sz w:val="14"/>
                <w:szCs w:val="16"/>
              </w:rPr>
            </w:pPr>
            <w:r>
              <w:rPr>
                <w:sz w:val="14"/>
                <w:szCs w:val="16"/>
              </w:rPr>
              <w:t>post SZT</w:t>
            </w:r>
          </w:p>
        </w:tc>
        <w:tc>
          <w:tcPr>
            <w:tcW w:w="6882" w:type="dxa"/>
            <w:gridSpan w:val="2"/>
            <w:noWrap/>
          </w:tcPr>
          <w:p w14:paraId="279218E3" w14:textId="77777777" w:rsidR="00F803F3" w:rsidRPr="00F803F3" w:rsidRDefault="00BD18FF" w:rsidP="00F803F3">
            <w:pPr>
              <w:rPr>
                <w:sz w:val="14"/>
                <w:szCs w:val="16"/>
              </w:rPr>
            </w:pPr>
            <w:r>
              <w:rPr>
                <w:sz w:val="14"/>
                <w:szCs w:val="16"/>
              </w:rPr>
              <w:t>46,XY[20]</w:t>
            </w:r>
          </w:p>
        </w:tc>
        <w:tc>
          <w:tcPr>
            <w:tcW w:w="2014" w:type="dxa"/>
            <w:noWrap/>
          </w:tcPr>
          <w:p w14:paraId="2AD192A2" w14:textId="77777777" w:rsidR="00F803F3" w:rsidRPr="00F803F3" w:rsidRDefault="009F0414" w:rsidP="00F803F3">
            <w:pPr>
              <w:rPr>
                <w:sz w:val="14"/>
                <w:szCs w:val="16"/>
              </w:rPr>
            </w:pPr>
            <w:r>
              <w:rPr>
                <w:sz w:val="14"/>
                <w:szCs w:val="16"/>
              </w:rPr>
              <w:t>keine</w:t>
            </w:r>
          </w:p>
        </w:tc>
        <w:tc>
          <w:tcPr>
            <w:tcW w:w="1061" w:type="dxa"/>
            <w:noWrap/>
          </w:tcPr>
          <w:p w14:paraId="44F32658" w14:textId="77777777" w:rsidR="00F803F3" w:rsidRPr="00F803F3" w:rsidRDefault="00267DB6" w:rsidP="00F803F3">
            <w:pPr>
              <w:rPr>
                <w:sz w:val="14"/>
                <w:szCs w:val="16"/>
              </w:rPr>
            </w:pPr>
            <w:r>
              <w:rPr>
                <w:sz w:val="14"/>
                <w:szCs w:val="16"/>
              </w:rPr>
              <w:t>10.7</w:t>
            </w:r>
          </w:p>
        </w:tc>
        <w:tc>
          <w:tcPr>
            <w:tcW w:w="782" w:type="dxa"/>
            <w:noWrap/>
          </w:tcPr>
          <w:p w14:paraId="3F12E179" w14:textId="77777777" w:rsidR="00F803F3" w:rsidRPr="00F803F3" w:rsidRDefault="009F0414">
            <w:pPr>
              <w:rPr>
                <w:sz w:val="14"/>
                <w:szCs w:val="16"/>
              </w:rPr>
            </w:pPr>
            <w:r>
              <w:rPr>
                <w:sz w:val="14"/>
                <w:szCs w:val="16"/>
              </w:rPr>
              <w:t>n.d</w:t>
            </w:r>
          </w:p>
        </w:tc>
        <w:tc>
          <w:tcPr>
            <w:tcW w:w="1392" w:type="dxa"/>
            <w:noWrap/>
          </w:tcPr>
          <w:p w14:paraId="5260C130" w14:textId="77777777" w:rsidR="00F803F3" w:rsidRPr="00F803F3" w:rsidRDefault="009F0414">
            <w:pPr>
              <w:rPr>
                <w:sz w:val="14"/>
                <w:szCs w:val="16"/>
              </w:rPr>
            </w:pPr>
            <w:r>
              <w:rPr>
                <w:sz w:val="14"/>
                <w:szCs w:val="16"/>
              </w:rPr>
              <w:t>Erhaltungstherapie</w:t>
            </w:r>
          </w:p>
        </w:tc>
      </w:tr>
      <w:tr w:rsidR="009F0414" w:rsidRPr="00F803F3" w14:paraId="706D402F" w14:textId="77777777" w:rsidTr="00061451">
        <w:trPr>
          <w:trHeight w:val="300"/>
        </w:trPr>
        <w:tc>
          <w:tcPr>
            <w:tcW w:w="479" w:type="dxa"/>
            <w:noWrap/>
            <w:vAlign w:val="center"/>
          </w:tcPr>
          <w:p w14:paraId="073694CE" w14:textId="77777777" w:rsidR="009F0414" w:rsidRDefault="009F0414" w:rsidP="00267DB6">
            <w:pPr>
              <w:jc w:val="left"/>
              <w:rPr>
                <w:sz w:val="14"/>
                <w:szCs w:val="16"/>
              </w:rPr>
            </w:pPr>
            <w:r>
              <w:rPr>
                <w:sz w:val="14"/>
                <w:szCs w:val="16"/>
              </w:rPr>
              <w:t>68</w:t>
            </w:r>
          </w:p>
        </w:tc>
        <w:tc>
          <w:tcPr>
            <w:tcW w:w="1009" w:type="dxa"/>
            <w:noWrap/>
            <w:vAlign w:val="center"/>
          </w:tcPr>
          <w:p w14:paraId="53F74E4B" w14:textId="77777777" w:rsidR="009F0414" w:rsidRDefault="009F0414" w:rsidP="00267DB6">
            <w:pPr>
              <w:jc w:val="left"/>
              <w:rPr>
                <w:sz w:val="14"/>
                <w:szCs w:val="16"/>
              </w:rPr>
            </w:pPr>
            <w:r>
              <w:rPr>
                <w:sz w:val="14"/>
                <w:szCs w:val="16"/>
              </w:rPr>
              <w:t>M</w:t>
            </w:r>
          </w:p>
        </w:tc>
        <w:tc>
          <w:tcPr>
            <w:tcW w:w="504" w:type="dxa"/>
            <w:noWrap/>
          </w:tcPr>
          <w:p w14:paraId="51837A92" w14:textId="77777777" w:rsidR="009F0414" w:rsidRPr="00F803F3" w:rsidRDefault="009F0414">
            <w:pPr>
              <w:rPr>
                <w:sz w:val="14"/>
                <w:szCs w:val="16"/>
              </w:rPr>
            </w:pPr>
            <w:r>
              <w:rPr>
                <w:sz w:val="14"/>
                <w:szCs w:val="16"/>
              </w:rPr>
              <w:t>52</w:t>
            </w:r>
          </w:p>
        </w:tc>
        <w:tc>
          <w:tcPr>
            <w:tcW w:w="1064" w:type="dxa"/>
            <w:noWrap/>
          </w:tcPr>
          <w:p w14:paraId="3C021F63" w14:textId="77777777" w:rsidR="009F0414" w:rsidRPr="00F803F3" w:rsidRDefault="009F0414">
            <w:pPr>
              <w:rPr>
                <w:sz w:val="14"/>
                <w:szCs w:val="16"/>
              </w:rPr>
            </w:pPr>
            <w:r>
              <w:rPr>
                <w:sz w:val="14"/>
                <w:szCs w:val="16"/>
              </w:rPr>
              <w:t>post SZT</w:t>
            </w:r>
          </w:p>
        </w:tc>
        <w:tc>
          <w:tcPr>
            <w:tcW w:w="6882" w:type="dxa"/>
            <w:gridSpan w:val="2"/>
            <w:noWrap/>
          </w:tcPr>
          <w:p w14:paraId="387AE578" w14:textId="77777777" w:rsidR="009F0414" w:rsidRPr="00F803F3" w:rsidRDefault="009F0414" w:rsidP="00F803F3">
            <w:pPr>
              <w:rPr>
                <w:sz w:val="14"/>
                <w:szCs w:val="16"/>
              </w:rPr>
            </w:pPr>
            <w:r>
              <w:rPr>
                <w:sz w:val="14"/>
                <w:szCs w:val="16"/>
              </w:rPr>
              <w:t>46,XY[20]</w:t>
            </w:r>
          </w:p>
        </w:tc>
        <w:tc>
          <w:tcPr>
            <w:tcW w:w="2014" w:type="dxa"/>
            <w:noWrap/>
          </w:tcPr>
          <w:p w14:paraId="5DC1F187" w14:textId="77777777" w:rsidR="009F0414" w:rsidRPr="00F803F3" w:rsidRDefault="009F0414" w:rsidP="00F803F3">
            <w:pPr>
              <w:rPr>
                <w:sz w:val="14"/>
                <w:szCs w:val="16"/>
              </w:rPr>
            </w:pPr>
            <w:r>
              <w:rPr>
                <w:sz w:val="14"/>
                <w:szCs w:val="16"/>
              </w:rPr>
              <w:t>keine</w:t>
            </w:r>
          </w:p>
        </w:tc>
        <w:tc>
          <w:tcPr>
            <w:tcW w:w="1061" w:type="dxa"/>
            <w:noWrap/>
          </w:tcPr>
          <w:p w14:paraId="745BA613" w14:textId="77777777" w:rsidR="009F0414" w:rsidRPr="00F803F3" w:rsidRDefault="009F0414" w:rsidP="00F803F3">
            <w:pPr>
              <w:rPr>
                <w:sz w:val="14"/>
                <w:szCs w:val="16"/>
              </w:rPr>
            </w:pPr>
            <w:r>
              <w:rPr>
                <w:sz w:val="14"/>
                <w:szCs w:val="16"/>
              </w:rPr>
              <w:t>10.8</w:t>
            </w:r>
          </w:p>
        </w:tc>
        <w:tc>
          <w:tcPr>
            <w:tcW w:w="782" w:type="dxa"/>
            <w:noWrap/>
          </w:tcPr>
          <w:p w14:paraId="7AFF2587" w14:textId="77777777" w:rsidR="009F0414" w:rsidRPr="00F803F3" w:rsidRDefault="009F0414">
            <w:pPr>
              <w:rPr>
                <w:sz w:val="14"/>
                <w:szCs w:val="16"/>
              </w:rPr>
            </w:pPr>
            <w:r>
              <w:rPr>
                <w:sz w:val="14"/>
                <w:szCs w:val="16"/>
              </w:rPr>
              <w:t>n.d</w:t>
            </w:r>
          </w:p>
        </w:tc>
        <w:tc>
          <w:tcPr>
            <w:tcW w:w="1392" w:type="dxa"/>
            <w:noWrap/>
          </w:tcPr>
          <w:p w14:paraId="294FAB59" w14:textId="77777777" w:rsidR="009F0414" w:rsidRPr="00F803F3" w:rsidRDefault="009F0414" w:rsidP="00574C83">
            <w:pPr>
              <w:rPr>
                <w:sz w:val="14"/>
                <w:szCs w:val="16"/>
              </w:rPr>
            </w:pPr>
            <w:r>
              <w:rPr>
                <w:sz w:val="14"/>
                <w:szCs w:val="16"/>
              </w:rPr>
              <w:t>Erhaltungstherapie</w:t>
            </w:r>
          </w:p>
        </w:tc>
      </w:tr>
      <w:tr w:rsidR="009F0414" w:rsidRPr="00F803F3" w14:paraId="425BCA40" w14:textId="77777777" w:rsidTr="00061451">
        <w:trPr>
          <w:trHeight w:val="300"/>
        </w:trPr>
        <w:tc>
          <w:tcPr>
            <w:tcW w:w="479" w:type="dxa"/>
            <w:noWrap/>
            <w:vAlign w:val="center"/>
          </w:tcPr>
          <w:p w14:paraId="2A443686" w14:textId="77777777" w:rsidR="009F0414" w:rsidRDefault="009F0414" w:rsidP="00267DB6">
            <w:pPr>
              <w:jc w:val="left"/>
              <w:rPr>
                <w:sz w:val="14"/>
                <w:szCs w:val="16"/>
              </w:rPr>
            </w:pPr>
            <w:r>
              <w:rPr>
                <w:sz w:val="14"/>
                <w:szCs w:val="16"/>
              </w:rPr>
              <w:t>69</w:t>
            </w:r>
          </w:p>
        </w:tc>
        <w:tc>
          <w:tcPr>
            <w:tcW w:w="1009" w:type="dxa"/>
            <w:noWrap/>
            <w:vAlign w:val="center"/>
          </w:tcPr>
          <w:p w14:paraId="15EC7871" w14:textId="77777777" w:rsidR="009F0414" w:rsidRDefault="009F0414" w:rsidP="00267DB6">
            <w:pPr>
              <w:jc w:val="left"/>
              <w:rPr>
                <w:sz w:val="14"/>
                <w:szCs w:val="16"/>
              </w:rPr>
            </w:pPr>
            <w:r>
              <w:rPr>
                <w:sz w:val="14"/>
                <w:szCs w:val="16"/>
              </w:rPr>
              <w:t>M</w:t>
            </w:r>
          </w:p>
        </w:tc>
        <w:tc>
          <w:tcPr>
            <w:tcW w:w="504" w:type="dxa"/>
            <w:noWrap/>
          </w:tcPr>
          <w:p w14:paraId="2BD53EA6" w14:textId="77777777" w:rsidR="009F0414" w:rsidRPr="00F803F3" w:rsidRDefault="009F0414">
            <w:pPr>
              <w:rPr>
                <w:sz w:val="14"/>
                <w:szCs w:val="16"/>
              </w:rPr>
            </w:pPr>
            <w:r>
              <w:rPr>
                <w:sz w:val="14"/>
                <w:szCs w:val="16"/>
              </w:rPr>
              <w:t>76</w:t>
            </w:r>
          </w:p>
        </w:tc>
        <w:tc>
          <w:tcPr>
            <w:tcW w:w="1064" w:type="dxa"/>
            <w:noWrap/>
          </w:tcPr>
          <w:p w14:paraId="2ED1379A" w14:textId="77777777" w:rsidR="009F0414" w:rsidRPr="00F803F3" w:rsidRDefault="009F0414">
            <w:pPr>
              <w:rPr>
                <w:sz w:val="14"/>
                <w:szCs w:val="16"/>
              </w:rPr>
            </w:pPr>
            <w:r>
              <w:rPr>
                <w:sz w:val="14"/>
                <w:szCs w:val="16"/>
              </w:rPr>
              <w:t>post SZT</w:t>
            </w:r>
          </w:p>
        </w:tc>
        <w:tc>
          <w:tcPr>
            <w:tcW w:w="6882" w:type="dxa"/>
            <w:gridSpan w:val="2"/>
            <w:noWrap/>
          </w:tcPr>
          <w:p w14:paraId="2B4EEBDC" w14:textId="77777777" w:rsidR="009F0414" w:rsidRPr="00F803F3" w:rsidRDefault="009F0414" w:rsidP="00F803F3">
            <w:pPr>
              <w:rPr>
                <w:sz w:val="14"/>
                <w:szCs w:val="16"/>
              </w:rPr>
            </w:pPr>
            <w:r>
              <w:rPr>
                <w:sz w:val="14"/>
                <w:szCs w:val="16"/>
              </w:rPr>
              <w:t>46,XY[20]</w:t>
            </w:r>
          </w:p>
        </w:tc>
        <w:tc>
          <w:tcPr>
            <w:tcW w:w="2014" w:type="dxa"/>
            <w:noWrap/>
          </w:tcPr>
          <w:p w14:paraId="0DBB1364" w14:textId="77777777" w:rsidR="009F0414" w:rsidRPr="00F803F3" w:rsidRDefault="009F0414" w:rsidP="00F803F3">
            <w:pPr>
              <w:rPr>
                <w:sz w:val="14"/>
                <w:szCs w:val="16"/>
              </w:rPr>
            </w:pPr>
            <w:r>
              <w:rPr>
                <w:sz w:val="14"/>
                <w:szCs w:val="16"/>
              </w:rPr>
              <w:t>keine</w:t>
            </w:r>
          </w:p>
        </w:tc>
        <w:tc>
          <w:tcPr>
            <w:tcW w:w="1061" w:type="dxa"/>
            <w:noWrap/>
          </w:tcPr>
          <w:p w14:paraId="5CE3AD35" w14:textId="77777777" w:rsidR="009F0414" w:rsidRPr="00F803F3" w:rsidRDefault="009F0414" w:rsidP="00F803F3">
            <w:pPr>
              <w:rPr>
                <w:sz w:val="14"/>
                <w:szCs w:val="16"/>
              </w:rPr>
            </w:pPr>
            <w:r>
              <w:rPr>
                <w:sz w:val="14"/>
                <w:szCs w:val="16"/>
              </w:rPr>
              <w:t>10.5</w:t>
            </w:r>
          </w:p>
        </w:tc>
        <w:tc>
          <w:tcPr>
            <w:tcW w:w="782" w:type="dxa"/>
            <w:noWrap/>
          </w:tcPr>
          <w:p w14:paraId="2578A7D7" w14:textId="77777777" w:rsidR="009F0414" w:rsidRPr="00F803F3" w:rsidRDefault="009F0414">
            <w:pPr>
              <w:rPr>
                <w:sz w:val="14"/>
                <w:szCs w:val="16"/>
              </w:rPr>
            </w:pPr>
            <w:r>
              <w:rPr>
                <w:sz w:val="14"/>
                <w:szCs w:val="16"/>
              </w:rPr>
              <w:t>n.d</w:t>
            </w:r>
          </w:p>
        </w:tc>
        <w:tc>
          <w:tcPr>
            <w:tcW w:w="1392" w:type="dxa"/>
            <w:noWrap/>
          </w:tcPr>
          <w:p w14:paraId="20CBB7ED" w14:textId="77777777" w:rsidR="009F0414" w:rsidRPr="00F803F3" w:rsidRDefault="009F0414" w:rsidP="00574C83">
            <w:pPr>
              <w:rPr>
                <w:sz w:val="14"/>
                <w:szCs w:val="16"/>
              </w:rPr>
            </w:pPr>
            <w:r>
              <w:rPr>
                <w:sz w:val="14"/>
                <w:szCs w:val="16"/>
              </w:rPr>
              <w:t>Erhaltungstherapie</w:t>
            </w:r>
          </w:p>
        </w:tc>
      </w:tr>
      <w:tr w:rsidR="009F0414" w:rsidRPr="00F803F3" w14:paraId="5517B3DD" w14:textId="77777777" w:rsidTr="00061451">
        <w:trPr>
          <w:trHeight w:val="300"/>
        </w:trPr>
        <w:tc>
          <w:tcPr>
            <w:tcW w:w="479" w:type="dxa"/>
            <w:noWrap/>
            <w:vAlign w:val="center"/>
          </w:tcPr>
          <w:p w14:paraId="566ADA35" w14:textId="77777777" w:rsidR="009F0414" w:rsidRDefault="009F0414" w:rsidP="00267DB6">
            <w:pPr>
              <w:jc w:val="left"/>
              <w:rPr>
                <w:sz w:val="14"/>
                <w:szCs w:val="16"/>
              </w:rPr>
            </w:pPr>
            <w:r>
              <w:rPr>
                <w:sz w:val="14"/>
                <w:szCs w:val="16"/>
              </w:rPr>
              <w:t>70</w:t>
            </w:r>
          </w:p>
        </w:tc>
        <w:tc>
          <w:tcPr>
            <w:tcW w:w="1009" w:type="dxa"/>
            <w:noWrap/>
            <w:vAlign w:val="center"/>
          </w:tcPr>
          <w:p w14:paraId="5C41FEBD" w14:textId="77777777" w:rsidR="009F0414" w:rsidRDefault="009F0414" w:rsidP="00267DB6">
            <w:pPr>
              <w:jc w:val="left"/>
              <w:rPr>
                <w:sz w:val="14"/>
                <w:szCs w:val="16"/>
              </w:rPr>
            </w:pPr>
            <w:r>
              <w:rPr>
                <w:sz w:val="14"/>
                <w:szCs w:val="16"/>
              </w:rPr>
              <w:t>W</w:t>
            </w:r>
          </w:p>
        </w:tc>
        <w:tc>
          <w:tcPr>
            <w:tcW w:w="504" w:type="dxa"/>
            <w:noWrap/>
          </w:tcPr>
          <w:p w14:paraId="6AD6908B" w14:textId="77777777" w:rsidR="009F0414" w:rsidRPr="00F803F3" w:rsidRDefault="009F0414">
            <w:pPr>
              <w:rPr>
                <w:sz w:val="14"/>
                <w:szCs w:val="16"/>
              </w:rPr>
            </w:pPr>
            <w:r>
              <w:rPr>
                <w:sz w:val="14"/>
                <w:szCs w:val="16"/>
              </w:rPr>
              <w:t>53</w:t>
            </w:r>
          </w:p>
        </w:tc>
        <w:tc>
          <w:tcPr>
            <w:tcW w:w="1064" w:type="dxa"/>
            <w:noWrap/>
          </w:tcPr>
          <w:p w14:paraId="44741650" w14:textId="77777777" w:rsidR="009F0414" w:rsidRPr="00F803F3" w:rsidRDefault="009F0414">
            <w:pPr>
              <w:rPr>
                <w:sz w:val="14"/>
                <w:szCs w:val="16"/>
              </w:rPr>
            </w:pPr>
            <w:r>
              <w:rPr>
                <w:sz w:val="14"/>
                <w:szCs w:val="16"/>
              </w:rPr>
              <w:t>post SZT</w:t>
            </w:r>
          </w:p>
        </w:tc>
        <w:tc>
          <w:tcPr>
            <w:tcW w:w="6882" w:type="dxa"/>
            <w:gridSpan w:val="2"/>
            <w:noWrap/>
          </w:tcPr>
          <w:p w14:paraId="3488D19B" w14:textId="77777777" w:rsidR="009F0414" w:rsidRPr="00F803F3" w:rsidRDefault="009F0414" w:rsidP="00F803F3">
            <w:pPr>
              <w:rPr>
                <w:sz w:val="14"/>
                <w:szCs w:val="16"/>
              </w:rPr>
            </w:pPr>
            <w:r w:rsidRPr="00B85C23">
              <w:rPr>
                <w:sz w:val="14"/>
                <w:szCs w:val="16"/>
              </w:rPr>
              <w:t>46,XX[20]</w:t>
            </w:r>
          </w:p>
        </w:tc>
        <w:tc>
          <w:tcPr>
            <w:tcW w:w="2014" w:type="dxa"/>
            <w:noWrap/>
          </w:tcPr>
          <w:p w14:paraId="7FDDF947" w14:textId="77777777" w:rsidR="009F0414" w:rsidRPr="00F803F3" w:rsidRDefault="009F0414" w:rsidP="00F803F3">
            <w:pPr>
              <w:rPr>
                <w:sz w:val="14"/>
                <w:szCs w:val="16"/>
              </w:rPr>
            </w:pPr>
            <w:r>
              <w:rPr>
                <w:sz w:val="14"/>
                <w:szCs w:val="16"/>
              </w:rPr>
              <w:t>keine</w:t>
            </w:r>
          </w:p>
        </w:tc>
        <w:tc>
          <w:tcPr>
            <w:tcW w:w="1061" w:type="dxa"/>
            <w:noWrap/>
          </w:tcPr>
          <w:p w14:paraId="01B10E0F" w14:textId="77777777" w:rsidR="009F0414" w:rsidRPr="00F803F3" w:rsidRDefault="009F0414" w:rsidP="00F803F3">
            <w:pPr>
              <w:rPr>
                <w:sz w:val="14"/>
                <w:szCs w:val="16"/>
              </w:rPr>
            </w:pPr>
            <w:r>
              <w:rPr>
                <w:sz w:val="14"/>
                <w:szCs w:val="16"/>
              </w:rPr>
              <w:t>7.6</w:t>
            </w:r>
          </w:p>
        </w:tc>
        <w:tc>
          <w:tcPr>
            <w:tcW w:w="782" w:type="dxa"/>
            <w:noWrap/>
          </w:tcPr>
          <w:p w14:paraId="00751345" w14:textId="77777777" w:rsidR="009F0414" w:rsidRPr="00F803F3" w:rsidRDefault="009F0414">
            <w:pPr>
              <w:rPr>
                <w:sz w:val="14"/>
                <w:szCs w:val="16"/>
              </w:rPr>
            </w:pPr>
            <w:r>
              <w:rPr>
                <w:sz w:val="14"/>
                <w:szCs w:val="16"/>
              </w:rPr>
              <w:t>n.d</w:t>
            </w:r>
          </w:p>
        </w:tc>
        <w:tc>
          <w:tcPr>
            <w:tcW w:w="1392" w:type="dxa"/>
            <w:noWrap/>
          </w:tcPr>
          <w:p w14:paraId="2670EBED" w14:textId="77777777" w:rsidR="009F0414" w:rsidRPr="00F803F3" w:rsidRDefault="009F0414" w:rsidP="00574C83">
            <w:pPr>
              <w:rPr>
                <w:sz w:val="14"/>
                <w:szCs w:val="16"/>
              </w:rPr>
            </w:pPr>
            <w:r>
              <w:rPr>
                <w:sz w:val="14"/>
                <w:szCs w:val="16"/>
              </w:rPr>
              <w:t>Erhaltungstherapie</w:t>
            </w:r>
          </w:p>
        </w:tc>
      </w:tr>
      <w:tr w:rsidR="009F0414" w:rsidRPr="00F803F3" w14:paraId="2395D785" w14:textId="77777777" w:rsidTr="00061451">
        <w:trPr>
          <w:trHeight w:val="300"/>
        </w:trPr>
        <w:tc>
          <w:tcPr>
            <w:tcW w:w="479" w:type="dxa"/>
            <w:noWrap/>
            <w:vAlign w:val="center"/>
          </w:tcPr>
          <w:p w14:paraId="095C0B01" w14:textId="77777777" w:rsidR="009F0414" w:rsidRDefault="009F0414" w:rsidP="00267DB6">
            <w:pPr>
              <w:jc w:val="left"/>
              <w:rPr>
                <w:sz w:val="14"/>
                <w:szCs w:val="16"/>
              </w:rPr>
            </w:pPr>
            <w:r>
              <w:rPr>
                <w:sz w:val="14"/>
                <w:szCs w:val="16"/>
              </w:rPr>
              <w:t>71</w:t>
            </w:r>
          </w:p>
        </w:tc>
        <w:tc>
          <w:tcPr>
            <w:tcW w:w="1009" w:type="dxa"/>
            <w:noWrap/>
            <w:vAlign w:val="center"/>
          </w:tcPr>
          <w:p w14:paraId="2B1EDBC3" w14:textId="77777777" w:rsidR="009F0414" w:rsidRDefault="009F0414" w:rsidP="00267DB6">
            <w:pPr>
              <w:jc w:val="left"/>
              <w:rPr>
                <w:sz w:val="14"/>
                <w:szCs w:val="16"/>
              </w:rPr>
            </w:pPr>
            <w:r>
              <w:rPr>
                <w:sz w:val="14"/>
                <w:szCs w:val="16"/>
              </w:rPr>
              <w:t>M</w:t>
            </w:r>
          </w:p>
        </w:tc>
        <w:tc>
          <w:tcPr>
            <w:tcW w:w="504" w:type="dxa"/>
            <w:noWrap/>
          </w:tcPr>
          <w:p w14:paraId="59E19CBB" w14:textId="77777777" w:rsidR="009F0414" w:rsidRPr="00F803F3" w:rsidRDefault="009F0414">
            <w:pPr>
              <w:rPr>
                <w:sz w:val="14"/>
                <w:szCs w:val="16"/>
              </w:rPr>
            </w:pPr>
            <w:r>
              <w:rPr>
                <w:sz w:val="14"/>
                <w:szCs w:val="16"/>
              </w:rPr>
              <w:t>59</w:t>
            </w:r>
          </w:p>
        </w:tc>
        <w:tc>
          <w:tcPr>
            <w:tcW w:w="1064" w:type="dxa"/>
            <w:noWrap/>
          </w:tcPr>
          <w:p w14:paraId="3F46AA6B" w14:textId="77777777" w:rsidR="009F0414" w:rsidRPr="00F803F3" w:rsidRDefault="009F0414">
            <w:pPr>
              <w:rPr>
                <w:sz w:val="14"/>
                <w:szCs w:val="16"/>
              </w:rPr>
            </w:pPr>
            <w:r>
              <w:rPr>
                <w:sz w:val="14"/>
                <w:szCs w:val="16"/>
              </w:rPr>
              <w:t>post SZT</w:t>
            </w:r>
          </w:p>
        </w:tc>
        <w:tc>
          <w:tcPr>
            <w:tcW w:w="6882" w:type="dxa"/>
            <w:gridSpan w:val="2"/>
            <w:noWrap/>
          </w:tcPr>
          <w:p w14:paraId="1504A7B6" w14:textId="77777777" w:rsidR="009F0414" w:rsidRPr="00F803F3" w:rsidRDefault="009F0414" w:rsidP="00F803F3">
            <w:pPr>
              <w:rPr>
                <w:sz w:val="14"/>
                <w:szCs w:val="16"/>
              </w:rPr>
            </w:pPr>
            <w:r>
              <w:rPr>
                <w:sz w:val="14"/>
                <w:szCs w:val="16"/>
              </w:rPr>
              <w:t>46,XY[20]</w:t>
            </w:r>
          </w:p>
        </w:tc>
        <w:tc>
          <w:tcPr>
            <w:tcW w:w="2014" w:type="dxa"/>
            <w:noWrap/>
          </w:tcPr>
          <w:p w14:paraId="6EA2A69D" w14:textId="77777777" w:rsidR="009F0414" w:rsidRPr="00F803F3" w:rsidRDefault="009F0414" w:rsidP="00F803F3">
            <w:pPr>
              <w:rPr>
                <w:sz w:val="14"/>
                <w:szCs w:val="16"/>
              </w:rPr>
            </w:pPr>
            <w:r>
              <w:rPr>
                <w:sz w:val="14"/>
                <w:szCs w:val="16"/>
              </w:rPr>
              <w:t>keine</w:t>
            </w:r>
          </w:p>
        </w:tc>
        <w:tc>
          <w:tcPr>
            <w:tcW w:w="1061" w:type="dxa"/>
            <w:noWrap/>
          </w:tcPr>
          <w:p w14:paraId="70DEC965" w14:textId="77777777" w:rsidR="009F0414" w:rsidRPr="00F803F3" w:rsidRDefault="009F0414" w:rsidP="00F803F3">
            <w:pPr>
              <w:rPr>
                <w:sz w:val="14"/>
                <w:szCs w:val="16"/>
              </w:rPr>
            </w:pPr>
            <w:r>
              <w:rPr>
                <w:sz w:val="14"/>
                <w:szCs w:val="16"/>
              </w:rPr>
              <w:t>9.6</w:t>
            </w:r>
          </w:p>
        </w:tc>
        <w:tc>
          <w:tcPr>
            <w:tcW w:w="782" w:type="dxa"/>
            <w:noWrap/>
          </w:tcPr>
          <w:p w14:paraId="2DE12B58" w14:textId="77777777" w:rsidR="009F0414" w:rsidRPr="00F803F3" w:rsidRDefault="009F0414">
            <w:pPr>
              <w:rPr>
                <w:sz w:val="14"/>
                <w:szCs w:val="16"/>
              </w:rPr>
            </w:pPr>
            <w:r>
              <w:rPr>
                <w:sz w:val="14"/>
                <w:szCs w:val="16"/>
              </w:rPr>
              <w:t>n.d</w:t>
            </w:r>
          </w:p>
        </w:tc>
        <w:tc>
          <w:tcPr>
            <w:tcW w:w="1392" w:type="dxa"/>
            <w:noWrap/>
          </w:tcPr>
          <w:p w14:paraId="324887FE" w14:textId="77777777" w:rsidR="009F0414" w:rsidRPr="00F803F3" w:rsidRDefault="009F0414" w:rsidP="00574C83">
            <w:pPr>
              <w:rPr>
                <w:sz w:val="14"/>
                <w:szCs w:val="16"/>
              </w:rPr>
            </w:pPr>
            <w:r>
              <w:rPr>
                <w:sz w:val="14"/>
                <w:szCs w:val="16"/>
              </w:rPr>
              <w:t>Erhaltungstherapie</w:t>
            </w:r>
          </w:p>
        </w:tc>
      </w:tr>
    </w:tbl>
    <w:p w14:paraId="4679BE4A" w14:textId="77777777" w:rsidR="00F803F3" w:rsidRDefault="0031650C">
      <w:pPr>
        <w:jc w:val="left"/>
        <w:rPr>
          <w:sz w:val="14"/>
          <w:szCs w:val="16"/>
        </w:rPr>
      </w:pPr>
      <w:r>
        <w:rPr>
          <w:sz w:val="14"/>
          <w:szCs w:val="16"/>
        </w:rPr>
        <w:t xml:space="preserve">n.d, nicht detektiert, n.b, nicht bekannt; SZT, Stammzelltransplantation; MDS, Myelodysplastisches Syndrom, (s)AML, (sekundäre) </w:t>
      </w:r>
      <w:r w:rsidR="007D5C35">
        <w:rPr>
          <w:sz w:val="14"/>
          <w:szCs w:val="16"/>
        </w:rPr>
        <w:t>akute</w:t>
      </w:r>
      <w:r>
        <w:rPr>
          <w:sz w:val="14"/>
          <w:szCs w:val="16"/>
        </w:rPr>
        <w:t xml:space="preserve"> myeloische Leukämie; HU, Hydroxyurea; </w:t>
      </w:r>
      <w:r w:rsidRPr="00B85C23">
        <w:rPr>
          <w:sz w:val="14"/>
          <w:szCs w:val="16"/>
        </w:rPr>
        <w:t>RAEB</w:t>
      </w:r>
      <w:r>
        <w:rPr>
          <w:sz w:val="14"/>
          <w:szCs w:val="16"/>
        </w:rPr>
        <w:t xml:space="preserve">, Refraktäre Anämie mit Blastenexzess; RARS, Refraktäre Anämie mit Ringsideroblasten, </w:t>
      </w:r>
      <w:r w:rsidRPr="00B85C23">
        <w:rPr>
          <w:sz w:val="14"/>
          <w:szCs w:val="16"/>
        </w:rPr>
        <w:t>RCMD</w:t>
      </w:r>
      <w:r>
        <w:rPr>
          <w:sz w:val="14"/>
          <w:szCs w:val="16"/>
        </w:rPr>
        <w:t xml:space="preserve">, Refraktäre Zytopenie mit multilineärer Dysplasie, </w:t>
      </w:r>
      <w:r w:rsidRPr="00B85C23">
        <w:rPr>
          <w:sz w:val="14"/>
          <w:szCs w:val="16"/>
        </w:rPr>
        <w:t>MDS-U</w:t>
      </w:r>
      <w:r>
        <w:rPr>
          <w:sz w:val="14"/>
          <w:szCs w:val="16"/>
        </w:rPr>
        <w:t>, MDS-unklassifiziert</w:t>
      </w:r>
      <w:r w:rsidR="00BC6EE0">
        <w:rPr>
          <w:sz w:val="14"/>
          <w:szCs w:val="16"/>
        </w:rPr>
        <w:t>; M, männlich; W, weiblich</w:t>
      </w:r>
    </w:p>
    <w:p w14:paraId="478606D5" w14:textId="77777777" w:rsidR="0031650C" w:rsidRDefault="0031650C">
      <w:pPr>
        <w:jc w:val="left"/>
        <w:rPr>
          <w:sz w:val="14"/>
          <w:szCs w:val="16"/>
        </w:rPr>
      </w:pPr>
    </w:p>
    <w:p w14:paraId="7BC0ED12" w14:textId="77777777" w:rsidR="0031650C" w:rsidRPr="00F803F3" w:rsidRDefault="0031650C">
      <w:pPr>
        <w:jc w:val="left"/>
        <w:rPr>
          <w:sz w:val="14"/>
          <w:szCs w:val="16"/>
        </w:rPr>
        <w:sectPr w:rsidR="0031650C" w:rsidRPr="00F803F3" w:rsidSect="003659C0">
          <w:headerReference w:type="default" r:id="rId51"/>
          <w:pgSz w:w="16838" w:h="11906" w:orient="landscape"/>
          <w:pgMar w:top="1417" w:right="1417" w:bottom="1417" w:left="1134" w:header="567" w:footer="708" w:gutter="0"/>
          <w:cols w:space="708"/>
          <w:docGrid w:linePitch="360"/>
        </w:sectPr>
      </w:pPr>
    </w:p>
    <w:p w14:paraId="3353C79F" w14:textId="77777777" w:rsidR="00B01E57" w:rsidRDefault="00B01E57" w:rsidP="005D6958">
      <w:pPr>
        <w:pStyle w:val="berschrift3"/>
      </w:pPr>
      <w:bookmarkStart w:id="150" w:name="_Toc495652333"/>
      <w:bookmarkStart w:id="151" w:name="OLE_LINK1"/>
      <w:bookmarkStart w:id="152" w:name="_Toc498434611"/>
      <w:r>
        <w:lastRenderedPageBreak/>
        <w:t>3.</w:t>
      </w:r>
      <w:r w:rsidR="006220F6">
        <w:t>2.</w:t>
      </w:r>
      <w:r w:rsidR="007D2FA2">
        <w:t>4</w:t>
      </w:r>
      <w:r>
        <w:t xml:space="preserve"> Zentrosomenstatus in Patienten</w:t>
      </w:r>
      <w:bookmarkEnd w:id="150"/>
      <w:bookmarkEnd w:id="152"/>
    </w:p>
    <w:bookmarkEnd w:id="151"/>
    <w:p w14:paraId="301DF0CF" w14:textId="4974005E" w:rsidR="006A01C3" w:rsidRDefault="008A4BB1" w:rsidP="005B05E0">
      <w:r>
        <w:t xml:space="preserve">Die Analyse des Zentrosomenstatus </w:t>
      </w:r>
      <w:r w:rsidR="00AC3E39">
        <w:t>in CD34</w:t>
      </w:r>
      <w:r w:rsidR="00AC3E39" w:rsidRPr="00AC3E39">
        <w:rPr>
          <w:vertAlign w:val="superscript"/>
        </w:rPr>
        <w:t>+</w:t>
      </w:r>
      <w:r>
        <w:t xml:space="preserve"> </w:t>
      </w:r>
      <w:r w:rsidR="00832F4F">
        <w:t xml:space="preserve">KM </w:t>
      </w:r>
      <w:r w:rsidR="00AC3E39">
        <w:t xml:space="preserve">Zellen von </w:t>
      </w:r>
      <w:r>
        <w:t xml:space="preserve">Patienten mit MDS und sAML sowie bei gesunden </w:t>
      </w:r>
      <w:r w:rsidR="009F46D4">
        <w:t>Spendern erfolgte mittels Immun</w:t>
      </w:r>
      <w:r>
        <w:t xml:space="preserve">fluorenzenzmikroskopie nach Färbung des zentrosomalen Proteins Pericentrin. Insgesamt wurden pro Patient 100 Zellen ausgezählt und das Auftreten </w:t>
      </w:r>
      <w:r w:rsidR="00B05B1D">
        <w:t xml:space="preserve">von Zellen mit </w:t>
      </w:r>
      <w:r>
        <w:t>aberrante</w:t>
      </w:r>
      <w:r w:rsidR="00B05B1D">
        <w:t>n</w:t>
      </w:r>
      <w:r>
        <w:t xml:space="preserve"> Zentrosomen prozentual angegeben. Sowohl strukturelle (auffällig vergrößerte bzw. Zentrosomen mit ungewöhnlicher Form) als auch numerische Zentrosomen</w:t>
      </w:r>
      <w:r w:rsidR="00991C08">
        <w:t xml:space="preserve"> A</w:t>
      </w:r>
      <w:r w:rsidR="009F46D4">
        <w:t>berrationen</w:t>
      </w:r>
      <w:r w:rsidR="00B05B1D">
        <w:t xml:space="preserve"> (mehr als 2 Zentrosomen) </w:t>
      </w:r>
      <w:r>
        <w:t>wurden als zentrosomale Aberrationen (ZA) zusammengefasst</w:t>
      </w:r>
      <w:r w:rsidR="00A271DC">
        <w:t xml:space="preserve"> </w:t>
      </w:r>
      <w:r w:rsidR="00A271DC">
        <w:rPr>
          <w:noProof/>
        </w:rPr>
        <w:t>(</w:t>
      </w:r>
      <w:hyperlink w:anchor="_ENREF_24" w:tooltip="Giehl, 2010 #2943" w:history="1">
        <w:r w:rsidR="00A271DC">
          <w:rPr>
            <w:noProof/>
          </w:rPr>
          <w:t>Giehl et al., 2010</w:t>
        </w:r>
      </w:hyperlink>
      <w:r w:rsidR="00A271DC">
        <w:rPr>
          <w:noProof/>
        </w:rPr>
        <w:t xml:space="preserve">; </w:t>
      </w:r>
      <w:hyperlink w:anchor="_ENREF_65" w:tooltip="Nolte, 2013 #20404" w:history="1">
        <w:r w:rsidR="00A271DC">
          <w:rPr>
            <w:noProof/>
          </w:rPr>
          <w:t>Nolte et al., 2013</w:t>
        </w:r>
      </w:hyperlink>
      <w:r w:rsidR="00A271DC">
        <w:rPr>
          <w:noProof/>
        </w:rPr>
        <w:t xml:space="preserve">). </w:t>
      </w:r>
      <w:r>
        <w:t xml:space="preserve">Ein normaler Zentrosomenstatus lag vor, wenn fünf oder weniger der 100 analysierten Zellen als aberrant </w:t>
      </w:r>
      <w:r w:rsidR="004B2102">
        <w:t>klassifiziert</w:t>
      </w:r>
      <w:r>
        <w:t xml:space="preserve"> wurden</w:t>
      </w:r>
      <w:r w:rsidR="00AC3E39">
        <w:t xml:space="preserve"> (Cu</w:t>
      </w:r>
      <w:r w:rsidR="005F712B">
        <w:t>t-off 5%)</w:t>
      </w:r>
      <w:r>
        <w:t xml:space="preserve">. </w:t>
      </w:r>
    </w:p>
    <w:p w14:paraId="07AC0B12" w14:textId="0BDCBF30" w:rsidR="004B2102" w:rsidRDefault="007E7951" w:rsidP="005B05E0">
      <w:r>
        <w:t xml:space="preserve">In </w:t>
      </w:r>
      <w:r>
        <w:fldChar w:fldCharType="begin"/>
      </w:r>
      <w:r>
        <w:instrText xml:space="preserve"> </w:instrText>
      </w:r>
      <w:r w:rsidR="004E0CD0">
        <w:instrText>REF</w:instrText>
      </w:r>
      <w:r>
        <w:instrText xml:space="preserve"> _Ref496086915 \h </w:instrText>
      </w:r>
      <w:r>
        <w:fldChar w:fldCharType="separate"/>
      </w:r>
      <w:r w:rsidR="002F2597">
        <w:t xml:space="preserve">Abbildung </w:t>
      </w:r>
      <w:r w:rsidR="002F2597">
        <w:rPr>
          <w:noProof/>
        </w:rPr>
        <w:t>18</w:t>
      </w:r>
      <w:r>
        <w:fldChar w:fldCharType="end"/>
      </w:r>
      <w:r>
        <w:t xml:space="preserve"> sind repräsentative Beispiele i</w:t>
      </w:r>
      <w:r w:rsidR="004B2102">
        <w:t>mmunfluoreszenzmikroskopische</w:t>
      </w:r>
      <w:r>
        <w:t>r</w:t>
      </w:r>
      <w:r w:rsidR="004B2102">
        <w:t xml:space="preserve"> Aufnahmen von Zentrosomen in CD34</w:t>
      </w:r>
      <w:r w:rsidR="004B2102" w:rsidRPr="002C6C32">
        <w:rPr>
          <w:vertAlign w:val="superscript"/>
        </w:rPr>
        <w:t>+</w:t>
      </w:r>
      <w:r w:rsidR="004B2102">
        <w:t xml:space="preserve"> Progenitoren</w:t>
      </w:r>
      <w:r>
        <w:t xml:space="preserve"> dargestellt. Bei CD34</w:t>
      </w:r>
      <w:r w:rsidR="009F46D4">
        <w:rPr>
          <w:vertAlign w:val="superscript"/>
        </w:rPr>
        <w:t>+</w:t>
      </w:r>
      <w:r>
        <w:t xml:space="preserve"> Progenitoren aus dem KM von Patienten mit einem MDS waren gehäuft Veränderungen der Zentrosome</w:t>
      </w:r>
      <w:r w:rsidR="009F46D4">
        <w:t>n</w:t>
      </w:r>
      <w:r>
        <w:t xml:space="preserve"> verglichen mit CD34</w:t>
      </w:r>
      <w:r w:rsidR="00D04EB7" w:rsidRPr="00D04EB7">
        <w:rPr>
          <w:vertAlign w:val="superscript"/>
        </w:rPr>
        <w:t>+</w:t>
      </w:r>
      <w:r>
        <w:t xml:space="preserve"> Zellen gesunde</w:t>
      </w:r>
      <w:r w:rsidR="009F46D4">
        <w:t>r</w:t>
      </w:r>
      <w:r>
        <w:t xml:space="preserve"> Spender zu beobachten. Dabei handelte es sich um numerisch aberrante Zentrosome</w:t>
      </w:r>
      <w:r w:rsidR="009F46D4">
        <w:t>n</w:t>
      </w:r>
      <w:r>
        <w:t>, strukturell aberrante Zentrosome</w:t>
      </w:r>
      <w:r w:rsidR="009F46D4">
        <w:t>n</w:t>
      </w:r>
      <w:r>
        <w:t xml:space="preserve"> waren bei CD34</w:t>
      </w:r>
      <w:r>
        <w:rPr>
          <w:vertAlign w:val="superscript"/>
        </w:rPr>
        <w:t>+</w:t>
      </w:r>
      <w:r>
        <w:t xml:space="preserve"> Zellen von MDS Patienten nicht zu beobachten. </w:t>
      </w:r>
    </w:p>
    <w:p w14:paraId="6E316B28" w14:textId="77777777" w:rsidR="004B2102" w:rsidRDefault="004B2102">
      <w:pPr>
        <w:jc w:val="left"/>
      </w:pPr>
      <w:r>
        <w:br w:type="page"/>
      </w:r>
    </w:p>
    <w:p w14:paraId="78E8D184" w14:textId="77777777" w:rsidR="008F498C" w:rsidRDefault="00FA03D8" w:rsidP="008F498C">
      <w:pPr>
        <w:keepNext/>
      </w:pPr>
      <w:r w:rsidRPr="00FA03D8">
        <w:rPr>
          <w:noProof/>
          <w:lang w:val="en-US"/>
        </w:rPr>
        <w:lastRenderedPageBreak/>
        <mc:AlternateContent>
          <mc:Choice Requires="wpg">
            <w:drawing>
              <wp:inline distT="0" distB="0" distL="0" distR="0" wp14:anchorId="5C73AEA8" wp14:editId="5D00542C">
                <wp:extent cx="5760000" cy="5760000"/>
                <wp:effectExtent l="0" t="0" r="0" b="0"/>
                <wp:docPr id="4182" name="Gruppieren 28"/>
                <wp:cNvGraphicFramePr/>
                <a:graphic xmlns:a="http://schemas.openxmlformats.org/drawingml/2006/main">
                  <a:graphicData uri="http://schemas.microsoft.com/office/word/2010/wordprocessingGroup">
                    <wpg:wgp>
                      <wpg:cNvGrpSpPr/>
                      <wpg:grpSpPr>
                        <a:xfrm>
                          <a:off x="0" y="0"/>
                          <a:ext cx="5760000" cy="5760000"/>
                          <a:chOff x="0" y="0"/>
                          <a:chExt cx="4465553" cy="4459636"/>
                        </a:xfrm>
                      </wpg:grpSpPr>
                      <wpg:grpSp>
                        <wpg:cNvPr id="4183" name="Gruppieren 4183"/>
                        <wpg:cNvGrpSpPr/>
                        <wpg:grpSpPr>
                          <a:xfrm>
                            <a:off x="28630" y="8600"/>
                            <a:ext cx="4436923" cy="4451036"/>
                            <a:chOff x="28630" y="8600"/>
                            <a:chExt cx="4436923" cy="4451036"/>
                          </a:xfrm>
                        </wpg:grpSpPr>
                        <pic:pic xmlns:pic="http://schemas.openxmlformats.org/drawingml/2006/picture">
                          <pic:nvPicPr>
                            <pic:cNvPr id="4184" name="Picture 2" descr="G:\Labor\AG Seifarth\Manuskripte\Separase Activity in MDS and sAML\Bilder Zentrosome\control-1.tif"/>
                            <pic:cNvPicPr>
                              <a:picLocks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28630" y="8600"/>
                              <a:ext cx="1069200" cy="1069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185" name="Picture 3" descr="G:\Labor\AG Seifarth\Manuskripte\Separase Activity in MDS and sAML\Bilder Zentrosome\control-2.tif"/>
                            <pic:cNvPicPr>
                              <a:picLocks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1126402" y="8600"/>
                              <a:ext cx="1069200" cy="1069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186" name="Picture 4" descr="G:\Labor\AG Seifarth\Manuskripte\Separase Activity in MDS and sAML\Bilder Zentrosome\MDS_Zentrosome.001.A.JPG"/>
                            <pic:cNvPicPr>
                              <a:picLocks noChangeArrowheads="1"/>
                            </pic:cNvPicPr>
                          </pic:nvPicPr>
                          <pic:blipFill rotWithShape="1">
                            <a:blip r:embed="rId54">
                              <a:extLst>
                                <a:ext uri="{28A0092B-C50C-407E-A947-70E740481C1C}">
                                  <a14:useLocalDpi xmlns:a14="http://schemas.microsoft.com/office/drawing/2010/main" val="0"/>
                                </a:ext>
                              </a:extLst>
                            </a:blip>
                            <a:srcRect l="46241" t="42346" r="39287" b="40587"/>
                            <a:stretch/>
                          </pic:blipFill>
                          <pic:spPr bwMode="auto">
                            <a:xfrm>
                              <a:off x="2297702" y="8600"/>
                              <a:ext cx="1069200" cy="1069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187" name="Picture 5" descr="G:\Labor\AG Seifarth\Manuskripte\Separase Activity in MDS and sAML\Bilder Zentrosome\MDS-1.tif"/>
                            <pic:cNvPicPr>
                              <a:picLocks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3396353" y="8600"/>
                              <a:ext cx="1069200" cy="1069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188" name="Picture 8" descr="G:\Labor\AG Seifarth\Manuskripte\Separase Activity in MDS and sAML\Bilder Zentrosome\sAML 281016.006.A.JPG"/>
                            <pic:cNvPicPr>
                              <a:picLocks noChangeArrowheads="1"/>
                            </pic:cNvPicPr>
                          </pic:nvPicPr>
                          <pic:blipFill rotWithShape="1">
                            <a:blip r:embed="rId56" cstate="print">
                              <a:extLst>
                                <a:ext uri="{28A0092B-C50C-407E-A947-70E740481C1C}">
                                  <a14:useLocalDpi xmlns:a14="http://schemas.microsoft.com/office/drawing/2010/main" val="0"/>
                                </a:ext>
                              </a:extLst>
                            </a:blip>
                            <a:srcRect l="42194" t="44363" r="35207" b="29091"/>
                            <a:stretch/>
                          </pic:blipFill>
                          <pic:spPr bwMode="auto">
                            <a:xfrm>
                              <a:off x="3396353" y="2292771"/>
                              <a:ext cx="1069200" cy="1069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189" name="Picture 9" descr="G:\Labor\AG Seifarth\Manuskripte\Separase Activity in MDS and sAML\Bilder Zentrosome\sAML SR.002.A.JPG"/>
                            <pic:cNvPicPr>
                              <a:picLocks noChangeArrowheads="1"/>
                            </pic:cNvPicPr>
                          </pic:nvPicPr>
                          <pic:blipFill rotWithShape="1">
                            <a:blip r:embed="rId57">
                              <a:extLst>
                                <a:ext uri="{28A0092B-C50C-407E-A947-70E740481C1C}">
                                  <a14:useLocalDpi xmlns:a14="http://schemas.microsoft.com/office/drawing/2010/main" val="0"/>
                                </a:ext>
                              </a:extLst>
                            </a:blip>
                            <a:srcRect l="46839" t="62113" r="31544" b="16458"/>
                            <a:stretch/>
                          </pic:blipFill>
                          <pic:spPr bwMode="auto">
                            <a:xfrm>
                              <a:off x="2297702" y="2292771"/>
                              <a:ext cx="1069200" cy="1069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190" name="Picture 10" descr="G:\Labor\AG Seifarth\Manuskripte\Separase Activity in MDS and sAML\Bilder Zentrosome\sAML_centrosomes.JPG"/>
                            <pic:cNvPicPr>
                              <a:picLocks noChangeArrowheads="1"/>
                            </pic:cNvPicPr>
                          </pic:nvPicPr>
                          <pic:blipFill rotWithShape="1">
                            <a:blip r:embed="rId58">
                              <a:extLst>
                                <a:ext uri="{28A0092B-C50C-407E-A947-70E740481C1C}">
                                  <a14:useLocalDpi xmlns:a14="http://schemas.microsoft.com/office/drawing/2010/main" val="0"/>
                                </a:ext>
                              </a:extLst>
                            </a:blip>
                            <a:srcRect l="82968" t="17548" b="62644"/>
                            <a:stretch/>
                          </pic:blipFill>
                          <pic:spPr bwMode="auto">
                            <a:xfrm>
                              <a:off x="2297702" y="3390436"/>
                              <a:ext cx="1069200" cy="1069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191" name="Picture 11" descr="G:\Labor\AG Seifarth\Manuskripte\Separase Activity in MDS and sAML\Bilder Zentrosome\sAML-2.tif"/>
                            <pic:cNvPicPr>
                              <a:picLocks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3396353" y="3390436"/>
                              <a:ext cx="1069200" cy="1069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49" name="Picture 12" descr="D:\17-0869.002.A.JPG"/>
                            <pic:cNvPicPr>
                              <a:picLocks noChangeArrowheads="1"/>
                            </pic:cNvPicPr>
                          </pic:nvPicPr>
                          <pic:blipFill rotWithShape="1">
                            <a:blip r:embed="rId60">
                              <a:extLst>
                                <a:ext uri="{28A0092B-C50C-407E-A947-70E740481C1C}">
                                  <a14:useLocalDpi xmlns:a14="http://schemas.microsoft.com/office/drawing/2010/main" val="0"/>
                                </a:ext>
                              </a:extLst>
                            </a:blip>
                            <a:srcRect l="48943" t="76249" r="36331" b="7550"/>
                            <a:stretch/>
                          </pic:blipFill>
                          <pic:spPr bwMode="auto">
                            <a:xfrm>
                              <a:off x="3396353" y="1104787"/>
                              <a:ext cx="1069200" cy="1069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50" name="Picture 14" descr="D:\16-3975.006.A.JPG"/>
                            <pic:cNvPicPr>
                              <a:picLocks noChangeArrowheads="1"/>
                            </pic:cNvPicPr>
                          </pic:nvPicPr>
                          <pic:blipFill rotWithShape="1">
                            <a:blip r:embed="rId61">
                              <a:extLst>
                                <a:ext uri="{28A0092B-C50C-407E-A947-70E740481C1C}">
                                  <a14:useLocalDpi xmlns:a14="http://schemas.microsoft.com/office/drawing/2010/main" val="0"/>
                                </a:ext>
                              </a:extLst>
                            </a:blip>
                            <a:srcRect l="65103" t="40346" r="17448" b="38355"/>
                            <a:stretch/>
                          </pic:blipFill>
                          <pic:spPr bwMode="auto">
                            <a:xfrm>
                              <a:off x="2297702" y="1104787"/>
                              <a:ext cx="1069200" cy="1069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51" name="Picture 15" descr="D:\17-0869.001.A.JPG"/>
                            <pic:cNvPicPr>
                              <a:picLocks noChangeArrowheads="1"/>
                            </pic:cNvPicPr>
                          </pic:nvPicPr>
                          <pic:blipFill rotWithShape="1">
                            <a:blip r:embed="rId62">
                              <a:extLst>
                                <a:ext uri="{28A0092B-C50C-407E-A947-70E740481C1C}">
                                  <a14:useLocalDpi xmlns:a14="http://schemas.microsoft.com/office/drawing/2010/main" val="0"/>
                                </a:ext>
                              </a:extLst>
                            </a:blip>
                            <a:srcRect l="31862" t="69560" r="55075" b="16160"/>
                            <a:stretch/>
                          </pic:blipFill>
                          <pic:spPr bwMode="auto">
                            <a:xfrm>
                              <a:off x="1126402" y="2292771"/>
                              <a:ext cx="1069200" cy="1069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52" name="Picture 16" descr="D:\17-0869.001.A.JPG"/>
                            <pic:cNvPicPr>
                              <a:picLocks noChangeArrowheads="1"/>
                            </pic:cNvPicPr>
                          </pic:nvPicPr>
                          <pic:blipFill rotWithShape="1">
                            <a:blip r:embed="rId63">
                              <a:extLst>
                                <a:ext uri="{28A0092B-C50C-407E-A947-70E740481C1C}">
                                  <a14:useLocalDpi xmlns:a14="http://schemas.microsoft.com/office/drawing/2010/main" val="0"/>
                                </a:ext>
                              </a:extLst>
                            </a:blip>
                            <a:srcRect l="74152" t="42905" r="11188" b="42614"/>
                            <a:stretch/>
                          </pic:blipFill>
                          <pic:spPr bwMode="auto">
                            <a:xfrm>
                              <a:off x="1127876" y="3390436"/>
                              <a:ext cx="1069200" cy="1069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53" name="Picture 2" descr="H:\Promotion\Ergebnisse\Zentrosomenfärbung\Bilder\Bilder_Patienten\16-3440 Zentrosome.002.A.JPG"/>
                            <pic:cNvPicPr>
                              <a:picLocks noChangeArrowheads="1"/>
                            </pic:cNvPicPr>
                          </pic:nvPicPr>
                          <pic:blipFill rotWithShape="1">
                            <a:blip r:embed="rId64" cstate="print">
                              <a:extLst>
                                <a:ext uri="{28A0092B-C50C-407E-A947-70E740481C1C}">
                                  <a14:useLocalDpi xmlns:a14="http://schemas.microsoft.com/office/drawing/2010/main" val="0"/>
                                </a:ext>
                              </a:extLst>
                            </a:blip>
                            <a:srcRect l="45184" t="9795" r="29528" b="64416"/>
                            <a:stretch/>
                          </pic:blipFill>
                          <pic:spPr bwMode="auto">
                            <a:xfrm flipH="1" flipV="1">
                              <a:off x="28630" y="1104787"/>
                              <a:ext cx="1069200" cy="1069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54" name="Picture 3" descr="H:\Promotion\Ergebnisse\Zentrosomenfärbung\Bilder\Bilder_Patienten\16-3688 Zentrosome.004.A.JPG"/>
                            <pic:cNvPicPr>
                              <a:picLocks noChangeArrowheads="1"/>
                            </pic:cNvPicPr>
                          </pic:nvPicPr>
                          <pic:blipFill rotWithShape="1">
                            <a:blip r:embed="rId65">
                              <a:extLst>
                                <a:ext uri="{28A0092B-C50C-407E-A947-70E740481C1C}">
                                  <a14:useLocalDpi xmlns:a14="http://schemas.microsoft.com/office/drawing/2010/main" val="0"/>
                                </a:ext>
                              </a:extLst>
                            </a:blip>
                            <a:srcRect l="18681" t="62821" r="57389" b="11071"/>
                            <a:stretch/>
                          </pic:blipFill>
                          <pic:spPr bwMode="auto">
                            <a:xfrm>
                              <a:off x="28630" y="2292771"/>
                              <a:ext cx="1069200" cy="1069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55" name="Picture 4" descr="H:\Promotion\Ergebnisse\Zentrosomenfärbung\Bilder\Bilder_Patienten\16-3440 Zentrosome.003.A.JPG"/>
                            <pic:cNvPicPr>
                              <a:picLocks noChangeArrowheads="1"/>
                            </pic:cNvPicPr>
                          </pic:nvPicPr>
                          <pic:blipFill rotWithShape="1">
                            <a:blip r:embed="rId66">
                              <a:extLst>
                                <a:ext uri="{28A0092B-C50C-407E-A947-70E740481C1C}">
                                  <a14:useLocalDpi xmlns:a14="http://schemas.microsoft.com/office/drawing/2010/main" val="0"/>
                                </a:ext>
                              </a:extLst>
                            </a:blip>
                            <a:srcRect l="35735" t="49832" r="45840" b="27719"/>
                            <a:stretch/>
                          </pic:blipFill>
                          <pic:spPr bwMode="auto">
                            <a:xfrm>
                              <a:off x="28630" y="3390436"/>
                              <a:ext cx="1069200" cy="1069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76" name="Picture 5" descr="H:\Promotion\Ergebnisse\Zentrosomenfärbung\Bilder\MDS-L\280715\MDS-L alt.004.B.JPG"/>
                            <pic:cNvPicPr>
                              <a:picLocks noChangeArrowheads="1"/>
                            </pic:cNvPicPr>
                          </pic:nvPicPr>
                          <pic:blipFill rotWithShape="1">
                            <a:blip r:embed="rId67">
                              <a:extLst>
                                <a:ext uri="{28A0092B-C50C-407E-A947-70E740481C1C}">
                                  <a14:useLocalDpi xmlns:a14="http://schemas.microsoft.com/office/drawing/2010/main" val="0"/>
                                </a:ext>
                              </a:extLst>
                            </a:blip>
                            <a:srcRect l="26310" t="56491" r="53063" b="21719"/>
                            <a:stretch/>
                          </pic:blipFill>
                          <pic:spPr bwMode="auto">
                            <a:xfrm flipH="1">
                              <a:off x="1126402" y="1104787"/>
                              <a:ext cx="1069200" cy="1069200"/>
                            </a:xfrm>
                            <a:prstGeom prst="rect">
                              <a:avLst/>
                            </a:prstGeom>
                            <a:noFill/>
                            <a:extLst>
                              <a:ext uri="{909E8E84-426E-40DD-AFC4-6F175D3DCCD1}">
                                <a14:hiddenFill xmlns:a14="http://schemas.microsoft.com/office/drawing/2010/main">
                                  <a:solidFill>
                                    <a:srgbClr val="FFFFFF"/>
                                  </a:solidFill>
                                </a14:hiddenFill>
                              </a:ext>
                            </a:extLst>
                          </pic:spPr>
                        </pic:pic>
                      </wpg:grpSp>
                      <wps:wsp>
                        <wps:cNvPr id="2177" name="Textfeld 24"/>
                        <wps:cNvSpPr txBox="1"/>
                        <wps:spPr>
                          <a:xfrm>
                            <a:off x="2248542" y="1545"/>
                            <a:ext cx="451007" cy="310719"/>
                          </a:xfrm>
                          <a:prstGeom prst="rect">
                            <a:avLst/>
                          </a:prstGeom>
                          <a:noFill/>
                        </wps:spPr>
                        <wps:txbx>
                          <w:txbxContent>
                            <w:p w14:paraId="64A6107E" w14:textId="77777777" w:rsidR="00DA596E" w:rsidRDefault="00DA596E" w:rsidP="00FA03D8">
                              <w:pPr>
                                <w:pStyle w:val="StandardWeb"/>
                                <w:spacing w:before="0" w:beforeAutospacing="0" w:after="0" w:afterAutospacing="0"/>
                              </w:pPr>
                              <w:r>
                                <w:rPr>
                                  <w:rFonts w:ascii="Arial Unicode MS" w:eastAsia="Arial Unicode MS" w:hAnsi="Arial Unicode MS" w:cs="Arial Unicode MS" w:hint="eastAsia"/>
                                  <w:color w:val="FFFFFF" w:themeColor="background1"/>
                                  <w:kern w:val="24"/>
                                  <w:sz w:val="28"/>
                                  <w:szCs w:val="28"/>
                                  <w:lang w:val="de-DE"/>
                                </w:rPr>
                                <w:t>B</w:t>
                              </w:r>
                            </w:p>
                          </w:txbxContent>
                        </wps:txbx>
                        <wps:bodyPr wrap="square" rtlCol="0">
                          <a:spAutoFit/>
                        </wps:bodyPr>
                      </wps:wsp>
                      <wps:wsp>
                        <wps:cNvPr id="2198" name="Textfeld 25"/>
                        <wps:cNvSpPr txBox="1"/>
                        <wps:spPr>
                          <a:xfrm>
                            <a:off x="2246120" y="2292537"/>
                            <a:ext cx="451642" cy="310719"/>
                          </a:xfrm>
                          <a:prstGeom prst="rect">
                            <a:avLst/>
                          </a:prstGeom>
                          <a:noFill/>
                        </wps:spPr>
                        <wps:txbx>
                          <w:txbxContent>
                            <w:p w14:paraId="3CD369DF" w14:textId="77777777" w:rsidR="00DA596E" w:rsidRDefault="00DA596E" w:rsidP="00FA03D8">
                              <w:pPr>
                                <w:pStyle w:val="StandardWeb"/>
                                <w:spacing w:before="0" w:beforeAutospacing="0" w:after="0" w:afterAutospacing="0"/>
                              </w:pPr>
                              <w:r>
                                <w:rPr>
                                  <w:rFonts w:ascii="Arial Unicode MS" w:eastAsia="Arial Unicode MS" w:hAnsi="Arial Unicode MS" w:cs="Arial Unicode MS" w:hint="eastAsia"/>
                                  <w:color w:val="FFFFFF" w:themeColor="background1"/>
                                  <w:kern w:val="24"/>
                                  <w:sz w:val="28"/>
                                  <w:szCs w:val="28"/>
                                  <w:lang w:val="de-DE"/>
                                </w:rPr>
                                <w:t>D</w:t>
                              </w:r>
                            </w:p>
                          </w:txbxContent>
                        </wps:txbx>
                        <wps:bodyPr wrap="square" rtlCol="0">
                          <a:spAutoFit/>
                        </wps:bodyPr>
                      </wps:wsp>
                      <wps:wsp>
                        <wps:cNvPr id="2199" name="Textfeld 26"/>
                        <wps:cNvSpPr txBox="1"/>
                        <wps:spPr>
                          <a:xfrm>
                            <a:off x="0" y="0"/>
                            <a:ext cx="445925" cy="310719"/>
                          </a:xfrm>
                          <a:prstGeom prst="rect">
                            <a:avLst/>
                          </a:prstGeom>
                          <a:noFill/>
                        </wps:spPr>
                        <wps:txbx>
                          <w:txbxContent>
                            <w:p w14:paraId="03AE235E" w14:textId="77777777" w:rsidR="00DA596E" w:rsidRDefault="00DA596E" w:rsidP="00FA03D8">
                              <w:pPr>
                                <w:pStyle w:val="StandardWeb"/>
                                <w:spacing w:before="0" w:beforeAutospacing="0" w:after="0" w:afterAutospacing="0"/>
                              </w:pPr>
                              <w:r>
                                <w:rPr>
                                  <w:rFonts w:ascii="Arial Unicode MS" w:eastAsia="Arial Unicode MS" w:hAnsi="Arial Unicode MS" w:cs="Arial Unicode MS" w:hint="eastAsia"/>
                                  <w:color w:val="FFFFFF" w:themeColor="background1"/>
                                  <w:kern w:val="24"/>
                                  <w:sz w:val="28"/>
                                  <w:szCs w:val="28"/>
                                  <w:lang w:val="de-DE"/>
                                </w:rPr>
                                <w:t>A</w:t>
                              </w:r>
                            </w:p>
                          </w:txbxContent>
                        </wps:txbx>
                        <wps:bodyPr wrap="square" rtlCol="0">
                          <a:spAutoFit/>
                        </wps:bodyPr>
                      </wps:wsp>
                      <wps:wsp>
                        <wps:cNvPr id="2200" name="Textfeld 27"/>
                        <wps:cNvSpPr txBox="1"/>
                        <wps:spPr>
                          <a:xfrm>
                            <a:off x="30099" y="2292536"/>
                            <a:ext cx="446560" cy="310719"/>
                          </a:xfrm>
                          <a:prstGeom prst="rect">
                            <a:avLst/>
                          </a:prstGeom>
                          <a:noFill/>
                        </wps:spPr>
                        <wps:txbx>
                          <w:txbxContent>
                            <w:p w14:paraId="7D2F7857" w14:textId="77777777" w:rsidR="00DA596E" w:rsidRDefault="00DA596E" w:rsidP="00FA03D8">
                              <w:pPr>
                                <w:pStyle w:val="StandardWeb"/>
                                <w:spacing w:before="0" w:beforeAutospacing="0" w:after="0" w:afterAutospacing="0"/>
                              </w:pPr>
                              <w:r>
                                <w:rPr>
                                  <w:rFonts w:ascii="Arial Unicode MS" w:eastAsia="Arial Unicode MS" w:hAnsi="Arial Unicode MS" w:cs="Arial Unicode MS" w:hint="eastAsia"/>
                                  <w:color w:val="FFFFFF" w:themeColor="background1"/>
                                  <w:kern w:val="24"/>
                                  <w:sz w:val="28"/>
                                  <w:szCs w:val="28"/>
                                  <w:lang w:val="de-DE"/>
                                </w:rPr>
                                <w:t>C</w:t>
                              </w:r>
                            </w:p>
                          </w:txbxContent>
                        </wps:txbx>
                        <wps:bodyPr wrap="square" rtlCol="0">
                          <a:spAutoFit/>
                        </wps:bodyPr>
                      </wps:wsp>
                    </wpg:wgp>
                  </a:graphicData>
                </a:graphic>
              </wp:inline>
            </w:drawing>
          </mc:Choice>
          <mc:Fallback>
            <w:pict>
              <v:group id="Gruppieren 28" o:spid="_x0000_s1096" style="width:453.55pt;height:453.55pt;mso-position-horizontal-relative:char;mso-position-vertical-relative:line" coordsize="44655,44596" o:gfxdata="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n+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ZUEsDBAoA&#10;AAAAAAAAIQClh61VFm4AABZuAAAWAAAAZHJzL21lZGlhL2ltYWdlMTEuanBlZ//Y/+AAEEpGSUYA&#10;AQEBAGAAYAAA/9sAQwAIBgYHBgUIBwcHCQkICgwUDQwLCwwZEhMPFB0aHx4dGhwcICQuJyAiLCMc&#10;HCg3KSwwMTQ0NB8nOT04MjwuMzQy/9sAQwEJCQkMCwwYDQ0YMiEcITIyMjIyMjIyMjIyMjIyMjIy&#10;MjIyMjIyMjIyMjIyMjIyMjIyMjIyMjIyMjIyMjIyMjIy/8AAEQgDgAP5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f6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nKKbUiDkVrRjzTSEyeECp6bGvFOxX22Eo8lJI5pO&#10;7FAqUdKjAqRR617GFg07GbHZ4o3UbSaQjbXa3JK/QQhptLnim965as9dBod2qNhUmaYRWNZXiNET&#10;CqbjDVeYVUmXnNfKZxQ9zm7G9NkNFFFfNGw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n+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BvWn/Igax/2FLH/wBFXdYNb1p/yIGsf9hSx/8ARV3WDQAU&#10;UUUAFFFFABRRRQAUUUUAb1p/yIGsf9hSx/8ARV3WDW9af8iBrH/YUsf/AEVd1g0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G9af8iB&#10;rH/YUsf/AEVd1g1vWn/Igax/2FLH/wBFXdYNABRRRQAUUUUAFFFFABRRRQBvWn/Igax/2FLH/wBF&#10;XdYNb1p/yIGsf9hSx/8ARV3WD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b1p/yIGsf9hSx/8ARV3WDW9af8iBrH/YUsf/AEVd1g0A&#10;FFFFABRRRQAUUUUAFFFFAG9af8iBrH/YUsf/AEVd1g1vWn/Igax/2FLH/wBFXdYN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BvWn/I&#10;gax/2FLH/wBFXdYNb1p/yIGsf9hSx/8ARV3WDQAUUUUAFFFFABRRRQAUUUUAb1p/yIGsf9hSx/8A&#10;RV3WDW9af8iBrH/YUsf/AEVd1g0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G9af8iBrH/YUsf/AEVd1g1vWn/Igax/2FLH/wBFXdYN&#10;ABRRRQAUUUUAFFFFABRRRQBvWn/Igax/2FLH/wBFXdYNb1p/yIGsf9hSx/8ARV3WD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b1p/&#10;yIGsf9hSx/8ARV3WDW9af8iBrH/YUsf/AEVd1g0AFFFFABRRRQAUUUUAFFFFAG9af8iBrH/YUsf/&#10;AEVd1g1vWn/Igax/2FLH/wBFXdYN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vWn/Igax/2FLH/wBFXdYNb1p/yIGsf9hSx/8ARV3W&#10;DQAUUUUAFFFFABRRRQAUUUUAb1p/yIGsf9hSx/8ARV3WDW9af8iBrH/YUsf/AEVd1g0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G9a&#10;f8iBrH/YUsf/AEVd1g1vWn/Igax/2FLH/wBFXdYNABRRRQAUUUUAFFFFABRRRQBvWn/Igax/2FLH&#10;/wBFXdYNb1p/yIGsf9hSx/8ARV3WD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b1p/yIGsf9hSx/8ARV3WDW9af8iBrH/YUsf/AEVd&#10;1g0AFFFFABRRRQAUUUUAFFFFAG9af8iBrH/YUsf/AEVd1g1vWn/Igax/2FLH/wBFXdYN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Bv&#10;Wn/Igax/2FLH/wBFXdYNb1p/yIGsf9hSx/8ARV3WDQAUUUUAFFFFABRRRQAUUUUAb1p/yIGsf9hS&#10;x/8ARV3WDW9af8iBrH/YUsf/AEVd1g0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G9af8iBrH/YUsf/AEVd1g1vWn/Igax/2FLH/wBF&#10;XdYNABRRRQAUUUUAFFFFABRRRQBvWn/Igax/2FLH/wBFXdYNb1p/yIGsf9hSx/8ARV3WD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b1p/yIGsf9hSx/8ARV3WDW9af8iBrH/YUsf/AEVd1g0AFFFFABRRRQAUUUUAFFFFAG9af8iBrH/Y&#10;Usf/AEVd1g1vWn/Igax/2FLH/wBFXdYN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BvWn/Igax/2FLH/wBFXdYNb1p/yIGsf9hSx/8A&#10;RV3WDQAUUUUAFFFFABRRRQAUUUUAb1p/yIGsf9hSx/8ARV3WDW9af8iBrH/YUsf/AEVd1g0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G9af8iBrH/YUsf/AEVd1g1vWn/Igax/2FLH/wBFXdYNABRRRQAUUUUAFFFFABRRRQBvWn/Igax/&#10;2FLH/wBFXdYNb1p/yIGsf9hSx/8ARV3WD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b1p/yIGsf9hSx/8ARV3WDW9af8iBrH/YUsf/&#10;AEVd1g0AFFFFABRRRQAUUUUAFFFFAG9af8iBrH/YUsf/AEVd1g1vWn/Igax/2FLH/wBFXdYN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BvWn/Igax/2FLH/wBFXdYNb1p/yIGsf9hSx/8ARV3WDQAUUUUAFFFFABRRRQAUUUUAb1p/yIGs&#10;f9hSx/8ARV3WDW9af8iBrH/YUsf/AEVd1g0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G9af8iBrH/YUsf/AEVd1g1vWn/Igax/2FLH&#10;/wBFXdYNABRRRQAUUUUAFFFFABRRRQBvWn/Igax/2FLH/wBFXdYNb1p/yIGsf9hSx/8ARV3WD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b1p/yIGsf9hSx/8ARV3WDW9af8iBrH/YUsf/AEVd1g0AFFFFABRRRQAUUUUAFFFFAG9af8iB&#10;rH/YUsf/AEVd1g1vWn/Igax/2FLH/wBFXdYN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BvWn/Igax/2FLH/wBFXdYNb1p/yIGsf9hS&#10;x/8ARV3WDQAUUUUAFFFFABRRRQAUUUUAb1p/yIGsf9hSx/8ARV3WDW9af8iBrH/YUsf/AEVd1g0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G9af8iBrH/YUsf/AEVd1g1vWn/Igax/2FLH/wBFXdYNABRRRQAUUUUAFFFFABRRRQBvWn/I&#10;gax/2FLH/wBFXdYNb1p/yIGsf9hSx/8ARV3WD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b1p/yIGsf9hSx/8ARV3WDW9af8iBrH/Y&#10;Usf/AEVd1g0AFFFFABRRRQAUUUUAFFFFAG9af8iBrH/YUsf/AEVd1g1vWn/Igax/2FLH/wBFXdYN&#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BvWn/Igax/2FLH/wBFXdYNb1p/yIGsf9hSx/8ARV3WDQAUUUUAFFFFABRRRQAUUUUAb1p/&#10;yIGsf9hSx/8ARV3WDW9af8iBrH/YUsf/AEVd1g0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G9af8iBrH/YUsf/AEVd1g1vWn/Igax/&#10;2FLH/wBFXdYNABRRRQAUUUUAFFFFABRRRQBvWn/Igax/2FLH/wBFXdYNb1p/yIGsf9hSx/8ARV3W&#10;D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b1p/yIGsf9hSx/8ARV3WDW9af8iBrH/YUsf/AEVd1g0AFFFFABRRRQAUUUUAFFFFAG9a&#10;f8iBrH/YUsf/AEVd1g1vWn/Igax/2FLH/wBFXdYN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BvWn/Igax/2FLH/wBFXdYNb1p/yIGs&#10;f9hSx/8ARV3WDQAUUUUAFFFFABRRRQAUUUUAb1p/yIGsf9hSx/8ARV3WDW9af8iBrH/YUsf/AEVd&#10;1g0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G9af8iBrH/YUsf/AEVd1g1vWn/Igax/2FLH/wBFXdYNABRRRQAUUUUAFFFFABRRRQBv&#10;Wn/Igax/2FLH/wBFXdYNb1p/yIGsf9hSx/8ARV3WD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vWn/ACIGsf8AYUsf/RV3WDW9af8A&#10;Igax/wBhSx/9FXdYNABRRRQAUUUUAFFFFABRRRQBvWn/ACIGsf8AYUsf/RV3WDW9af8AIgax/wBh&#10;Sx/9FXdYN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BvWn/ACIGsf8AYUsf/RV3WDW9af8AIgax/wBhSx/9FXdYNABRRRQAUUUUAFFF&#10;FABRRRQBvWn/ACIGsf8AYUsf/RV3WDW9af8AIgax/wBhSx/9FXdYN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BvWn/ACIGsf8AYUsf&#10;/RV3WDW9af8AIgax/wBhSx/9FXdYNABRRRQAUUUUAFFFFABRRRQBvWn/ACIGsf8AYUsf/RV3WDW9&#10;af8AIgax/wBhSx/9FXdYN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BvWn/ACIGsf8AYUsf/RV3WDW9af8AIgax/wBhSx/9FXdYNABR&#10;RRQAUUUUAFFFFABRRRQBvWn/ACIGsf8AYUsf/RV3WDW9af8AIgax/wBhSx/9FXdYN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vWn/&#10;ACIGsf8AYUsf/RV3WDW9af8AIgax/wBhSx/9FXdYNABRRRQAUUUUAFFFFABRRRQBvWn/ACIGsf8A&#10;YUsf/RV3WDW9af8AIgax/wBhSx/9FXdYN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vWn/ACIGsf8AYUsf/RV3WDW9af8AIgax/wBh&#10;Sx/9FXdYNABRRRQAUUUUAFFFFABRRRQBvWn/ACIGsf8AYUsf/RV3WDW9af8AIgax/wBhSx/9FXdY&#10;N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vWn/ACIGsf8AYUsf/RV3WDW9af8AIgax/wBhSx/9FXdYNABRRRQAUUUUAFFFFABRRRQB&#10;vWn/ACIGsf8AYUsf/RV3WDW9af8AIgax/wBhSx/9FXdYN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vWn/ACIGsf8AYUsf/RV3WDW9&#10;af8AIgax/wBhSx/9FXdYNABRRRQAUUUUAFFFFABRRRQBvWn/ACIGsf8AYUsf/RV3WDW9af8AIgax&#10;/wBhSx/9FXdYN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BvWn/ACIGsf8AYUsf/RV3WDW9af8AIgax/wBhSx/9FXdYNABRRRQAUUUU&#10;AFFFFABRRRQBvWn/ACIGsf8AYUsf/RV3WDW9af8AIgax/wBhSx/9FXdYN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vWn/ACIGsf8A&#10;YUsf/RV3WDW9af8AIgax/wBhSx/9FXdYNABRRRQAUUUUAFFFFABRRRQBvWn/ACIGsf8AYUsf/RV3&#10;WDW9af8AIgax/wBhSx/9FXdYN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BvWn/ACIGsf8AYUsf/RV3WDW9af8AIgax/wBhSx/9FXdY&#10;NABRRRQAUUUUAFFFFABRRRQBvWn/ACIGsf8AYUsf/RV3WDW9af8AIgax/wBhSx/9FXdYN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B&#10;vWn/ACIGsf8AYUsf/RV3WDW9af8AIgax/wBhSx/9FXdYNABRRRQAUUUUAFFFFABRRRQBvWn/ACIG&#10;sf8AYUsf/RV3WDW9af8AIgax/wBhSx/9FXdYN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vWn/ACIGsf8AYUsf/RV3WDW9af8AIgax&#10;/wBhSx/9FXdYNABRRRQAUUUUAFFFFABRRRQBvWn/ACIGsf8AYUsf/RV3WDW9af8AIgax/wBhSx/9&#10;FXdYN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D/2VBL&#10;AwQKAAAAAAAAACEAqewNyhGDAAARgwAAFgAAAGRycy9tZWRpYS9pbWFnZTE2LmpwZWf/2P/gABBK&#10;RklGAAEBAQBgAGAAAP/bAEMACAYGBwYFCAcHBwkJCAoMFA0MCwsMGRITDxQdGh8eHRocHCAkLicg&#10;IiwjHBwoNyksMDE0NDQfJzk9ODI8LjM0Mv/bAEMBCQkJDAsMGA0NGDIhHCEyMjIyMjIyMjIyMjIy&#10;MjIyMjIyMjIyMjIyMjIyMjIyMjIyMjIyMjIyMjIyMjIyMjIyMv/AABEIA4AD+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n+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DoLP/knms/8AYVsP/RV3XP10&#10;Fn/yTzWf+wrYf+iruufoAKKKKACiiigAooooAKKKKAOgs/8Aknms/wDYVsP/AEVd1z9dBZ/8k81n&#10;/sK2H/oq7rn6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DoLP/knms/8AYVsP/RV3XP10Fn/yTzWf+wrYf+ir&#10;uufoAKKKKACiiigAooooAKKKKAOgs/8Aknms/wDYVsP/AEVd1z9dBZ/8k81n/sK2H/oq7rn6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n+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3LX/kRdW/7Cdl/6Kuqw63LX/kRdW/7&#10;Cdl/6Kuqw6ACiiigAooooAKKKKACiiigDctf+RF1b/sJ2X/oq6rDrctf+RF1b/sJ2X/oq6rD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&#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BuWv8AyIurf9hOy/8ARV1WHW5a/wDIi6t/2E7L/wBFXVYdABRRRQAUUUUAFFFFABRRRQBu&#10;Wv8AyIurf9hOy/8ARV1WHW5a/wDIi6t/2E7L/wBFXVYd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uWv8AyIurf9hOy/8ARV1WHW5a&#10;/wDIi6t/2E7L/wBFXVYdABRRRQAUUUUAFFFFABRRRQBuWv8AyIurf9hOy/8ARV1WHW5a/wDIi6t/&#10;2E7L/wBFXVYd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BuWv8AyIurf9hOy/8ARV1WHW5a/wDIi6t/2E7L/wBFXVYdABRRRQAUUUUA&#10;FFFFABRRRQBuWv8AyIurf9hOy/8ARV1WHW5a/wDIi6t/2E7L/wBFXVYd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BuWv8AyIurf9hO&#10;y/8ARV1WHW5a/wDIi6t/2E7L/wBFXVYdABRRRQAUUUUAFFFFABRRRQBuWv8AyIurf9hOy/8ARV1W&#10;HW5a/wDIi6t/2E7L/wBFXVYd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BuWv8AyIurf9hOy/8ARV1WHW5a/wDIi6t/2E7L/wBFXVYd&#10;ABRRRQAUUUUAFFFFABRRRQBuWv8AyIurf9hOy/8ARV1WHW5a/wDIi6t/2E7L/wBFXVYd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Bu&#10;Wv8AyIurf9hOy/8ARV1WHW5a/wDIi6t/2E7L/wBFXVYdABRRRQAUUUUAFFFFABRRRQBuWv8AyIur&#10;f9hOy/8ARV1WHW5a/wDIi6t/2E7L/wBFXVYd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BuWv8AyIurf9hOy/8ARV1WHW5a/wDIi6t/&#10;2E7L/wBFXVYdABRRRQAUUUUAFFFFABRRRQBuWv8AyIurf9hOy/8ARV1WHW5a/wDIi6t/2E7L/wBF&#10;XVYd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blr/wAiLq3/AGE7L/0VdVh1uWv/ACIurf8AYTsv/RV1WHQAUUUUAFFFFABRRRQAUUUUAblr&#10;/wAiLq3/AGE7L/0VdVh1uWv/ACIurf8AYTsv/RV1WH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P/2VBLAwQKAAAA&#10;AAAAACEAaRPOWAxVAAAMVQAAFgAAAGRycy9tZWRpYS9pbWFnZTEwLmpwZWf/2P/gABBKRklGAAEB&#10;AQBgAGAAAP/bAEMACAYGBwYFCAcHBwkJCAoMFA0MCwsMGRITDxQdGh8eHRocHCAkLicgIiwjHBwo&#10;NyksMDE0NDQfJzk9ODI8LjM0Mv/bAEMBCQkJDAsMGA0NGDIhHCEyMjIyMjIyMjIyMjIyMjIyMjIy&#10;MjIyMjIyMjIyMjIyMjIyMjIyMjIyMjIyMjIyMjIyMv/AABEIA4AD+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n+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pQaSimnYCQGnjNQ5qRHwea78PWV0pENE4oY8UzzKUH&#10;Ne0qsWuWLM7DWY0mTTmIzTDXFVbTepSHByO9OEhqGlzUQxU4rcfKTiXA5qJpM00niozU4nHVGlG4&#10;KKFLZptFFeVKbk7s0Ciii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HA04PUdFbQrShsKxJupCaZRmqddsLDqM02io9owsKTSUUVm5&#10;NjCiiik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OAp22toUZ&#10;SFcZijFSbaUJmto4WT0QuYioqcxU3yzVTwNSLtYOZEWKKl8o+lNMZHaolhKi3QcyI6KdikrncGir&#10;iUUUV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CAWnKuaFXNTKtd+Gwrm7kuVhAoApwUU7bTsYFe5Tw6T20MmyMrT1UU4ClxXRDDqL5rE3Eow&#10;KMU8CumFNyewhMUEZp2MCkrodNJWYrkLRA1C0eKtnmmFSRXlYnA057ItSZTIxTasOlQkYNfOYnDu&#10;mzZO42iiiuMo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nAUgp6itqMOaQmx68YqdV4piLk1OBX1OBw2l2YSYzFKak20m2vU+ruxFwUUFacKK6lTXJYV9Rm&#10;KBxTsUuKhUmguN60Yp+KTFaOk+orgBRgYpcUner5eVbARSAYqo4q644qq9fN5vSTd7G1NkFJTjTa&#10;+UkrM3Ciiip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UVMg&#10;qIdasxDNepl9LnnYibJY1qTGKQDFKa+0pQVOFjmerFBpaYDUg5FdNKSqKwnoIBRilNKK3UFewhMU&#10;YpcU7FaxpXFcbSU8im0Sg0wuJSU6kIrOcX0GMbkVVdetXCOKqy8GvEzOl7nNI0gyq3Wm09utMNfD&#10;1laTOlBRRRWIw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B61a&#10;j4FVFPNWY/mFe5lckpeZlMnDUE0yn4r6WM5SVjEQU9abinit6EWmJi9acBSAVJivVo0+bVkNiUua&#10;SkrocuQQ402jNFRKXNsAYpDS5phrGpJJaDQE5FV5hUueaikbivFx1SM6TTNIqzKjUw09jzTK+DrO&#10;8mdSCiiisRh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C1PC2D&#10;Veno2DXZg6vs6ikTJXRdXmnDg1EjA1IK+xoVYyimjnaHU9aZmnpXoUWnJEvYkAp1MBpwNezScUZM&#10;U0ynZppoqtDQUmaXtUbHFclWfIrjQjNTd1BNRM/avHr4nlfM2aKIrNzUUh4pCaYzV8/i8XeLuaxi&#10;RmkpaSvnpO7NgoooqQ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lFJRTTswJVarMbZFUwamRsV7WBxXJJXehnKJZzSqeaYvNPHFfS0pt2kjBko6UuaYDxThivXhO&#10;9rEC0UtNZuK3k1FXYgZvSoWb1o3c1XmfnArwMfjlGDkzWMdR5kHrUTSCoiaSvla2YznobKCHlyaZ&#10;RSV506kpu7LSsFFFFZj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cDTaKuM3F6ATrJipVkz1qpTg2K9PD5jOD1M3BF3f707dVMPUm/ivao5mmrmbg&#10;Wt9MZxVcy4pjSZqq2cR5bXBUyV5MCqzHJoLE0lfOYvGSrPyNYxsFFJRXC2WFFFFI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Wkop3&#10;AWlyabRVKbQC5opKKTk2AUUUVIBRRRQAUUUUAFFFFABRRRQAUUUUAFFFFABRRRQAUUUUAFFFFABR&#10;RRQAUUUUAFFFFABRRRQAUUUUAFFFFABRRRQAUUUUAFFFFABRRRQAUUUUAFFFFABRRRQAUUUUAFFF&#10;FABRRRQAUUUUAFFFFABRRRQAUUUUAFFFFABRRRQAUUUUAFFFFABRRRQAUUUUAFFFFABRRRQAUUUt&#10;OwCUUtFPlASilopWASiiik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&#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wA/+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H0B4c/wCTWPjL/wBnAfs0f+q6/ayr5/r6A8Of8msfGX/s4D9mj/1XX7WVfP8AQAUUUUAF&#10;FFFABRRRQAUUUUAfQHhz/k1j4y/9nAfs0f8Aquv2sq+f6+gPDn/JrHxl/wCzgP2aP/VdftZV8/0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e2ad/wAmsfF7/s4D9m3/ANV1+1dXzXX0pp3/ACax8Xv+zgP2bf8A1XX7V1fNdelh/wCDD/t7/wBK&#10;kelh/wCDD/t7/wBKkFFFFbGwUUUUAFFFFABRRRQB9AeHP+TWPjL/ANnAfs0f+q6/ayrxnSvuTf7y&#10;fyavZvDn/JrHxl/7OA/Zo/8AVdftZV4rpp+SX/eX+RqKk3ThKcd1b8Wk/wAGc2L/AIEvWP8A6UjY&#10;LAED/I9PzqInP+fSkorzZ1JTd5O/9eX9as8pLbzaX6/5b738goooqDZaL+k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7Zp3/JrHxe/wCzgP2bf/Vd&#10;ftXV8119Kad/yax8Xv8As4D9m3/1XX7V1fNdelh/4MP+3v8A0qR6WH/gw/7e/wDSpBRRRWxsFFFF&#10;ABRRRQAUUUUAfQHhz/k1j4y/9nAfs0f+q6/ayrxXTfuS/wC8v8jXtXhz/k1j4y/9nAfs0f8Aquv2&#10;sq8V037kv+8v8jWOI/gz/wC3f/SonPif4Mtt477bo0qKKK8087lS1/rS3+QUUUUD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9s07/AJNY+L3/AGcB&#10;+zb/AOq6/aur5rr6U07/AJNY+L3/AGcB+zb/AOq6/aur5rr0sP8AwYf9vf8ApUj0sP8AwYf9vf8A&#10;pUgooorY2CiiigAooooAKKKKAPoDw5/yax8Zf+zgP2aP/VdftZV4rpv3Jf8AeX+Rr2rw5/yax8Zf&#10;+zgP2aP/AFXX7WVeK6b9yX/eX+RrHEfwZ/8Abv8A6VEwxH8J+sfzNKiiivNPO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PbNO/5NY+L3/ZwH&#10;7Nv/AKrr9q6vmuvpTTv+TWPi9/2cB+zb/wCq6/aur5rr0sP/AAYf9vf+lSPSw/8ABh/29/6VIKKK&#10;K2NgooooAKKKKACiiigD6A8Of8msfGX/ALOA/Zo/9V1+1lXium/cl/3l/ka9q8Of8msfGX/s4D9m&#10;j/1XX7WVeK6b9yX/AHl/kaxxH8Gf/bv/AKVEwxH8J+sfzNKiiivNPO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PbNO/5NY+L3/ZwH7Nv/quv&#10;2rq+a6+lNO/5NY+L3/ZwH7Nv/quv2rq+a69LD/wYf9vf+lSPSw/8GH/b3/pUgooorY2CiiigAooo&#10;oAKKKKAPoDw5/wAmsfGX/s4D9mj/ANV1+1lXium/cl/3l/ka9q8Of8msfGX/ALOA/Zo/9V1+1lXi&#10;um/cl/3l/kaxxH8Gf/bv/pUTHEfwpf8Abv8A6UjSooorzTzQooooAKKKKACiiigAooooAKKKKACi&#10;j/P9f6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H0B4c/5NY+Mv/ZwH7NH/quv2sq+f6+gPDn/ACax8Zf+zgP2&#10;aP8A1XX7WVfP9ABRRRQAUUUUAFFFFABRRRQB9AeHP+TWPjL/ANnAfs0f+q6/ayr5/r6A8Of8msfG&#10;X/s4D9mj/wBV1+1lXz/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5/6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5/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wA/+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qUW9l/Wn+YBRT9hz7ZHp07/lRsP15+mRWn1er/L1t1/y1+V/LdXBlFP2HPt6+n8uaNh/X9OM&#10;Hj9afsKnVP8A4P8Alb8fQBlFLtPp/nOKSs3CUd1bS/6/1/w4BRRR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zS5Pqfb2/z0pKKrnkvtPp+GwDtx9fX9f54pAx&#10;HT8fc+v+fSkoqvaz77beW3e+mi/ztoAuT+ufxpKKKlyk9W2AUUUVI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S4z+HNUoyeyf9W/zv6XASilxSUOElpZ/1b/P+rAFFFFJxatfrf8AC3+Y&#10;BRRRS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j+v63AKXB/wA+9GR6dx+nX86cHx27nv659vetoKmt52fe0mrXXRLtr/w+gAQ9&#10;/Q/n2/xp+3nOe+SPc/04Ham+Z7fr/wDWo8z2/X/61dUZYVf8vEtnrCpq16R6W/4Am30j+KHbeOnO&#10;PX2x9PQfrQFHGR2Ofqcfy5pvme36/wD1qPM9v1/+tV8+Fvf2m1tHCetmu0N3bd/eK8v5fxQpXGT6&#10;qc/X1qKpC+QRjr7/AP1qjrkxEqcnH2cuZa30as3bulcav1VmFFFFc4w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D/2VBLAwQKAAAAAAAAACEANfLcnFyh&#10;AQBcoQEAFQAAAGRycy9tZWRpYS9pbWFnZTkuanBlZ//Y/+AAEEpGSUYAAQEAAAEAAQAA/9sAQwAB&#10;AQEBAQEBAQEBAQEBAQEBAQEBAQEBAQEBAQEBAQEBAQEBAQEBAQEBAQEBAQEBAQEBAQEBAQEBAQEB&#10;AQEBAQEB/9sAQwEBAQEBAQEBAQEBAQEBAQEBAQEBAQEBAQEBAQEBAQEBAQEBAQEBAQEBAQEBAQEB&#10;AQEBAQEBAQEBAQEBAQEBAQEB/8AAEQgDgAP5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wA/+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">
                <v:group id="Gruppieren 4183" o:spid="_x0000_s1097" style="position:absolute;left:286;top:86;width:44369;height:44510" coordorigin="286,86" coordsize="44369,445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D8R84McAAADd&#10;AAAADwAAAAAAAAAAAAAAAACqAgAAZHJzL2Rvd25yZXYueG1sUEsFBgAAAAAEAAQA+gAAAJ4DAAAA&#10;AA==&#10;">
                  <v:shape id="Picture 2" o:spid="_x0000_s1098" type="#_x0000_t75" style="position:absolute;left:286;top:86;width:10692;height:106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bbDjEAAAA3QAAAA8AAABkcnMvZG93bnJldi54bWxEj0uLwjAUhffC/IdwB9xpqsgYq1EGR0XE&#10;jY+Fy0tzpy3T3JQmav33E0FweTiPjzNbtLYSN2p86VjDoJ+AIM6cKTnXcD6tewqED8gGK8ek4UEe&#10;FvOPzgxT4+58oNsx5CKOsE9RQxFCnUrps4Is+r6riaP36xqLIcoml6bBexy3lRwmyZe0WHIkFFjT&#10;sqDs73i1EbKzgbaX8f5nN1mdss1SqXqotO5+tt9TEIHa8A6/2lujYTRQI3i+iU9Azv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ZbbDjEAAAA3QAAAA8AAAAAAAAAAAAAAAAA&#10;nwIAAGRycy9kb3ducmV2LnhtbFBLBQYAAAAABAAEAPcAAACQAwAAAAA=&#10;">
                    <v:imagedata r:id="rId68" o:title="control-1"/>
                    <o:lock v:ext="edit" aspectratio="f"/>
                  </v:shape>
                  <v:shape id="Picture 3" o:spid="_x0000_s1099" type="#_x0000_t75" style="position:absolute;left:11264;top:86;width:10692;height:106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CCJ7GAAAA3QAAAA8AAABkcnMvZG93bnJldi54bWxEj0trwkAUhfcF/8NwBXd1olhN04wiaqGL&#10;bnwEurxkbh40cydkRhP76zuFgsvDeXycdDOYRtyoc7VlBbNpBII4t7rmUsHl/P4cg3AeWWNjmRTc&#10;ycFmPXpKMdG25yPdTr4UYYRdggoq79tESpdXZNBNbUscvMJ2Bn2QXSl1h30YN42cR9FSGqw5ECps&#10;aVdR/n26mgBZLbPsNcv2P4fPuI+L3dfRnq1Sk/GwfQPhafCP8H/7QytYzOIX+HsTnoBc/w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IInsYAAADdAAAADwAAAAAAAAAAAAAA&#10;AACfAgAAZHJzL2Rvd25yZXYueG1sUEsFBgAAAAAEAAQA9wAAAJIDAAAAAA==&#10;">
                    <v:imagedata r:id="rId69" o:title="control-2"/>
                    <o:lock v:ext="edit" aspectratio="f"/>
                  </v:shape>
                  <v:shape id="Picture 4" o:spid="_x0000_s1100" type="#_x0000_t75" style="position:absolute;left:22977;top:86;width:10692;height:106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S/yYXGAAAA3QAAAA8AAABkcnMvZG93bnJldi54bWxEj0FrwkAUhO+C/2F5hV5EN5YikrqGIG3J&#10;scYePL5mn9nQ7NuY3ca0v94VhB6HmfmG2WSjbcVAvW8cK1guEhDEldMN1wo+D2/zNQgfkDW2jknB&#10;L3nIttPJBlPtLrynoQy1iBD2KSowIXSplL4yZNEvXEccvZPrLYYo+1rqHi8Rblv5lCQrabHhuGCw&#10;o52h6rv8sQqGD7Mv/s5f7+fD6zgc+TSb5YaUenwY8xcQgcbwH763C63geblewe1NfAJyew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L/JhcYAAADdAAAADwAAAAAAAAAAAAAA&#10;AACfAgAAZHJzL2Rvd25yZXYueG1sUEsFBgAAAAAEAAQA9wAAAJIDAAAAAA==&#10;">
                    <v:imagedata r:id="rId70" o:title="MDS_Zentrosome.001.A" croptop="27752f" cropbottom="26599f" cropleft="30305f" cropright="25747f"/>
                    <o:lock v:ext="edit" aspectratio="f"/>
                  </v:shape>
                  <v:shape id="Picture 5" o:spid="_x0000_s1101" type="#_x0000_t75" style="position:absolute;left:33963;top:86;width:10692;height:106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hxwHGAAAA3QAAAA8AAABkcnMvZG93bnJldi54bWxEj9FqwkAURN8F/2G5hb7pJrakIboGkVqk&#10;0kLVD7hkr0lo9m7Irknar+8WBB+HmTnDrPLRNKKnztWWFcTzCARxYXXNpYLzaTdLQTiPrLGxTAp+&#10;yEG+nk5WmGk78Bf1R1+KAGGXoYLK+zaT0hUVGXRz2xIH72I7gz7IrpS6wyHATSMXUZRIgzWHhQpb&#10;2lZUfB+vRsHTh3z9TUyb7g5+n7wnb1c+6E+lHh/GzRKEp9Hfw7f2Xit4jtMX+H8TnoBc/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eHHAcYAAADdAAAADwAAAAAAAAAAAAAA&#10;AACfAgAAZHJzL2Rvd25yZXYueG1sUEsFBgAAAAAEAAQA9wAAAJIDAAAAAA==&#10;">
                    <v:imagedata r:id="rId71" o:title="MDS-1"/>
                    <o:lock v:ext="edit" aspectratio="f"/>
                  </v:shape>
                  <v:shape id="Picture 8" o:spid="_x0000_s1102" type="#_x0000_t75" style="position:absolute;left:33963;top:22927;width:10692;height:106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Z1Wm9AAAA3QAAAA8AAABkcnMvZG93bnJldi54bWxET70KwjAQ3gXfIZzgpqkiYqtRRBGcBK2I&#10;49GcbbG5lCbV+vZmEBw/vv/VpjOVeFHjSssKJuMIBHFmdcm5gmt6GC1AOI+ssbJMCj7kYLPu91aY&#10;aPvmM70uPhchhF2CCgrv60RKlxVk0I1tTRy4h20M+gCbXOoG3yHcVHIaRXNpsOTQUGBNu4Ky56U1&#10;Cqa3Nk332zaPycb3eV3yaces1HDQbZcgPHX+L/65j1rBbLIIc8Ob8ATk+gs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kZnVab0AAADdAAAADwAAAAAAAAAAAAAAAACfAgAAZHJz&#10;L2Rvd25yZXYueG1sUEsFBgAAAAAEAAQA9wAAAIkDAAAAAA==&#10;">
                    <v:imagedata r:id="rId72" o:title="sAML 281016.006.A" croptop="29074f" cropbottom="19065f" cropleft="27652f" cropright="23073f"/>
                    <o:lock v:ext="edit" aspectratio="f"/>
                  </v:shape>
                  <v:shape id="Picture 9" o:spid="_x0000_s1103" type="#_x0000_t75" style="position:absolute;left:22977;top:22927;width:10692;height:106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0mKmzHAAAA3QAAAA8AAABkcnMvZG93bnJldi54bWxEj0FrwkAUhO8F/8PyBG91Y2tLjK4ihaIH&#10;ezAtVW/P7DMJZt+G7Griv3cLBY/DzHzDzBadqcSVGldaVjAaRiCIM6tLzhX8fH8+xyCcR9ZYWSYF&#10;N3KwmPeeZpho2/KWrqnPRYCwS1BB4X2dSOmyggy6oa2Jg3eyjUEfZJNL3WAb4KaSL1H0Lg2WHBYK&#10;rOmjoOycXowCv4lf7S491l+ro/s1+/bNjlcHpQb9bjkF4anzj/B/e60VjEfxBP7ehCcg53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0mKmzHAAAA3QAAAA8AAAAAAAAAAAAA&#10;AAAAnwIAAGRycy9kb3ducmV2LnhtbFBLBQYAAAAABAAEAPcAAACTAwAAAAA=&#10;">
                    <v:imagedata r:id="rId73" o:title="sAML SR.002.A" croptop="40706f" cropbottom="10786f" cropleft="30696f" cropright="20673f"/>
                    <o:lock v:ext="edit" aspectratio="f"/>
                  </v:shape>
                  <v:shape id="Picture 10" o:spid="_x0000_s1104" type="#_x0000_t75" style="position:absolute;left:22977;top:33904;width:10692;height:106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gakpvDAAAA3QAAAA8AAABkcnMvZG93bnJldi54bWxET89LwzAUvgv+D+EJu4hLO0RmXTbq2GS4&#10;06bg9dk8m7LmpSbZUv97cxA8fny/F6vR9uJCPnSOFZTTAgRx43THrYL3t+3dHESIyBp7x6TghwKs&#10;ltdXC6y0S3ygyzG2IodwqFCBiXGopAyNIYth6gbizH05bzFm6FupPaYcbns5K4oHabHj3GBwoLWh&#10;5nQ8WwXfm1dMH2Xtb+t9Gk8vnybtimelJjdj/QQi0hj/xX/unVZwXz7m/flNfgJy+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BqSm8MAAADdAAAADwAAAAAAAAAAAAAAAACf&#10;AgAAZHJzL2Rvd25yZXYueG1sUEsFBgAAAAAEAAQA9wAAAI8DAAAAAA==&#10;">
                    <v:imagedata r:id="rId74" o:title="sAML_centrosomes" croptop="11500f" cropbottom="41054f" cropleft="54374f"/>
                    <o:lock v:ext="edit" aspectratio="f"/>
                  </v:shape>
                  <v:shape id="Picture 11" o:spid="_x0000_s1105" type="#_x0000_t75" style="position:absolute;left:33963;top:33904;width:10692;height:106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vPCvGAAAA3QAAAA8AAABkcnMvZG93bnJldi54bWxEj91qwkAUhO8F32E5Qu/qJiKiqauItPgD&#10;FZsWvD1kj0kwezZktyb69F2h4OUwM98w82VnKnGlxpWWFcTDCARxZnXJuYKf74/XKQjnkTVWlknB&#10;jRwsF/3eHBNtW/6ia+pzESDsElRQeF8nUrqsIINuaGvi4J1tY9AH2eRSN9gGuKnkKIom0mDJYaHA&#10;mtYFZZf01yjA/LK5vx9Prdzy/tYd8HNXjbxSL4Nu9QbCU+ef4f/2VisYx7MYHm/CE5CL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q88K8YAAADdAAAADwAAAAAAAAAAAAAA&#10;AACfAgAAZHJzL2Rvd25yZXYueG1sUEsFBgAAAAAEAAQA9wAAAJIDAAAAAA==&#10;">
                    <v:imagedata r:id="rId75" o:title="sAML-2"/>
                    <o:lock v:ext="edit" aspectratio="f"/>
                  </v:shape>
                  <v:shape id="Picture 12" o:spid="_x0000_s1106" type="#_x0000_t75" style="position:absolute;left:33963;top:11047;width:10692;height:106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HSFTDAAAA3QAAAA8AAABkcnMvZG93bnJldi54bWxET0tqwzAQ3Qd6BzGF7mK5wbitE8WYQMCL&#10;QnHSA0yt8Se1RsZSEvv2VaHQ3Tzed3b5bAZxo8n1lhU8RzEI4trqnlsFn+fj+hWE88gaB8ukYCEH&#10;+f5htcNM2ztXdDv5VoQQdhkq6LwfMyld3ZFBF9mROHCNnQz6AKdW6gnvIdwMchPHqTTYc2jocKRD&#10;R/X36WoU6MZ9DGkl33lJmhdd1sVXeymUenqciy0IT7P/F/+5Sx3mx8kb/H4TTpD7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AdIVMMAAADdAAAADwAAAAAAAAAAAAAAAACf&#10;AgAAZHJzL2Rvd25yZXYueG1sUEsFBgAAAAAEAAQA9wAAAI8DAAAAAA==&#10;">
                    <v:imagedata r:id="rId76" o:title="17-0869.002.A" croptop="49971f" cropbottom="4948f" cropleft="32075f" cropright="23810f"/>
                    <o:lock v:ext="edit" aspectratio="f"/>
                  </v:shape>
                  <v:shape id="Picture 14" o:spid="_x0000_s1107" type="#_x0000_t75" style="position:absolute;left:22977;top:11047;width:10692;height:106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QY9GbGAAAA3QAAAA8AAABkcnMvZG93bnJldi54bWxEj0FrAjEQhe+F/ocwBS+lJlUsZWuUUqjo&#10;sSq0x+lm3N26mSxJVtd/3zkI3mZ4b977Zr4cfKtOFFMT2MLz2IAiLoNruLKw330+vYJKGdlhG5gs&#10;XCjBcnF/N8fChTN/0WmbKyUhnAq0UOfcFVqnsiaPaRw6YtEOIXrMssZKu4hnCfetnhjzoj02LA01&#10;dvRRU3nc9t5CdzmauPmOq7/p7qdvZocef9OjtaOH4f0NVKYh38zX67UTfDMTfvlGRtCL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9Bj0ZsYAAADdAAAADwAAAAAAAAAAAAAA&#10;AACfAgAAZHJzL2Rvd25yZXYueG1sUEsFBgAAAAAEAAQA9wAAAJIDAAAAAA==&#10;">
                    <v:imagedata r:id="rId77" o:title="16-3975.006.A" croptop="26441f" cropbottom="25136f" cropleft="42666f" cropright="11435f"/>
                    <o:lock v:ext="edit" aspectratio="f"/>
                  </v:shape>
                  <v:shape id="Picture 15" o:spid="_x0000_s1108" type="#_x0000_t75" style="position:absolute;left:11264;top:22927;width:10692;height:106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uBKY7EAAAA3QAAAA8AAABkcnMvZG93bnJldi54bWxEj82qwjAQhfcXfIcwgrtrqqBcq1FEEERx&#10;4c/G3dCMbbGZ1CbW+PZGEO5uhnPmfGdmi2Aq0VLjSssKBv0EBHFmdcm5gvNp/fsHwnlkjZVlUvAi&#10;B4t552eGqbZPPlB79LmIIexSVFB4X6dSuqwgg65va+KoXW1j0Me1yaVu8BnDTSWHSTKWBkuOhAJr&#10;WhWU3Y4PE7n1dhLovnuswqW95UuP+9Nmq1SvG5ZTEJ6C/zd/rzc61k9GA/h8E0eQ8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uBKY7EAAAA3QAAAA8AAAAAAAAAAAAAAAAA&#10;nwIAAGRycy9kb3ducmV2LnhtbFBLBQYAAAAABAAEAPcAAACQAwAAAAA=&#10;">
                    <v:imagedata r:id="rId78" o:title="17-0869.001.A" croptop="45587f" cropbottom="10591f" cropleft="20881f" cropright="36094f"/>
                    <o:lock v:ext="edit" aspectratio="f"/>
                  </v:shape>
                  <v:shape id="Picture 16" o:spid="_x0000_s1109" type="#_x0000_t75" style="position:absolute;left:11278;top:33904;width:10692;height:106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LcnXDAAAA3QAAAA8AAABkcnMvZG93bnJldi54bWxET0trwkAQvgv9D8sUvNVNtUpJs5ES2iI+&#10;DlV7H7LjJpidDdnVpP++KxS8zcf3nGw52EZcqfO1YwXPkwQEcel0zUbB8fD59ArCB2SNjWNS8Ese&#10;lvnDKMNUu56/6boPRsQQ9ikqqEJoUyl9WZFFP3EtceROrrMYIuyM1B32Mdw2cpokC2mx5thQYUtF&#10;ReV5f7EKiuJnZlZrTbKefW22Hy+m6XdGqfHj8P4GItAQ7uJ/90rH+cl8Crdv4gky/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EtydcMAAADdAAAADwAAAAAAAAAAAAAAAACf&#10;AgAAZHJzL2Rvd25yZXYueG1sUEsFBgAAAAAEAAQA9wAAAI8DAAAAAA==&#10;">
                    <v:imagedata r:id="rId79" o:title="17-0869.001.A" croptop="28118f" cropbottom="27928f" cropleft="48596f" cropright="7332f"/>
                    <o:lock v:ext="edit" aspectratio="f"/>
                  </v:shape>
                  <v:shape id="Picture 2" o:spid="_x0000_s1110" type="#_x0000_t75" style="position:absolute;left:286;top:11047;width:10692;height:10692;flip:x y;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TREfFAAAA3QAAAA8AAABkcnMvZG93bnJldi54bWxET01PAjEQvZv4H5ox8QatklVZKURINHAh&#10;cfHCbdyOuxu2001b2YVfT01IvM3L+5zZYrCtOJIPjWMND2MFgrh0puFKw9fuffQCIkRkg61j0nCi&#10;AIv57c0Mc+N6/qRjESuRQjjkqKGOsculDGVNFsPYdcSJ+3HeYkzQV9J47FO4beWjUk/SYsOpocaO&#10;VjWVh+LXajjvi53aLPtptl0fJh/Z93Po0Gt9fze8vYKINMR/8dW9Nmm+yibw9006Qc4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xU0RHxQAAAN0AAAAPAAAAAAAAAAAAAAAA&#10;AJ8CAABkcnMvZG93bnJldi54bWxQSwUGAAAAAAQABAD3AAAAkQMAAAAA&#10;">
                    <v:imagedata r:id="rId80" o:title="16-3440 Zentrosome.002.A" croptop="6419f" cropbottom="42216f" cropleft="29612f" cropright="19351f"/>
                    <o:lock v:ext="edit" aspectratio="f"/>
                  </v:shape>
                  <v:shape id="Picture 3" o:spid="_x0000_s1111" type="#_x0000_t75" style="position:absolute;left:286;top:22927;width:10692;height:106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qjfEAAAA3QAAAA8AAABkcnMvZG93bnJldi54bWxET01rAjEQvQv+hzBCbzVbW0VWoxRbqwc9&#10;uAp6HDbT3aWbyTZJdf33Rih4m8f7nOm8NbU4k/OVZQUv/QQEcW51xYWCw375PAbhA7LG2jIpuJKH&#10;+azbmWKq7YV3dM5CIWII+xQVlCE0qZQ+L8mg79uGOHLf1hkMEbpCaoeXGG5qOUiSkTRYcWwosaFF&#10;SflP9mcUFF+nZnWtVgf3+2o/t0vOP7LjRqmnXvs+ARGoDQ/xv3ut4/xk+Ab3b+IJcnY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j+qjfEAAAA3QAAAA8AAAAAAAAAAAAAAAAA&#10;nwIAAGRycy9kb3ducmV2LnhtbFBLBQYAAAAABAAEAPcAAACQAwAAAAA=&#10;">
                    <v:imagedata r:id="rId81" o:title="16-3688 Zentrosome.004.A" croptop="41170f" cropbottom="7255f" cropleft="12243f" cropright="37610f"/>
                    <o:lock v:ext="edit" aspectratio="f"/>
                  </v:shape>
                  <v:shape id="Picture 4" o:spid="_x0000_s1112" type="#_x0000_t75" style="position:absolute;left:286;top:33904;width:10692;height:106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uDULCAAAA3QAAAA8AAABkcnMvZG93bnJldi54bWxET01rwkAQvRf8D8sIvdVNCymauglFWuit&#10;GD3obciOSWh2NuyOmv77bkHwNo/3OetqcoO6UIi9ZwPPiwwUceNtz62B/e7zaQkqCrLFwTMZ+KUI&#10;VTl7WGNh/ZW3dKmlVSmEY4EGOpGx0Do2HTmMCz8SJ+7kg0NJMLTaBrymcDfolyx71Q57Tg0djrTp&#10;qPmpz86ANH19OObfZ/nwYXXYbqyrT9aYx/n0/gZKaJK7+Ob+sml+lufw/006QZd/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2bg1CwgAAAN0AAAAPAAAAAAAAAAAAAAAAAJ8C&#10;AABkcnMvZG93bnJldi54bWxQSwUGAAAAAAQABAD3AAAAjgMAAAAA&#10;">
                    <v:imagedata r:id="rId82" o:title="16-3440 Zentrosome.003.A" croptop="32658f" cropbottom="18166f" cropleft="23419f" cropright="30042f"/>
                    <o:lock v:ext="edit" aspectratio="f"/>
                  </v:shape>
                  <v:shape id="Picture 5" o:spid="_x0000_s1113" type="#_x0000_t75" style="position:absolute;left:11264;top:11047;width:10692;height:10692;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el+XDAAAA3QAAAA8AAABkcnMvZG93bnJldi54bWxEj0FrwkAUhO8F/8PyhN7qRg9Wo6uIRejJ&#10;Ulvvj+wziWbfprvPGP+9Wyj0OMzMN8xy3btGdRRi7dnAeJSBIi68rbk08P21e5mBioJssfFMBu4U&#10;Yb0aPC0xt/7Gn9QdpFQJwjFHA5VIm2sdi4ocxpFviZN38sGhJBlKbQPeEtw1epJlU+2w5rRQYUvb&#10;iorL4eoMHNl/2GMTz3vp5kGffuzb7C7GPA/7zQKUUC//4b/2uzUwGb9O4fdNegJ69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N6X5cMAAADdAAAADwAAAAAAAAAAAAAAAACf&#10;AgAAZHJzL2Rvd25yZXYueG1sUEsFBgAAAAAEAAQA9wAAAI8DAAAAAA==&#10;">
                    <v:imagedata r:id="rId83" o:title="MDS-L alt.004.B" croptop="37022f" cropbottom="14234f" cropleft="17243f" cropright="34775f"/>
                    <o:lock v:ext="edit" aspectratio="f"/>
                  </v:shape>
                </v:group>
                <v:shape id="Textfeld 24" o:spid="_x0000_s1114" type="#_x0000_t202" style="position:absolute;left:22485;top:15;width:4510;height:3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sEMMA&#10;AADdAAAADwAAAGRycy9kb3ducmV2LnhtbESPQWvCQBSE7wX/w/KE3uomQmuJriKtBQ9eauP9kX1m&#10;g9m3Ifs08d93hUKPw8x8w6w2o2/VjfrYBDaQzzJQxFWwDdcGyp+vl3dQUZAttoHJwJ0ibNaTpxUW&#10;Ngz8Tbej1CpBOBZowIl0hdaxcuQxzkJHnLxz6D1Kkn2tbY9DgvtWz7PsTXtsOC047OjDUXU5Xr0B&#10;EbvN7+XOx/1pPHwOLqtesTTmeTpul6CERvkP/7X31sA8Xyzg8SY9Ab3+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DsEMMAAADdAAAADwAAAAAAAAAAAAAAAACYAgAAZHJzL2Rv&#10;d25yZXYueG1sUEsFBgAAAAAEAAQA9QAAAIgDAAAAAA==&#10;" filled="f" stroked="f">
                  <v:textbox style="mso-fit-shape-to-text:t">
                    <w:txbxContent>
                      <w:p w14:paraId="64A6107E" w14:textId="77777777" w:rsidR="00DA596E" w:rsidRDefault="00DA596E" w:rsidP="00FA03D8">
                        <w:pPr>
                          <w:pStyle w:val="StandardWeb"/>
                          <w:spacing w:before="0" w:beforeAutospacing="0" w:after="0" w:afterAutospacing="0"/>
                        </w:pPr>
                        <w:r>
                          <w:rPr>
                            <w:rFonts w:ascii="Arial Unicode MS" w:eastAsia="Arial Unicode MS" w:hAnsi="Arial Unicode MS" w:cs="Arial Unicode MS" w:hint="eastAsia"/>
                            <w:color w:val="FFFFFF" w:themeColor="background1"/>
                            <w:kern w:val="24"/>
                            <w:sz w:val="28"/>
                            <w:szCs w:val="28"/>
                            <w:lang w:val="de-DE"/>
                          </w:rPr>
                          <w:t>B</w:t>
                        </w:r>
                      </w:p>
                    </w:txbxContent>
                  </v:textbox>
                </v:shape>
                <v:shape id="Textfeld 25" o:spid="_x0000_s1115" type="#_x0000_t202" style="position:absolute;left:22461;top:22925;width:4516;height:3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OemMAA&#10;AADdAAAADwAAAGRycy9kb3ducmV2LnhtbERPS2vCQBC+F/oflin0VjcRLDa6ivgAD71o433ITrOh&#10;2dmQHU38992D4PHjey/Xo2/VjfrYBDaQTzJQxFWwDdcGyp/DxxxUFGSLbWAycKcI69XryxILGwY+&#10;0e0stUohHAs04ES6QutYOfIYJ6EjTtxv6D1Kgn2tbY9DCvetnmbZp/bYcGpw2NHWUfV3vnoDInaT&#10;38u9j8fL+L0bXFbNsDTm/W3cLEAJjfIUP9xHa2Caf6W56U16Anr1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WOemMAAAADdAAAADwAAAAAAAAAAAAAAAACYAgAAZHJzL2Rvd25y&#10;ZXYueG1sUEsFBgAAAAAEAAQA9QAAAIUDAAAAAA==&#10;" filled="f" stroked="f">
                  <v:textbox style="mso-fit-shape-to-text:t">
                    <w:txbxContent>
                      <w:p w14:paraId="3CD369DF" w14:textId="77777777" w:rsidR="00DA596E" w:rsidRDefault="00DA596E" w:rsidP="00FA03D8">
                        <w:pPr>
                          <w:pStyle w:val="StandardWeb"/>
                          <w:spacing w:before="0" w:beforeAutospacing="0" w:after="0" w:afterAutospacing="0"/>
                        </w:pPr>
                        <w:r>
                          <w:rPr>
                            <w:rFonts w:ascii="Arial Unicode MS" w:eastAsia="Arial Unicode MS" w:hAnsi="Arial Unicode MS" w:cs="Arial Unicode MS" w:hint="eastAsia"/>
                            <w:color w:val="FFFFFF" w:themeColor="background1"/>
                            <w:kern w:val="24"/>
                            <w:sz w:val="28"/>
                            <w:szCs w:val="28"/>
                            <w:lang w:val="de-DE"/>
                          </w:rPr>
                          <w:t>D</w:t>
                        </w:r>
                      </w:p>
                    </w:txbxContent>
                  </v:textbox>
                </v:shape>
                <v:shape id="Textfeld 26" o:spid="_x0000_s1116" type="#_x0000_t202" style="position:absolute;width:4459;height:3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87A8QA&#10;AADdAAAADwAAAGRycy9kb3ducmV2LnhtbESPzWrDMBCE74G+g9hAb4nsQEPtRgmhP5BDLk2c+2Jt&#10;LRNrZaxt7Lx9VSj0OMzMN8xmN/lO3WiIbWAD+TIDRVwH23JjoDp/LJ5BRUG22AUmA3eKsNs+zDZY&#10;2jDyJ91O0qgE4ViiASfSl1rH2pHHuAw9cfK+wuBRkhwabQccE9x3epVla+2x5bTgsKdXR/X19O0N&#10;iNh9fq/efTxcpuPb6LL6CStjHufT/gWU0CT/4b/2wRpY5UUBv2/SE9D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IvOwPEAAAA3QAAAA8AAAAAAAAAAAAAAAAAmAIAAGRycy9k&#10;b3ducmV2LnhtbFBLBQYAAAAABAAEAPUAAACJAwAAAAA=&#10;" filled="f" stroked="f">
                  <v:textbox style="mso-fit-shape-to-text:t">
                    <w:txbxContent>
                      <w:p w14:paraId="03AE235E" w14:textId="77777777" w:rsidR="00DA596E" w:rsidRDefault="00DA596E" w:rsidP="00FA03D8">
                        <w:pPr>
                          <w:pStyle w:val="StandardWeb"/>
                          <w:spacing w:before="0" w:beforeAutospacing="0" w:after="0" w:afterAutospacing="0"/>
                        </w:pPr>
                        <w:r>
                          <w:rPr>
                            <w:rFonts w:ascii="Arial Unicode MS" w:eastAsia="Arial Unicode MS" w:hAnsi="Arial Unicode MS" w:cs="Arial Unicode MS" w:hint="eastAsia"/>
                            <w:color w:val="FFFFFF" w:themeColor="background1"/>
                            <w:kern w:val="24"/>
                            <w:sz w:val="28"/>
                            <w:szCs w:val="28"/>
                            <w:lang w:val="de-DE"/>
                          </w:rPr>
                          <w:t>A</w:t>
                        </w:r>
                      </w:p>
                    </w:txbxContent>
                  </v:textbox>
                </v:shape>
                <v:shape id="Textfeld 27" o:spid="_x0000_s1117" type="#_x0000_t202" style="position:absolute;left:300;top:22925;width:4466;height:3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pmZcIA&#10;AADdAAAADwAAAGRycy9kb3ducmV2LnhtbESPQWvCQBSE70L/w/IEb7pRqJTUNQTbggcv2vT+yL5m&#10;Q7NvQ/bVxH/vCoUeh5n5htkVk+/UlYbYBjawXmWgiOtgW24MVJ8fyxdQUZAtdoHJwI0iFPun2Q5z&#10;G0Y+0/UijUoQjjkacCJ9rnWsHXmMq9ATJ+87DB4lyaHRdsAxwX2nN1m21R5bTgsOezo4qn8uv96A&#10;iC3Xt+rdx+PXdHobXVY/Y2XMYj6Vr6CEJvkP/7WP1sAmIeHxJj0Bvb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OmZlwgAAAN0AAAAPAAAAAAAAAAAAAAAAAJgCAABkcnMvZG93&#10;bnJldi54bWxQSwUGAAAAAAQABAD1AAAAhwMAAAAA&#10;" filled="f" stroked="f">
                  <v:textbox style="mso-fit-shape-to-text:t">
                    <w:txbxContent>
                      <w:p w14:paraId="7D2F7857" w14:textId="77777777" w:rsidR="00DA596E" w:rsidRDefault="00DA596E" w:rsidP="00FA03D8">
                        <w:pPr>
                          <w:pStyle w:val="StandardWeb"/>
                          <w:spacing w:before="0" w:beforeAutospacing="0" w:after="0" w:afterAutospacing="0"/>
                        </w:pPr>
                        <w:r>
                          <w:rPr>
                            <w:rFonts w:ascii="Arial Unicode MS" w:eastAsia="Arial Unicode MS" w:hAnsi="Arial Unicode MS" w:cs="Arial Unicode MS" w:hint="eastAsia"/>
                            <w:color w:val="FFFFFF" w:themeColor="background1"/>
                            <w:kern w:val="24"/>
                            <w:sz w:val="28"/>
                            <w:szCs w:val="28"/>
                            <w:lang w:val="de-DE"/>
                          </w:rPr>
                          <w:t>C</w:t>
                        </w:r>
                      </w:p>
                    </w:txbxContent>
                  </v:textbox>
                </v:shape>
                <w10:anchorlock/>
              </v:group>
            </w:pict>
          </mc:Fallback>
        </mc:AlternateContent>
      </w:r>
    </w:p>
    <w:p w14:paraId="16BABC0D" w14:textId="77777777" w:rsidR="008F498C" w:rsidRDefault="008F498C" w:rsidP="008F498C">
      <w:pPr>
        <w:keepNext/>
      </w:pPr>
    </w:p>
    <w:p w14:paraId="14CD0562" w14:textId="77777777" w:rsidR="000E3BE9" w:rsidRDefault="008F498C" w:rsidP="00E67F67">
      <w:pPr>
        <w:pStyle w:val="KeinLeerraum"/>
      </w:pPr>
      <w:bookmarkStart w:id="153" w:name="_Ref496086915"/>
      <w:bookmarkStart w:id="154" w:name="_Toc498434659"/>
      <w:r>
        <w:t xml:space="preserve">Abbildung </w:t>
      </w:r>
      <w:r>
        <w:fldChar w:fldCharType="begin"/>
      </w:r>
      <w:r>
        <w:instrText xml:space="preserve"> </w:instrText>
      </w:r>
      <w:r w:rsidR="004E0CD0">
        <w:instrText>SEQ</w:instrText>
      </w:r>
      <w:r>
        <w:instrText xml:space="preserve"> Abbildung \* ARABIC </w:instrText>
      </w:r>
      <w:r>
        <w:fldChar w:fldCharType="separate"/>
      </w:r>
      <w:r w:rsidR="002F2597">
        <w:rPr>
          <w:noProof/>
        </w:rPr>
        <w:t>18</w:t>
      </w:r>
      <w:r>
        <w:fldChar w:fldCharType="end"/>
      </w:r>
      <w:bookmarkEnd w:id="153"/>
      <w:r>
        <w:t>:</w:t>
      </w:r>
      <w:r w:rsidRPr="008F498C">
        <w:t xml:space="preserve"> </w:t>
      </w:r>
      <w:r w:rsidR="00C429AF">
        <w:t>Immunfluoreszenzmikroskopische Aufnahmen von Zentrosomen in</w:t>
      </w:r>
      <w:r>
        <w:t xml:space="preserve"> CD34</w:t>
      </w:r>
      <w:r w:rsidRPr="002C6C32">
        <w:rPr>
          <w:vertAlign w:val="superscript"/>
        </w:rPr>
        <w:t>+</w:t>
      </w:r>
      <w:r>
        <w:t xml:space="preserve"> Progenitoren</w:t>
      </w:r>
      <w:bookmarkEnd w:id="154"/>
    </w:p>
    <w:p w14:paraId="18543F18" w14:textId="41B464FC" w:rsidR="00A93F69" w:rsidRPr="009B24A4" w:rsidRDefault="00D04EB7" w:rsidP="00E67F67">
      <w:pPr>
        <w:pStyle w:val="KeinLeerraum"/>
        <w:rPr>
          <w:rStyle w:val="Fett"/>
        </w:rPr>
      </w:pPr>
      <w:r>
        <w:t>Der Zellkern ist in blau dargestellt (DAPI), Zentrosome sind rot (Pericentrin) dargestellt.</w:t>
      </w:r>
      <w:r w:rsidRPr="009B24A4">
        <w:rPr>
          <w:rStyle w:val="Fett"/>
        </w:rPr>
        <w:t xml:space="preserve"> (</w:t>
      </w:r>
      <w:r w:rsidR="00253D42" w:rsidRPr="009B24A4">
        <w:rPr>
          <w:rStyle w:val="Fett"/>
        </w:rPr>
        <w:t>A) Normale CD34</w:t>
      </w:r>
      <w:r w:rsidR="00253D42" w:rsidRPr="00794447">
        <w:rPr>
          <w:rStyle w:val="Fett"/>
          <w:vertAlign w:val="superscript"/>
        </w:rPr>
        <w:t>+</w:t>
      </w:r>
      <w:r w:rsidR="00253D42" w:rsidRPr="009B24A4">
        <w:rPr>
          <w:rStyle w:val="Fett"/>
        </w:rPr>
        <w:t xml:space="preserve"> </w:t>
      </w:r>
      <w:r w:rsidR="00B8352A" w:rsidRPr="009B24A4">
        <w:rPr>
          <w:rStyle w:val="Fett"/>
        </w:rPr>
        <w:t xml:space="preserve">Progenitoren </w:t>
      </w:r>
      <w:r w:rsidR="00253D42" w:rsidRPr="009B24A4">
        <w:rPr>
          <w:rStyle w:val="Fett"/>
        </w:rPr>
        <w:t>von gesunden Spendern mit einem oder zwei Zentrosomen</w:t>
      </w:r>
      <w:r w:rsidR="00B8352A" w:rsidRPr="009B24A4">
        <w:rPr>
          <w:rStyle w:val="Fett"/>
        </w:rPr>
        <w:t xml:space="preserve"> (B) CD34</w:t>
      </w:r>
      <w:r w:rsidR="00B8352A" w:rsidRPr="00794447">
        <w:rPr>
          <w:rStyle w:val="Fett"/>
          <w:vertAlign w:val="superscript"/>
        </w:rPr>
        <w:t>+</w:t>
      </w:r>
      <w:r w:rsidR="00B8352A" w:rsidRPr="009B24A4">
        <w:rPr>
          <w:rStyle w:val="Fett"/>
        </w:rPr>
        <w:t xml:space="preserve"> Progenitoren von Patienten mit myelodysplastischem Syndrom (C) CD34</w:t>
      </w:r>
      <w:r w:rsidR="00B8352A" w:rsidRPr="00D57D07">
        <w:rPr>
          <w:rStyle w:val="Fett"/>
          <w:vertAlign w:val="superscript"/>
        </w:rPr>
        <w:t>+</w:t>
      </w:r>
      <w:r w:rsidR="00B8352A" w:rsidRPr="009B24A4">
        <w:rPr>
          <w:rStyle w:val="Fett"/>
        </w:rPr>
        <w:t xml:space="preserve"> Progenitoren von Patienten mit einer </w:t>
      </w:r>
      <w:r w:rsidR="00B8352A" w:rsidRPr="009F46D4">
        <w:rPr>
          <w:rStyle w:val="Fett"/>
          <w:i/>
        </w:rPr>
        <w:t>de novo</w:t>
      </w:r>
      <w:r w:rsidR="00B8352A" w:rsidRPr="009B24A4">
        <w:rPr>
          <w:rStyle w:val="Fett"/>
        </w:rPr>
        <w:t xml:space="preserve"> akuten myeloischen Leukämie (D) CD34</w:t>
      </w:r>
      <w:r w:rsidR="00B8352A" w:rsidRPr="00794447">
        <w:rPr>
          <w:rStyle w:val="Fett"/>
          <w:vertAlign w:val="superscript"/>
        </w:rPr>
        <w:t>+</w:t>
      </w:r>
      <w:r w:rsidR="00B8352A" w:rsidRPr="009B24A4">
        <w:rPr>
          <w:rStyle w:val="Fett"/>
        </w:rPr>
        <w:t xml:space="preserve"> Progenitoren von Patienten mit einer sekundären </w:t>
      </w:r>
      <w:r w:rsidR="00BC6EE0">
        <w:rPr>
          <w:rStyle w:val="Fett"/>
        </w:rPr>
        <w:t xml:space="preserve">akuten </w:t>
      </w:r>
      <w:r w:rsidR="00B8352A" w:rsidRPr="009B24A4">
        <w:rPr>
          <w:rStyle w:val="Fett"/>
        </w:rPr>
        <w:t>myeloischen Leukämie.</w:t>
      </w:r>
    </w:p>
    <w:p w14:paraId="730541EC" w14:textId="77777777" w:rsidR="00471D32" w:rsidRDefault="00471D32">
      <w:pPr>
        <w:jc w:val="left"/>
        <w:rPr>
          <w:rFonts w:eastAsia="Arial Unicode MS" w:cs="Arial Unicode MS"/>
          <w:color w:val="000000" w:themeColor="text1" w:themeShade="BF"/>
          <w:sz w:val="18"/>
        </w:rPr>
      </w:pPr>
      <w:r>
        <w:br w:type="page"/>
      </w:r>
    </w:p>
    <w:p w14:paraId="2BBF0282" w14:textId="58C4DED1" w:rsidR="005F712B" w:rsidRDefault="005F712B" w:rsidP="005F712B">
      <w:bookmarkStart w:id="155" w:name="_Toc495652334"/>
      <w:bookmarkStart w:id="156" w:name="OLE_LINK2"/>
      <w:r>
        <w:lastRenderedPageBreak/>
        <w:t xml:space="preserve">Um den Zentrosomenstatus bei </w:t>
      </w:r>
      <w:r w:rsidR="00D04EB7">
        <w:t xml:space="preserve">Patienten mit </w:t>
      </w:r>
      <w:r>
        <w:t>MDS sowie sAML zu analysieren, wurden CD34</w:t>
      </w:r>
      <w:r w:rsidRPr="00FA4C5B">
        <w:rPr>
          <w:vertAlign w:val="superscript"/>
        </w:rPr>
        <w:t>+</w:t>
      </w:r>
      <w:r>
        <w:rPr>
          <w:vertAlign w:val="superscript"/>
        </w:rPr>
        <w:t xml:space="preserve"> </w:t>
      </w:r>
      <w:r w:rsidRPr="00FA4C5B">
        <w:t>Progenitoren</w:t>
      </w:r>
      <w:r>
        <w:t xml:space="preserve"> von Patienten auf das Vorkommen von ZA untersucht und mit CD34</w:t>
      </w:r>
      <w:r w:rsidRPr="002C6C32">
        <w:rPr>
          <w:vertAlign w:val="superscript"/>
        </w:rPr>
        <w:t>+</w:t>
      </w:r>
      <w:r>
        <w:t xml:space="preserve"> Zellen einer gesunden Kontrollgruppe verglichen. Von insgesamt 26 KM Proben war genügend Material vorhanden, um CD34</w:t>
      </w:r>
      <w:r w:rsidRPr="002C6C32">
        <w:rPr>
          <w:vertAlign w:val="superscript"/>
        </w:rPr>
        <w:t>+</w:t>
      </w:r>
      <w:r>
        <w:t xml:space="preserve"> Zellen aus mononukleären Zellen zu isolieren und diese mittels </w:t>
      </w:r>
      <w:r w:rsidRPr="00170E99">
        <w:rPr>
          <w:rFonts w:cs="Arial"/>
          <w:szCs w:val="24"/>
        </w:rPr>
        <w:t>indirekte</w:t>
      </w:r>
      <w:r>
        <w:rPr>
          <w:rFonts w:cs="Arial"/>
          <w:szCs w:val="24"/>
        </w:rPr>
        <w:t>r</w:t>
      </w:r>
      <w:r w:rsidR="009F46D4">
        <w:rPr>
          <w:rFonts w:cs="Arial"/>
          <w:szCs w:val="24"/>
        </w:rPr>
        <w:t xml:space="preserve"> Immun</w:t>
      </w:r>
      <w:r w:rsidRPr="00170E99">
        <w:rPr>
          <w:rFonts w:cs="Arial"/>
          <w:szCs w:val="24"/>
        </w:rPr>
        <w:t xml:space="preserve">fluoreszenz </w:t>
      </w:r>
      <w:r>
        <w:t>zu analysiere</w:t>
      </w:r>
      <w:r w:rsidR="009F46D4">
        <w:t xml:space="preserve">n. 16 Patienten hatten ein MDS </w:t>
      </w:r>
      <w:r>
        <w:t>und vier P</w:t>
      </w:r>
      <w:r w:rsidR="009F46D4">
        <w:t xml:space="preserve">atienten wurden mit einer sAML </w:t>
      </w:r>
      <w:r>
        <w:t>diagnostiziert. Als Kontrollen wurden gesunde CD34</w:t>
      </w:r>
      <w:r w:rsidRPr="002C6C32">
        <w:rPr>
          <w:vertAlign w:val="superscript"/>
        </w:rPr>
        <w:t>+</w:t>
      </w:r>
      <w:r>
        <w:t xml:space="preserve"> Zellen aus KM (n=6) verwendet (</w:t>
      </w:r>
      <w:r w:rsidR="004B2102">
        <w:fldChar w:fldCharType="begin"/>
      </w:r>
      <w:r w:rsidR="004B2102">
        <w:instrText xml:space="preserve"> </w:instrText>
      </w:r>
      <w:r w:rsidR="004E0CD0">
        <w:instrText>REF</w:instrText>
      </w:r>
      <w:r w:rsidR="004B2102">
        <w:instrText xml:space="preserve"> _Ref496086903 \h </w:instrText>
      </w:r>
      <w:r w:rsidR="004B2102">
        <w:fldChar w:fldCharType="separate"/>
      </w:r>
      <w:r w:rsidR="002F2597">
        <w:t xml:space="preserve">Abbildung </w:t>
      </w:r>
      <w:r w:rsidR="002F2597">
        <w:rPr>
          <w:noProof/>
        </w:rPr>
        <w:t>19</w:t>
      </w:r>
      <w:r w:rsidR="004B2102">
        <w:fldChar w:fldCharType="end"/>
      </w:r>
      <w:r>
        <w:t xml:space="preserve">). </w:t>
      </w:r>
      <w:r w:rsidR="004B2102">
        <w:t>Durch eigene Vorarbeiten sowie Ergebnisse anderer Arbeitsgruppen zeigte sich, dass Zellkulturen wie NHDF Zellen sowie gesunde CD34</w:t>
      </w:r>
      <w:r w:rsidR="004B2102" w:rsidRPr="002C6C32">
        <w:rPr>
          <w:vertAlign w:val="superscript"/>
        </w:rPr>
        <w:t>+</w:t>
      </w:r>
      <w:r w:rsidR="004B2102">
        <w:t xml:space="preserve"> Progenitoren bereits </w:t>
      </w:r>
      <w:r w:rsidR="00C4624F">
        <w:t xml:space="preserve">in </w:t>
      </w:r>
      <w:r w:rsidR="004B2102">
        <w:t>bis zu 5% der analysierten Zellen aberrante Zentrosome</w:t>
      </w:r>
      <w:r w:rsidR="00C4624F">
        <w:t>n</w:t>
      </w:r>
      <w:r w:rsidR="004B2102">
        <w:t xml:space="preserve"> </w:t>
      </w:r>
      <w:r w:rsidR="00C4624F">
        <w:t>detektierbar sind</w:t>
      </w:r>
      <w:r w:rsidR="004B2102">
        <w:t>. Aufgrund dieser Beobachtung wurde für die Analyse aberranter Zentrosome</w:t>
      </w:r>
      <w:r w:rsidR="00C4624F">
        <w:t>n</w:t>
      </w:r>
      <w:r w:rsidR="004B2102">
        <w:t xml:space="preserve"> ein Cut-off von 5% festgelegt</w:t>
      </w:r>
      <w:r w:rsidR="00D04EB7">
        <w:t xml:space="preserve"> </w:t>
      </w:r>
      <w:r w:rsidR="00D04EB7">
        <w:fldChar w:fldCharType="begin">
          <w:fldData xml:space="preserve">PEVuZE5vdGU+PENpdGU+PEF1dGhvcj5Ob2x0ZTwvQXV0aG9yPjxZZWFyPjIwMTM8L1llYXI+PFJl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</w:fldData>
        </w:fldChar>
      </w:r>
      <w:r w:rsidR="00520A2B">
        <w:instrText xml:space="preserve"> </w:instrText>
      </w:r>
      <w:r w:rsidR="004E0CD0">
        <w:instrText>ADDIN</w:instrText>
      </w:r>
      <w:r w:rsidR="00520A2B">
        <w:instrText xml:space="preserve"> EN.CITE </w:instrText>
      </w:r>
      <w:r w:rsidR="00520A2B">
        <w:fldChar w:fldCharType="begin">
          <w:fldData xml:space="preserve">PEVuZE5vdGU+PENpdGU+PEF1dGhvcj5Ob2x0ZTwvQXV0aG9yPjxZZWFyPjIwMTM8L1llYXI+PFJl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</w:fldData>
        </w:fldChar>
      </w:r>
      <w:r w:rsidR="00520A2B">
        <w:instrText xml:space="preserve"> </w:instrText>
      </w:r>
      <w:r w:rsidR="004E0CD0">
        <w:instrText>ADDIN</w:instrText>
      </w:r>
      <w:r w:rsidR="00520A2B">
        <w:instrText xml:space="preserve"> EN.CITE.DATA </w:instrText>
      </w:r>
      <w:r w:rsidR="00520A2B">
        <w:fldChar w:fldCharType="end"/>
      </w:r>
      <w:r w:rsidR="00D04EB7">
        <w:fldChar w:fldCharType="separate"/>
      </w:r>
      <w:r w:rsidR="00520A2B">
        <w:rPr>
          <w:noProof/>
        </w:rPr>
        <w:t>(</w:t>
      </w:r>
      <w:hyperlink w:anchor="_ENREF_23" w:tooltip="Giehl, 2010 #2943" w:history="1">
        <w:r w:rsidR="00FF307C">
          <w:rPr>
            <w:noProof/>
          </w:rPr>
          <w:t>Giehl et al., 2010</w:t>
        </w:r>
      </w:hyperlink>
      <w:r w:rsidR="00520A2B">
        <w:rPr>
          <w:noProof/>
        </w:rPr>
        <w:t xml:space="preserve">; </w:t>
      </w:r>
      <w:hyperlink w:anchor="_ENREF_65" w:tooltip="Nolte, 2013 #2535" w:history="1">
        <w:r w:rsidR="00FF307C">
          <w:rPr>
            <w:noProof/>
          </w:rPr>
          <w:t>Nolte et al., 2013</w:t>
        </w:r>
      </w:hyperlink>
      <w:r w:rsidR="00520A2B">
        <w:rPr>
          <w:noProof/>
        </w:rPr>
        <w:t>)</w:t>
      </w:r>
      <w:r w:rsidR="00D04EB7">
        <w:fldChar w:fldCharType="end"/>
      </w:r>
      <w:r w:rsidR="004B2102">
        <w:t>.</w:t>
      </w:r>
    </w:p>
    <w:p w14:paraId="59CFEDCC" w14:textId="77777777" w:rsidR="005F712B" w:rsidRDefault="005F712B" w:rsidP="005F712B">
      <w:r>
        <w:t>In gesunden CD34</w:t>
      </w:r>
      <w:r w:rsidRPr="002C6C32">
        <w:rPr>
          <w:vertAlign w:val="superscript"/>
        </w:rPr>
        <w:t>+</w:t>
      </w:r>
      <w:r>
        <w:t xml:space="preserve"> Progenitoren konnten ZA in lediglich in 4,2% der Zellen gefunden werden (Range 2,9%-5%), bei MDS Zellen wurden ZA in 6,3% detektiert (</w:t>
      </w:r>
      <w:r w:rsidR="00BC6EE0">
        <w:t xml:space="preserve">Range </w:t>
      </w:r>
      <w:r>
        <w:t>3%-12,1%). In sAML Zellen konnten durchschnittlich 11,7% ZA bestimmt werden. Im Vergleich zu Patienten mit MDS und den gesunden Proben war der Wert signifikant erhöht (p=0,0001).</w:t>
      </w:r>
    </w:p>
    <w:p w14:paraId="18E28A45" w14:textId="77777777" w:rsidR="005F712B" w:rsidRDefault="005F712B" w:rsidP="00C429AF"/>
    <w:p w14:paraId="45DF46C4" w14:textId="77777777" w:rsidR="005F712B" w:rsidRDefault="005F712B" w:rsidP="005F712B">
      <w:pPr>
        <w:pStyle w:val="KeinLeerraum"/>
      </w:pPr>
      <w:r>
        <w:object w:dxaOrig="5953" w:dyaOrig="3799" w14:anchorId="70AA0076">
          <v:shape id="_x0000_i1025" type="#_x0000_t75" style="width:299.7pt;height:190.9pt" o:ole="">
            <v:imagedata r:id="rId84" o:title=""/>
          </v:shape>
          <o:OLEObject Type="Embed" ProgID="Prism5.Document" ShapeID="_x0000_i1025" DrawAspect="Content" ObjectID="_1572176798" r:id="rId85"/>
        </w:object>
      </w:r>
    </w:p>
    <w:p w14:paraId="21AAB4E8" w14:textId="77777777" w:rsidR="007D5C35" w:rsidRDefault="005F712B" w:rsidP="005F712B">
      <w:pPr>
        <w:pStyle w:val="KeinLeerraum"/>
      </w:pPr>
      <w:bookmarkStart w:id="157" w:name="_Ref496086903"/>
      <w:bookmarkStart w:id="158" w:name="_Toc498434660"/>
      <w:r>
        <w:t xml:space="preserve">Abbildung </w:t>
      </w:r>
      <w:r>
        <w:fldChar w:fldCharType="begin"/>
      </w:r>
      <w:r>
        <w:instrText xml:space="preserve"> </w:instrText>
      </w:r>
      <w:r w:rsidR="004E0CD0">
        <w:instrText>SEQ</w:instrText>
      </w:r>
      <w:r>
        <w:instrText xml:space="preserve"> Abbildung \* ARABIC </w:instrText>
      </w:r>
      <w:r>
        <w:fldChar w:fldCharType="separate"/>
      </w:r>
      <w:r w:rsidR="002F2597">
        <w:rPr>
          <w:noProof/>
        </w:rPr>
        <w:t>19</w:t>
      </w:r>
      <w:r>
        <w:fldChar w:fldCharType="end"/>
      </w:r>
      <w:bookmarkEnd w:id="157"/>
      <w:r w:rsidRPr="008A38DD">
        <w:t xml:space="preserve">: </w:t>
      </w:r>
      <w:r>
        <w:t>Aberrante</w:t>
      </w:r>
      <w:r w:rsidRPr="008A38DD">
        <w:t xml:space="preserve"> Zentrosomen in CD34</w:t>
      </w:r>
      <w:r w:rsidRPr="008A38DD">
        <w:rPr>
          <w:vertAlign w:val="superscript"/>
        </w:rPr>
        <w:t>+</w:t>
      </w:r>
      <w:r>
        <w:t xml:space="preserve"> Knochenmarkzellen</w:t>
      </w:r>
      <w:bookmarkEnd w:id="158"/>
      <w:r w:rsidRPr="008A38DD">
        <w:t xml:space="preserve"> </w:t>
      </w:r>
    </w:p>
    <w:p w14:paraId="2CEAEABE" w14:textId="77777777" w:rsidR="00462E34" w:rsidRDefault="005F712B" w:rsidP="005F712B">
      <w:pPr>
        <w:pStyle w:val="KeinLeerraum"/>
      </w:pPr>
      <w:r w:rsidRPr="008A38DD">
        <w:t xml:space="preserve">Die </w:t>
      </w:r>
      <w:r w:rsidR="00C4624F">
        <w:t>Zentrosomenf</w:t>
      </w:r>
      <w:r w:rsidRPr="008A38DD">
        <w:t>ärbung und die indirekte Immunfluoreszenzmikroskopie wurden an normalen Knochenma</w:t>
      </w:r>
      <w:r>
        <w:t>rkproben (gesunde Kontrollen, n=</w:t>
      </w:r>
      <w:r w:rsidRPr="008A38DD">
        <w:t>6) und bei Patienten mit myelodysplastische</w:t>
      </w:r>
      <w:r>
        <w:t>m Syndrom</w:t>
      </w:r>
      <w:r w:rsidR="009A05F4">
        <w:t xml:space="preserve"> (MDS</w:t>
      </w:r>
      <w:r w:rsidR="00BC6EE0">
        <w:t xml:space="preserve">, </w:t>
      </w:r>
      <w:r>
        <w:t>n=16) und sekundärer akuter</w:t>
      </w:r>
      <w:r w:rsidRPr="008A38DD">
        <w:t xml:space="preserve"> myeloischer Leukämie </w:t>
      </w:r>
      <w:r w:rsidR="00BC6EE0">
        <w:t>(sAML</w:t>
      </w:r>
      <w:r w:rsidR="009A05F4">
        <w:t>,</w:t>
      </w:r>
      <w:r w:rsidR="00BC6EE0">
        <w:t xml:space="preserve"> </w:t>
      </w:r>
      <w:r>
        <w:t>n=4) durchgeführt</w:t>
      </w:r>
      <w:r w:rsidR="00BC6EE0">
        <w:t>.</w:t>
      </w:r>
      <w:r>
        <w:t xml:space="preserve"> </w:t>
      </w:r>
    </w:p>
    <w:p w14:paraId="4B3C5948" w14:textId="77777777" w:rsidR="00462E34" w:rsidRDefault="00462E34">
      <w:pPr>
        <w:jc w:val="left"/>
        <w:rPr>
          <w:rFonts w:eastAsia="Arial Unicode MS" w:cs="Arial Unicode MS"/>
          <w:color w:val="000000" w:themeColor="text1" w:themeShade="BF"/>
          <w:sz w:val="18"/>
        </w:rPr>
      </w:pPr>
      <w:r>
        <w:br w:type="page"/>
      </w:r>
    </w:p>
    <w:p w14:paraId="653A0C53" w14:textId="61C4EEA6" w:rsidR="00543745" w:rsidRDefault="00543745" w:rsidP="005D6958">
      <w:pPr>
        <w:pStyle w:val="berschrift3"/>
      </w:pPr>
      <w:bookmarkStart w:id="159" w:name="_Toc498434612"/>
      <w:r>
        <w:lastRenderedPageBreak/>
        <w:t>3.</w:t>
      </w:r>
      <w:r w:rsidR="006220F6">
        <w:t>2.</w:t>
      </w:r>
      <w:r w:rsidR="007D2FA2">
        <w:t>5</w:t>
      </w:r>
      <w:r w:rsidR="00D57D07">
        <w:t xml:space="preserve"> </w:t>
      </w:r>
      <w:r>
        <w:t xml:space="preserve">Proteolytische </w:t>
      </w:r>
      <w:r w:rsidR="00B86A4A">
        <w:t>Separase-Aktivität</w:t>
      </w:r>
      <w:r>
        <w:t xml:space="preserve"> in mononukleären Zellen</w:t>
      </w:r>
      <w:bookmarkEnd w:id="155"/>
      <w:bookmarkEnd w:id="159"/>
    </w:p>
    <w:bookmarkEnd w:id="156"/>
    <w:p w14:paraId="7EF7BEF0" w14:textId="0BA266B9" w:rsidR="009A05F4" w:rsidRDefault="003A6C4D" w:rsidP="009A05F4">
      <w:r>
        <w:t xml:space="preserve">Insgesamt wurde die </w:t>
      </w:r>
      <w:r w:rsidR="00B86A4A">
        <w:t>Separase-Aktivität</w:t>
      </w:r>
      <w:r>
        <w:t xml:space="preserve"> in </w:t>
      </w:r>
      <w:r w:rsidR="00471D32">
        <w:t>71</w:t>
      </w:r>
      <w:r w:rsidR="00B8352A">
        <w:t xml:space="preserve"> </w:t>
      </w:r>
      <w:r w:rsidR="00462E34">
        <w:t>KM Proben von Patie</w:t>
      </w:r>
      <w:r>
        <w:t>nten mit MDS</w:t>
      </w:r>
      <w:r w:rsidR="001F1036">
        <w:t xml:space="preserve"> (n=37)</w:t>
      </w:r>
      <w:r>
        <w:t xml:space="preserve">, </w:t>
      </w:r>
      <w:r w:rsidRPr="003A6C4D">
        <w:rPr>
          <w:i/>
        </w:rPr>
        <w:t>de novo</w:t>
      </w:r>
      <w:r>
        <w:t xml:space="preserve"> AML</w:t>
      </w:r>
      <w:r w:rsidR="001F1036">
        <w:t xml:space="preserve"> (n=9)</w:t>
      </w:r>
      <w:r>
        <w:t xml:space="preserve">, sAML </w:t>
      </w:r>
      <w:r w:rsidR="001F1036">
        <w:t xml:space="preserve">(n=8) </w:t>
      </w:r>
      <w:r>
        <w:t xml:space="preserve">sowie in gesunden Spendern </w:t>
      </w:r>
      <w:r w:rsidR="001F1036">
        <w:t xml:space="preserve">(n=7) </w:t>
      </w:r>
      <w:r>
        <w:t>und KM Proben von Patienten nach einer allogenen Stammzelltran</w:t>
      </w:r>
      <w:r w:rsidR="00D57D07">
        <w:t>s</w:t>
      </w:r>
      <w:r>
        <w:t xml:space="preserve">plantation </w:t>
      </w:r>
      <w:r w:rsidR="001F1036">
        <w:t xml:space="preserve">(n=10) </w:t>
      </w:r>
      <w:r>
        <w:t>analysiert</w:t>
      </w:r>
      <w:r w:rsidR="001666D0">
        <w:t xml:space="preserve"> (</w:t>
      </w:r>
      <w:r w:rsidR="00117E4D">
        <w:fldChar w:fldCharType="begin"/>
      </w:r>
      <w:r w:rsidR="00117E4D">
        <w:instrText xml:space="preserve"> </w:instrText>
      </w:r>
      <w:r w:rsidR="004E0CD0">
        <w:instrText>REF</w:instrText>
      </w:r>
      <w:r w:rsidR="00117E4D">
        <w:instrText xml:space="preserve"> _Ref495482434 \h </w:instrText>
      </w:r>
      <w:r w:rsidR="00117E4D">
        <w:fldChar w:fldCharType="separate"/>
      </w:r>
      <w:r w:rsidR="002F2597">
        <w:t xml:space="preserve">Abbildung </w:t>
      </w:r>
      <w:r w:rsidR="002F2597">
        <w:rPr>
          <w:noProof/>
        </w:rPr>
        <w:t>20</w:t>
      </w:r>
      <w:r w:rsidR="00117E4D">
        <w:fldChar w:fldCharType="end"/>
      </w:r>
      <w:r w:rsidR="001666D0">
        <w:t>)</w:t>
      </w:r>
      <w:r>
        <w:t xml:space="preserve">. </w:t>
      </w:r>
      <w:r w:rsidR="00B333C7">
        <w:t xml:space="preserve">Um die Gruppen vergleichen zu können, wurde die Streuung der </w:t>
      </w:r>
      <w:r w:rsidR="00B86A4A">
        <w:t>SAD-Wert</w:t>
      </w:r>
      <w:r w:rsidR="00B333C7">
        <w:t xml:space="preserve">e der Gruppen </w:t>
      </w:r>
      <w:r w:rsidR="009A05F4">
        <w:t xml:space="preserve">sowie der Mittelwert aller </w:t>
      </w:r>
      <w:r w:rsidR="00B86A4A">
        <w:t>SAD-Wert</w:t>
      </w:r>
      <w:r w:rsidR="009A05F4">
        <w:t xml:space="preserve">e aller innerhalb einer Gruppe gemessenen Proben gebildet und die Mittelwerte mithilfe des t-Tests miteinander verglichen. </w:t>
      </w:r>
      <w:r>
        <w:t xml:space="preserve">Innerhalb der </w:t>
      </w:r>
      <w:r w:rsidR="001666D0">
        <w:t xml:space="preserve">einzelnen Gruppen zeigte sich eine </w:t>
      </w:r>
      <w:r w:rsidR="00551CCA">
        <w:t>unterschiedlich</w:t>
      </w:r>
      <w:r w:rsidR="001666D0">
        <w:t xml:space="preserve"> große Streuung der errechneten </w:t>
      </w:r>
      <w:r w:rsidR="00B86A4A">
        <w:t>SAD-Wert</w:t>
      </w:r>
      <w:r w:rsidR="00462E34">
        <w:t>e</w:t>
      </w:r>
      <w:r w:rsidR="001666D0">
        <w:t>. Die größte Streuung war innerhalb der MDS Gruppe zu beobachten (11,6)</w:t>
      </w:r>
      <w:r w:rsidR="009A05F4">
        <w:t>,</w:t>
      </w:r>
      <w:r w:rsidR="001666D0">
        <w:t xml:space="preserve"> gefolgt von der </w:t>
      </w:r>
      <w:r w:rsidR="009A05F4">
        <w:t>Streuung</w:t>
      </w:r>
      <w:r w:rsidR="00462E34">
        <w:t xml:space="preserve"> in der </w:t>
      </w:r>
      <w:r w:rsidR="001666D0">
        <w:t xml:space="preserve">sAML (8,4) und der AML Gruppe (7,2). Innerhalb der stammzelltransplantierten Patienten lag die Streuung bei 6,4, die Gruppe der gesunden Spender wies mit 2,3 die geringste Streuung auf. </w:t>
      </w:r>
      <w:r w:rsidR="00B333C7">
        <w:t>Zwischen der Kontrollkohorte und der MDS Gruppe sowie zwischen der SCT und den gesunden Spendern konnte kein Unterschied festgestellt werden (MDS v</w:t>
      </w:r>
      <w:r w:rsidR="00BC6EE0">
        <w:t>ersus</w:t>
      </w:r>
      <w:r w:rsidR="00B333C7">
        <w:t xml:space="preserve"> gesund</w:t>
      </w:r>
      <w:r w:rsidR="009A05F4">
        <w:t>, p=0,156; SCT versus</w:t>
      </w:r>
      <w:r w:rsidR="00B333C7">
        <w:t xml:space="preserve"> gesund, p=</w:t>
      </w:r>
      <w:r w:rsidR="00B333C7" w:rsidRPr="00B333C7">
        <w:t xml:space="preserve"> 0,0553</w:t>
      </w:r>
      <w:r w:rsidR="00B333C7">
        <w:t>). Die Mittelwerte l</w:t>
      </w:r>
      <w:r w:rsidR="00754992">
        <w:t>iegen für die S</w:t>
      </w:r>
      <w:r w:rsidR="00B47B0F">
        <w:t>Z</w:t>
      </w:r>
      <w:r w:rsidR="00754992">
        <w:t>T Gruppe bei 10,09 ± 0,54, bei den MDS bei 9,851 ± 0,</w:t>
      </w:r>
      <w:r w:rsidR="00B333C7">
        <w:t>49 und bei der Kontrollkohorte be</w:t>
      </w:r>
      <w:r w:rsidR="00754992">
        <w:t>i 11,53 ± 0,</w:t>
      </w:r>
      <w:r w:rsidR="00B333C7">
        <w:t xml:space="preserve">29. </w:t>
      </w:r>
      <w:r w:rsidR="0006794F">
        <w:t xml:space="preserve">Der Mittelwert aller </w:t>
      </w:r>
      <w:r w:rsidR="00B86A4A">
        <w:t>SAD-Wert</w:t>
      </w:r>
      <w:r w:rsidR="0006794F">
        <w:t xml:space="preserve">e der sAML Kohorte ist signifikant erhöht im Vergleich zu dem Mittelwert aller </w:t>
      </w:r>
      <w:r w:rsidR="00B86A4A">
        <w:t>SAD-Wert</w:t>
      </w:r>
      <w:r w:rsidR="0006794F">
        <w:t>e in der MDS Gruppe (p=0,0011). Auch im Vergleich zur SCT Gruppe (p=0,0023)</w:t>
      </w:r>
      <w:r w:rsidR="009A05F4">
        <w:t xml:space="preserve"> </w:t>
      </w:r>
      <w:r w:rsidR="0006794F">
        <w:t xml:space="preserve">und verglichen mit der Kontrollkohorte (p=0,0463) ergab sich ein signifikanter Unterschied. </w:t>
      </w:r>
      <w:r w:rsidR="009A05F4">
        <w:t xml:space="preserve">Der größte Unterschied ergab sich beim Vergleich der sAML Gruppe mit den </w:t>
      </w:r>
      <w:r w:rsidR="009A05F4" w:rsidRPr="009A05F4">
        <w:rPr>
          <w:i/>
        </w:rPr>
        <w:t>de novo</w:t>
      </w:r>
      <w:r w:rsidR="009A05F4">
        <w:t xml:space="preserve"> AML. Der </w:t>
      </w:r>
      <w:r w:rsidR="00754992">
        <w:t>Mittelwert der sAML Kohorte (13,91 ± 0,</w:t>
      </w:r>
      <w:r w:rsidR="009A05F4">
        <w:t xml:space="preserve">98) unterscheidet sich hochsignifikant von dem der </w:t>
      </w:r>
      <w:r w:rsidR="009A05F4" w:rsidRPr="009A05F4">
        <w:rPr>
          <w:i/>
        </w:rPr>
        <w:t>de novo</w:t>
      </w:r>
      <w:r w:rsidR="00754992">
        <w:t xml:space="preserve"> AML Kohorte (8,</w:t>
      </w:r>
      <w:r w:rsidR="009A05F4">
        <w:t>26</w:t>
      </w:r>
      <w:r w:rsidR="00754992">
        <w:t xml:space="preserve"> ± 0,</w:t>
      </w:r>
      <w:r w:rsidR="009A05F4" w:rsidRPr="009A05F4">
        <w:t>7</w:t>
      </w:r>
      <w:r w:rsidR="009A05F4">
        <w:t>3; p=0,0003).</w:t>
      </w:r>
    </w:p>
    <w:p w14:paraId="016507E2" w14:textId="77777777" w:rsidR="008F498C" w:rsidRDefault="006F5AB4" w:rsidP="009A05F4">
      <w:r w:rsidRPr="006F5AB4">
        <w:rPr>
          <w:noProof/>
          <w:lang w:val="en-US"/>
        </w:rPr>
        <w:drawing>
          <wp:inline distT="0" distB="0" distL="0" distR="0" wp14:anchorId="44E09EF6" wp14:editId="783F1303">
            <wp:extent cx="3924000" cy="2524606"/>
            <wp:effectExtent l="0" t="0" r="0" b="0"/>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924000" cy="2524606"/>
                    </a:xfrm>
                    <a:prstGeom prst="rect">
                      <a:avLst/>
                    </a:prstGeom>
                    <a:noFill/>
                    <a:ln>
                      <a:noFill/>
                    </a:ln>
                  </pic:spPr>
                </pic:pic>
              </a:graphicData>
            </a:graphic>
          </wp:inline>
        </w:drawing>
      </w:r>
    </w:p>
    <w:p w14:paraId="1BEC24F9" w14:textId="40019AD9" w:rsidR="009A05F4" w:rsidRDefault="008F498C" w:rsidP="00E67F67">
      <w:pPr>
        <w:pStyle w:val="KeinLeerraum"/>
      </w:pPr>
      <w:bookmarkStart w:id="160" w:name="_Ref495482434"/>
      <w:bookmarkStart w:id="161" w:name="_Toc498434661"/>
      <w:r>
        <w:t xml:space="preserve">Abbildung </w:t>
      </w:r>
      <w:r>
        <w:fldChar w:fldCharType="begin"/>
      </w:r>
      <w:r>
        <w:instrText xml:space="preserve"> </w:instrText>
      </w:r>
      <w:r w:rsidR="004E0CD0">
        <w:instrText>SEQ</w:instrText>
      </w:r>
      <w:r>
        <w:instrText xml:space="preserve"> Abbildung \* ARABIC </w:instrText>
      </w:r>
      <w:r>
        <w:fldChar w:fldCharType="separate"/>
      </w:r>
      <w:r w:rsidR="002F2597">
        <w:rPr>
          <w:noProof/>
        </w:rPr>
        <w:t>20</w:t>
      </w:r>
      <w:r>
        <w:fldChar w:fldCharType="end"/>
      </w:r>
      <w:bookmarkEnd w:id="160"/>
      <w:r>
        <w:t xml:space="preserve">: Verteilung der </w:t>
      </w:r>
      <w:r w:rsidR="00B86A4A">
        <w:t>Separase-Aktivität</w:t>
      </w:r>
      <w:r>
        <w:t xml:space="preserve"> (SAD)</w:t>
      </w:r>
      <w:r w:rsidR="00117E4D">
        <w:t xml:space="preserve"> in mononukleären Knochenmarkzellen</w:t>
      </w:r>
      <w:bookmarkEnd w:id="161"/>
    </w:p>
    <w:p w14:paraId="4D531CF4" w14:textId="218D42BF" w:rsidR="009A05F4" w:rsidRDefault="00431117" w:rsidP="001F1036">
      <w:pPr>
        <w:pStyle w:val="KeinLeerraum"/>
        <w:rPr>
          <w:rStyle w:val="Fett"/>
        </w:rPr>
      </w:pPr>
      <w:r w:rsidRPr="009B24A4">
        <w:rPr>
          <w:rStyle w:val="Fett"/>
        </w:rPr>
        <w:t xml:space="preserve">Messung der </w:t>
      </w:r>
      <w:r w:rsidR="00B86A4A">
        <w:rPr>
          <w:rStyle w:val="Fett"/>
        </w:rPr>
        <w:t>Separase-Aktivität</w:t>
      </w:r>
      <w:r w:rsidRPr="009B24A4">
        <w:rPr>
          <w:rStyle w:val="Fett"/>
        </w:rPr>
        <w:t>s</w:t>
      </w:r>
      <w:r w:rsidR="00E757BD" w:rsidRPr="009B24A4">
        <w:rPr>
          <w:rStyle w:val="Fett"/>
        </w:rPr>
        <w:t>verteilung (SAD) von m</w:t>
      </w:r>
      <w:r w:rsidRPr="009B24A4">
        <w:rPr>
          <w:rStyle w:val="Fett"/>
        </w:rPr>
        <w:t xml:space="preserve">ononukleären Patientenzellen dargestellt als linearer Dot Plot. </w:t>
      </w:r>
      <w:r w:rsidR="001F1036">
        <w:rPr>
          <w:rStyle w:val="Fett"/>
        </w:rPr>
        <w:t>Jeder Punkt entspricht eine</w:t>
      </w:r>
      <w:r w:rsidR="00201663">
        <w:rPr>
          <w:rStyle w:val="Fett"/>
        </w:rPr>
        <w:t xml:space="preserve">m SAD-Wert. </w:t>
      </w:r>
      <w:r w:rsidR="00462E34" w:rsidRPr="009B24A4">
        <w:rPr>
          <w:rStyle w:val="Fett"/>
        </w:rPr>
        <w:t>MDS; Myelodysplastisches Syndrom, sAML; sekundäre akute myeloische Leukämie</w:t>
      </w:r>
      <w:r w:rsidR="00462E34">
        <w:rPr>
          <w:rStyle w:val="Fett"/>
        </w:rPr>
        <w:t xml:space="preserve">, </w:t>
      </w:r>
      <w:r w:rsidR="00462E34" w:rsidRPr="009B24A4">
        <w:rPr>
          <w:rStyle w:val="Fett"/>
        </w:rPr>
        <w:t>AML; Akute myeloische Leukämie</w:t>
      </w:r>
      <w:r w:rsidR="00462E34">
        <w:rPr>
          <w:rStyle w:val="Fett"/>
        </w:rPr>
        <w:t>,</w:t>
      </w:r>
      <w:r w:rsidR="00462E34" w:rsidRPr="009B24A4">
        <w:rPr>
          <w:rStyle w:val="Fett"/>
        </w:rPr>
        <w:t xml:space="preserve"> </w:t>
      </w:r>
      <w:r w:rsidR="003032C5" w:rsidRPr="009B24A4">
        <w:rPr>
          <w:rStyle w:val="Fett"/>
        </w:rPr>
        <w:t>S</w:t>
      </w:r>
      <w:r w:rsidR="00617026">
        <w:rPr>
          <w:rStyle w:val="Fett"/>
        </w:rPr>
        <w:t>C</w:t>
      </w:r>
      <w:r w:rsidR="003032C5" w:rsidRPr="009B24A4">
        <w:rPr>
          <w:rStyle w:val="Fett"/>
        </w:rPr>
        <w:t>T; nach Stammze</w:t>
      </w:r>
      <w:r w:rsidR="00462E34">
        <w:rPr>
          <w:rStyle w:val="Fett"/>
        </w:rPr>
        <w:t>lltransplantation</w:t>
      </w:r>
      <w:r w:rsidR="009A05F4">
        <w:rPr>
          <w:rStyle w:val="Fett"/>
        </w:rPr>
        <w:br w:type="page"/>
      </w:r>
    </w:p>
    <w:p w14:paraId="088AA056" w14:textId="5145E2D4" w:rsidR="00471D32" w:rsidRDefault="00471D32" w:rsidP="00471D32">
      <w:pPr>
        <w:pStyle w:val="berschrift3"/>
      </w:pPr>
      <w:bookmarkStart w:id="162" w:name="_Toc495652335"/>
      <w:bookmarkStart w:id="163" w:name="OLE_LINK5"/>
      <w:bookmarkStart w:id="164" w:name="_Toc498434613"/>
      <w:r>
        <w:lastRenderedPageBreak/>
        <w:t>3.2.</w:t>
      </w:r>
      <w:r w:rsidR="007D2FA2">
        <w:t>6</w:t>
      </w:r>
      <w:r>
        <w:t xml:space="preserve"> </w:t>
      </w:r>
      <w:r w:rsidR="00B86A4A">
        <w:t>Separase-Aktivität</w:t>
      </w:r>
      <w:r>
        <w:t xml:space="preserve"> in </w:t>
      </w:r>
      <w:r w:rsidR="008F09DE">
        <w:t>A</w:t>
      </w:r>
      <w:r>
        <w:t>bhängigkeit vo</w:t>
      </w:r>
      <w:r w:rsidR="008F09DE">
        <w:t>m</w:t>
      </w:r>
      <w:r>
        <w:t xml:space="preserve"> Karyotyp</w:t>
      </w:r>
      <w:bookmarkEnd w:id="162"/>
      <w:bookmarkEnd w:id="164"/>
      <w:r>
        <w:t xml:space="preserve"> </w:t>
      </w:r>
    </w:p>
    <w:bookmarkEnd w:id="163"/>
    <w:p w14:paraId="4935BD63" w14:textId="5655D554" w:rsidR="00471D32" w:rsidRDefault="00117E4D" w:rsidP="00D71E4B">
      <w:pPr>
        <w:rPr>
          <w:rStyle w:val="Fett"/>
          <w:bCs w:val="0"/>
          <w:sz w:val="22"/>
        </w:rPr>
      </w:pPr>
      <w:r>
        <w:rPr>
          <w:rStyle w:val="Fett"/>
          <w:bCs w:val="0"/>
          <w:sz w:val="22"/>
        </w:rPr>
        <w:t>Die Zytogenetik ist ein wichtiges Kriterium für die Prognose bei</w:t>
      </w:r>
      <w:r w:rsidR="00201663">
        <w:rPr>
          <w:rStyle w:val="Fett"/>
          <w:bCs w:val="0"/>
          <w:sz w:val="22"/>
        </w:rPr>
        <w:t>m</w:t>
      </w:r>
      <w:r>
        <w:rPr>
          <w:rStyle w:val="Fett"/>
          <w:bCs w:val="0"/>
          <w:sz w:val="22"/>
        </w:rPr>
        <w:t xml:space="preserve"> </w:t>
      </w:r>
      <w:r w:rsidR="00201663">
        <w:rPr>
          <w:rStyle w:val="Fett"/>
          <w:bCs w:val="0"/>
          <w:sz w:val="22"/>
        </w:rPr>
        <w:t>MDS</w:t>
      </w:r>
      <w:r>
        <w:rPr>
          <w:rStyle w:val="Fett"/>
          <w:bCs w:val="0"/>
          <w:sz w:val="22"/>
        </w:rPr>
        <w:t xml:space="preserve">. </w:t>
      </w:r>
      <w:r w:rsidR="008F09DE">
        <w:rPr>
          <w:rStyle w:val="Fett"/>
          <w:bCs w:val="0"/>
          <w:sz w:val="22"/>
        </w:rPr>
        <w:t xml:space="preserve">Um zu untersuchen, ob es einen Zusammenhang zwischen der </w:t>
      </w:r>
      <w:r w:rsidR="00B86A4A">
        <w:rPr>
          <w:rStyle w:val="Fett"/>
          <w:bCs w:val="0"/>
          <w:sz w:val="22"/>
        </w:rPr>
        <w:t>Separase-Aktivität</w:t>
      </w:r>
      <w:r w:rsidR="008F09DE">
        <w:rPr>
          <w:rStyle w:val="Fett"/>
          <w:bCs w:val="0"/>
          <w:sz w:val="22"/>
        </w:rPr>
        <w:t xml:space="preserve"> und dem Karyotyp gibt, wurden MDS und AML Patienten entspr</w:t>
      </w:r>
      <w:r w:rsidR="00DF1B41">
        <w:rPr>
          <w:rStyle w:val="Fett"/>
          <w:bCs w:val="0"/>
          <w:sz w:val="22"/>
        </w:rPr>
        <w:t>echend ihre</w:t>
      </w:r>
      <w:r w:rsidR="00A47D16">
        <w:rPr>
          <w:rStyle w:val="Fett"/>
          <w:bCs w:val="0"/>
          <w:sz w:val="22"/>
        </w:rPr>
        <w:t xml:space="preserve">s </w:t>
      </w:r>
      <w:r w:rsidR="00DF1B41">
        <w:rPr>
          <w:rStyle w:val="Fett"/>
          <w:bCs w:val="0"/>
          <w:sz w:val="22"/>
        </w:rPr>
        <w:t>Karyotyps in zwei G</w:t>
      </w:r>
      <w:r w:rsidR="008F09DE">
        <w:rPr>
          <w:rStyle w:val="Fett"/>
          <w:bCs w:val="0"/>
          <w:sz w:val="22"/>
        </w:rPr>
        <w:t xml:space="preserve">ruppen eingeteilt. In die Gruppe „normaler“ Karyotyp wurden solche Patienten eingeordnet, die laut IPSS-R Risikoscore einen sehr guten oder guten Karyotyp aufweisen. In die Gruppe „aberrant“ </w:t>
      </w:r>
      <w:r w:rsidR="00201663">
        <w:rPr>
          <w:rStyle w:val="Fett"/>
          <w:bCs w:val="0"/>
          <w:sz w:val="22"/>
        </w:rPr>
        <w:t xml:space="preserve">wurden </w:t>
      </w:r>
      <w:r w:rsidR="008F09DE">
        <w:rPr>
          <w:rStyle w:val="Fett"/>
          <w:bCs w:val="0"/>
          <w:sz w:val="22"/>
        </w:rPr>
        <w:t>diejeni</w:t>
      </w:r>
      <w:r>
        <w:rPr>
          <w:rStyle w:val="Fett"/>
          <w:bCs w:val="0"/>
          <w:sz w:val="22"/>
        </w:rPr>
        <w:t>gen Patienten</w:t>
      </w:r>
      <w:r w:rsidR="00201663">
        <w:rPr>
          <w:rStyle w:val="Fett"/>
          <w:bCs w:val="0"/>
          <w:sz w:val="22"/>
        </w:rPr>
        <w:t xml:space="preserve"> eingeteilt, bei denen der</w:t>
      </w:r>
      <w:r>
        <w:rPr>
          <w:rStyle w:val="Fett"/>
          <w:bCs w:val="0"/>
          <w:sz w:val="22"/>
        </w:rPr>
        <w:t xml:space="preserve"> Karyotyp</w:t>
      </w:r>
      <w:r w:rsidR="008F09DE">
        <w:rPr>
          <w:rStyle w:val="Fett"/>
          <w:bCs w:val="0"/>
          <w:sz w:val="22"/>
        </w:rPr>
        <w:t xml:space="preserve"> laut IPSS-R als intermediär, schlecht oder </w:t>
      </w:r>
      <w:r>
        <w:rPr>
          <w:rStyle w:val="Fett"/>
          <w:bCs w:val="0"/>
          <w:sz w:val="22"/>
        </w:rPr>
        <w:t xml:space="preserve">prognostisch </w:t>
      </w:r>
      <w:r w:rsidR="008F09DE">
        <w:rPr>
          <w:rStyle w:val="Fett"/>
          <w:bCs w:val="0"/>
          <w:sz w:val="22"/>
        </w:rPr>
        <w:t>sehr schlecht eingestuft w</w:t>
      </w:r>
      <w:r w:rsidR="00A47D16">
        <w:rPr>
          <w:rStyle w:val="Fett"/>
          <w:bCs w:val="0"/>
          <w:sz w:val="22"/>
        </w:rPr>
        <w:t>ird</w:t>
      </w:r>
      <w:r w:rsidR="00DF1B41">
        <w:rPr>
          <w:rStyle w:val="Fett"/>
          <w:bCs w:val="0"/>
          <w:sz w:val="22"/>
        </w:rPr>
        <w:t xml:space="preserve"> (</w:t>
      </w:r>
      <w:r>
        <w:rPr>
          <w:rStyle w:val="Fett"/>
          <w:bCs w:val="0"/>
          <w:sz w:val="22"/>
        </w:rPr>
        <w:fldChar w:fldCharType="begin"/>
      </w:r>
      <w:r>
        <w:rPr>
          <w:rStyle w:val="Fett"/>
          <w:bCs w:val="0"/>
          <w:sz w:val="22"/>
        </w:rPr>
        <w:instrText xml:space="preserve"> </w:instrText>
      </w:r>
      <w:r w:rsidR="004E0CD0">
        <w:rPr>
          <w:rStyle w:val="Fett"/>
          <w:bCs w:val="0"/>
          <w:sz w:val="22"/>
        </w:rPr>
        <w:instrText>REF</w:instrText>
      </w:r>
      <w:r>
        <w:rPr>
          <w:rStyle w:val="Fett"/>
          <w:bCs w:val="0"/>
          <w:sz w:val="22"/>
        </w:rPr>
        <w:instrText xml:space="preserve"> _Ref495482419 \h </w:instrText>
      </w:r>
      <w:r>
        <w:rPr>
          <w:rStyle w:val="Fett"/>
          <w:bCs w:val="0"/>
          <w:sz w:val="22"/>
        </w:rPr>
      </w:r>
      <w:r>
        <w:rPr>
          <w:rStyle w:val="Fett"/>
          <w:bCs w:val="0"/>
          <w:sz w:val="22"/>
        </w:rPr>
        <w:fldChar w:fldCharType="separate"/>
      </w:r>
      <w:r w:rsidR="002F2597">
        <w:t xml:space="preserve">Abbildung </w:t>
      </w:r>
      <w:r w:rsidR="002F2597">
        <w:rPr>
          <w:noProof/>
        </w:rPr>
        <w:t>21</w:t>
      </w:r>
      <w:r>
        <w:rPr>
          <w:rStyle w:val="Fett"/>
          <w:bCs w:val="0"/>
          <w:sz w:val="22"/>
        </w:rPr>
        <w:fldChar w:fldCharType="end"/>
      </w:r>
      <w:r w:rsidR="00DF1B41">
        <w:rPr>
          <w:rStyle w:val="Fett"/>
          <w:bCs w:val="0"/>
          <w:sz w:val="22"/>
        </w:rPr>
        <w:t>)</w:t>
      </w:r>
      <w:r w:rsidR="008F09DE">
        <w:rPr>
          <w:rStyle w:val="Fett"/>
          <w:bCs w:val="0"/>
          <w:sz w:val="22"/>
        </w:rPr>
        <w:t>.</w:t>
      </w:r>
      <w:r w:rsidR="002C61BE">
        <w:rPr>
          <w:rStyle w:val="Fett"/>
          <w:bCs w:val="0"/>
          <w:sz w:val="22"/>
        </w:rPr>
        <w:t xml:space="preserve"> Bei den </w:t>
      </w:r>
      <w:r w:rsidR="00462E34">
        <w:rPr>
          <w:rStyle w:val="Fett"/>
          <w:bCs w:val="0"/>
          <w:sz w:val="22"/>
        </w:rPr>
        <w:t xml:space="preserve">Patienten mit </w:t>
      </w:r>
      <w:r w:rsidR="002C61BE">
        <w:rPr>
          <w:rStyle w:val="Fett"/>
          <w:bCs w:val="0"/>
          <w:sz w:val="22"/>
        </w:rPr>
        <w:t xml:space="preserve">MDS umfasst die Gruppe mit normalem Karyotyp 27/37 Patienten, 10 Patienten </w:t>
      </w:r>
      <w:r w:rsidR="001F1036">
        <w:rPr>
          <w:rStyle w:val="Fett"/>
          <w:bCs w:val="0"/>
          <w:sz w:val="22"/>
        </w:rPr>
        <w:t xml:space="preserve">(27%) </w:t>
      </w:r>
      <w:r w:rsidR="002C61BE">
        <w:rPr>
          <w:rStyle w:val="Fett"/>
          <w:bCs w:val="0"/>
          <w:sz w:val="22"/>
        </w:rPr>
        <w:t xml:space="preserve">wurden in die Gruppe „aberranter Karyotyp“ eingeteilt. Bei den </w:t>
      </w:r>
      <w:r w:rsidR="00C967D8" w:rsidRPr="00C967D8">
        <w:rPr>
          <w:rStyle w:val="Fett"/>
          <w:bCs w:val="0"/>
          <w:i/>
          <w:sz w:val="22"/>
        </w:rPr>
        <w:t>de novo</w:t>
      </w:r>
      <w:r w:rsidR="00C967D8">
        <w:rPr>
          <w:rStyle w:val="Fett"/>
          <w:bCs w:val="0"/>
          <w:sz w:val="22"/>
        </w:rPr>
        <w:t xml:space="preserve"> </w:t>
      </w:r>
      <w:r w:rsidR="002C61BE">
        <w:rPr>
          <w:rStyle w:val="Fett"/>
          <w:bCs w:val="0"/>
          <w:sz w:val="22"/>
        </w:rPr>
        <w:t xml:space="preserve">AML hatten 5/9 </w:t>
      </w:r>
      <w:r w:rsidR="001F1036">
        <w:rPr>
          <w:rStyle w:val="Fett"/>
          <w:bCs w:val="0"/>
          <w:sz w:val="22"/>
        </w:rPr>
        <w:t xml:space="preserve">(56%) </w:t>
      </w:r>
      <w:r w:rsidR="002C61BE">
        <w:rPr>
          <w:rStyle w:val="Fett"/>
          <w:bCs w:val="0"/>
          <w:sz w:val="22"/>
        </w:rPr>
        <w:t xml:space="preserve">Patienten einen normalen Karyotyp, 4/9 </w:t>
      </w:r>
      <w:r w:rsidR="001F1036">
        <w:rPr>
          <w:rStyle w:val="Fett"/>
          <w:bCs w:val="0"/>
          <w:sz w:val="22"/>
        </w:rPr>
        <w:t xml:space="preserve">(44%) </w:t>
      </w:r>
      <w:r w:rsidR="002C61BE">
        <w:rPr>
          <w:rStyle w:val="Fett"/>
          <w:bCs w:val="0"/>
          <w:sz w:val="22"/>
        </w:rPr>
        <w:t>Patienten wiesen einen aberranten und als prognostisch ungünstig eingestuften Karyotyp auf.</w:t>
      </w:r>
      <w:r w:rsidR="00C967D8">
        <w:rPr>
          <w:rStyle w:val="Fett"/>
          <w:bCs w:val="0"/>
          <w:sz w:val="22"/>
        </w:rPr>
        <w:t xml:space="preserve"> Für Patienten mit einer sAML konnte die Einteilung in die beiden Gruppen und die vergleichende Analyse aufgrund der geringen Patientenzahl nicht durchgeführt werden.</w:t>
      </w:r>
    </w:p>
    <w:p w14:paraId="2DAF5702" w14:textId="77777777" w:rsidR="00FB0CD0" w:rsidRDefault="00FB0CD0" w:rsidP="000C15F9">
      <w:pPr>
        <w:rPr>
          <w:rStyle w:val="Fett"/>
          <w:bCs w:val="0"/>
          <w:sz w:val="22"/>
        </w:rPr>
      </w:pPr>
    </w:p>
    <w:p w14:paraId="3AA9AB9D" w14:textId="77777777" w:rsidR="00471D32" w:rsidRDefault="00FB0CD0" w:rsidP="00FB0CD0">
      <w:pPr>
        <w:pStyle w:val="KeinLeerraum"/>
      </w:pPr>
      <w:r w:rsidRPr="00FB0CD0">
        <w:rPr>
          <w:noProof/>
          <w:lang w:val="en-US"/>
        </w:rPr>
        <mc:AlternateContent>
          <mc:Choice Requires="wpg">
            <w:drawing>
              <wp:inline distT="0" distB="0" distL="0" distR="0" wp14:anchorId="26C95D84" wp14:editId="47D43E33">
                <wp:extent cx="5117772" cy="1836000"/>
                <wp:effectExtent l="0" t="0" r="6985" b="0"/>
                <wp:docPr id="2054" name="Gruppieren 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117772" cy="1836000"/>
                          <a:chOff x="0" y="0"/>
                          <a:chExt cx="6619824" cy="2376488"/>
                        </a:xfrm>
                      </wpg:grpSpPr>
                      <pic:pic xmlns:pic="http://schemas.openxmlformats.org/drawingml/2006/picture">
                        <pic:nvPicPr>
                          <pic:cNvPr id="2055" name="Picture 2"/>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2313" r="10914"/>
                          <a:stretch/>
                        </pic:blipFill>
                        <pic:spPr bwMode="auto">
                          <a:xfrm>
                            <a:off x="85771" y="1"/>
                            <a:ext cx="3217924" cy="2376487"/>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2056" name="Picture 3"/>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2599" r="10843"/>
                          <a:stretch/>
                        </pic:blipFill>
                        <pic:spPr bwMode="auto">
                          <a:xfrm>
                            <a:off x="3409899" y="0"/>
                            <a:ext cx="3209925" cy="2376487"/>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s:wsp>
                        <wps:cNvPr id="2057" name="Textfeld 10"/>
                        <wps:cNvSpPr txBox="1"/>
                        <wps:spPr>
                          <a:xfrm>
                            <a:off x="3301793" y="43394"/>
                            <a:ext cx="357296" cy="433159"/>
                          </a:xfrm>
                          <a:prstGeom prst="rect">
                            <a:avLst/>
                          </a:prstGeom>
                          <a:noFill/>
                        </wps:spPr>
                        <wps:txbx>
                          <w:txbxContent>
                            <w:p w14:paraId="2B6D5B0F" w14:textId="77777777" w:rsidR="00DA596E" w:rsidRDefault="00DA596E" w:rsidP="00FB0CD0">
                              <w:pPr>
                                <w:pStyle w:val="StandardWeb"/>
                                <w:spacing w:before="0" w:beforeAutospacing="0" w:after="0" w:afterAutospacing="0"/>
                              </w:pPr>
                              <w:r>
                                <w:rPr>
                                  <w:rFonts w:ascii="Arial Unicode MS" w:eastAsia="Arial Unicode MS" w:hAnsi="Arial Unicode MS" w:cs="Arial Unicode MS" w:hint="eastAsia"/>
                                  <w:color w:val="000000" w:themeColor="text1"/>
                                  <w:kern w:val="24"/>
                                  <w:szCs w:val="22"/>
                                  <w:lang w:val="de-DE"/>
                                </w:rPr>
                                <w:t>B</w:t>
                              </w:r>
                            </w:p>
                          </w:txbxContent>
                        </wps:txbx>
                        <wps:bodyPr wrap="none" rtlCol="0">
                          <a:spAutoFit/>
                        </wps:bodyPr>
                      </wps:wsp>
                      <wps:wsp>
                        <wps:cNvPr id="2058" name="Textfeld 11"/>
                        <wps:cNvSpPr txBox="1"/>
                        <wps:spPr>
                          <a:xfrm>
                            <a:off x="0" y="52908"/>
                            <a:ext cx="357296" cy="433159"/>
                          </a:xfrm>
                          <a:prstGeom prst="rect">
                            <a:avLst/>
                          </a:prstGeom>
                          <a:noFill/>
                        </wps:spPr>
                        <wps:txbx>
                          <w:txbxContent>
                            <w:p w14:paraId="64AC2F34" w14:textId="77777777" w:rsidR="00DA596E" w:rsidRDefault="00DA596E" w:rsidP="00FB0CD0">
                              <w:pPr>
                                <w:pStyle w:val="StandardWeb"/>
                                <w:spacing w:before="0" w:beforeAutospacing="0" w:after="0" w:afterAutospacing="0"/>
                              </w:pPr>
                              <w:r>
                                <w:rPr>
                                  <w:rFonts w:ascii="Arial Unicode MS" w:eastAsia="Arial Unicode MS" w:hAnsi="Arial Unicode MS" w:cs="Arial Unicode MS" w:hint="eastAsia"/>
                                  <w:color w:val="000000" w:themeColor="text1"/>
                                  <w:kern w:val="24"/>
                                  <w:szCs w:val="22"/>
                                  <w:lang w:val="de-DE"/>
                                </w:rPr>
                                <w:t>A</w:t>
                              </w:r>
                            </w:p>
                          </w:txbxContent>
                        </wps:txbx>
                        <wps:bodyPr wrap="none" rtlCol="0">
                          <a:spAutoFit/>
                        </wps:bodyPr>
                      </wps:wsp>
                    </wpg:wgp>
                  </a:graphicData>
                </a:graphic>
              </wp:inline>
            </w:drawing>
          </mc:Choice>
          <mc:Fallback>
            <w:pict>
              <v:group id="Gruppieren 1" o:spid="_x0000_s1118" style="width:402.95pt;height:144.55pt;mso-position-horizontal-relative:char;mso-position-vertical-relative:line" coordsize="66198,2376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">
                <o:lock v:ext="edit" aspectratio="t"/>
                <v:shape id="Picture 2" o:spid="_x0000_s1119" type="#_x0000_t75" style="position:absolute;left:857;width:32179;height:237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8bJzvHAAAA3QAAAA8AAABkcnMvZG93bnJldi54bWxEj91qwkAUhO+FvsNyCt6IboxYauomFEER&#10;CoJaob07ZE/z0+zZkF1j+vbdgtDLYWa+YdbZYBrRU+cqywrmswgEcW51xYWC9/N2+gzCeWSNjWVS&#10;8EMOsvRhtMZE2xsfqT/5QgQIuwQVlN63iZQuL8mgm9mWOHhftjPog+wKqTu8BbhpZBxFT9JgxWGh&#10;xJY2JeXfp6tR4HA1tCZ++6gXq/pSn92k/9wdlBo/Dq8vIDwN/j98b++1gjhaLuHvTXgCMv0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8bJzvHAAAA3QAAAA8AAAAAAAAAAAAA&#10;AAAAnwIAAGRycy9kb3ducmV2LnhtbFBLBQYAAAAABAAEAPcAAACTAwAAAAA=&#10;" fillcolor="#4f81bd [3204]" strokecolor="black [3213]">
                  <v:imagedata r:id="rId89" o:title="" cropleft="1516f" cropright="7153f"/>
                  <v:shadow color="#eeece1 [3214]"/>
                </v:shape>
                <v:shape id="Picture 3" o:spid="_x0000_s1120" type="#_x0000_t75" style="position:absolute;left:34098;width:32100;height:237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3FW53FAAAA3QAAAA8AAABkcnMvZG93bnJldi54bWxEj0trAjEUhfdC/0O4QjdFkwpaGY1SbAVd&#10;VKiP/WVynRmc3Ewn6Rj/vSkUXB7O4+PMl9HWoqPWV441vA4VCOLcmYoLDcfDejAF4QOywdoxabiR&#10;h+XiqTfHzLgrf1O3D4VII+wz1FCG0GRS+rwki37oGuLknV1rMSTZFtK0eE3jtpYjpSbSYsWJUGJD&#10;q5Lyy/7XJm5RvcT16vS1/Tz/dCp+0O1N7bR+7sf3GYhAMTzC/+2N0TBS4wn8vUlPQC7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NxVudxQAAAN0AAAAPAAAAAAAAAAAAAAAA&#10;AJ8CAABkcnMvZG93bnJldi54bWxQSwUGAAAAAAQABAD3AAAAkQMAAAAA&#10;" fillcolor="#4f81bd [3204]" strokecolor="black [3213]">
                  <v:imagedata r:id="rId90" o:title="" cropleft="1703f" cropright="7106f"/>
                  <v:shadow color="#eeece1 [3214]"/>
                </v:shape>
                <v:shape id="_x0000_s1121" type="#_x0000_t202" style="position:absolute;left:33017;top:433;width:3573;height:43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9rcx8UA&#10;AADdAAAADwAAAGRycy9kb3ducmV2LnhtbESPzW7CMBCE75X6DtZW4lZsIig0xSDEj8StQPsAq3gb&#10;p4nXUWwg9OlrpEo9jmbmG8182btGXKgLlWcNo6ECQVx4U3Gp4fNj9zwDESKywcYzabhRgOXi8WGO&#10;ufFXPtLlFEuRIBxy1GBjbHMpQ2HJYRj6ljh5X75zGJPsSmk6vCa4a2Sm1It0WHFasNjS2lJRn85O&#10;w0y597p+zQ7BjX9GE7ve+G37rfXgqV+9gYjUx//wX3tvNGRqMoX7m/QE5O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2tzHxQAAAN0AAAAPAAAAAAAAAAAAAAAAAJgCAABkcnMv&#10;ZG93bnJldi54bWxQSwUGAAAAAAQABAD1AAAAigMAAAAA&#10;" filled="f" stroked="f">
                  <v:textbox style="mso-fit-shape-to-text:t">
                    <w:txbxContent>
                      <w:p w14:paraId="2B6D5B0F" w14:textId="77777777" w:rsidR="00DA596E" w:rsidRDefault="00DA596E" w:rsidP="00FB0CD0">
                        <w:pPr>
                          <w:pStyle w:val="StandardWeb"/>
                          <w:spacing w:before="0" w:beforeAutospacing="0" w:after="0" w:afterAutospacing="0"/>
                        </w:pPr>
                        <w:r>
                          <w:rPr>
                            <w:rFonts w:ascii="Arial Unicode MS" w:eastAsia="Arial Unicode MS" w:hAnsi="Arial Unicode MS" w:cs="Arial Unicode MS" w:hint="eastAsia"/>
                            <w:color w:val="000000" w:themeColor="text1"/>
                            <w:kern w:val="24"/>
                            <w:szCs w:val="22"/>
                            <w:lang w:val="de-DE"/>
                          </w:rPr>
                          <w:t>B</w:t>
                        </w:r>
                      </w:p>
                    </w:txbxContent>
                  </v:textbox>
                </v:shape>
                <v:shape id="_x0000_s1122" type="#_x0000_t202" style="position:absolute;top:529;width:3572;height:433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VItcIA&#10;AADdAAAADwAAAGRycy9kb3ducmV2LnhtbERPS27CMBDdV+IO1iCxKzYRVBAwCEErdUf5HGAUD3FI&#10;PI5iF9KeHi8qdfn0/qtN7xpxpy5UnjVMxgoEceFNxaWGy/njdQ4iRGSDjWfS8EMBNuvBywpz4x98&#10;pPspliKFcMhRg42xzaUMhSWHYexb4sRdfecwJtiV0nT4SOGukZlSb9JhxanBYks7S0V9+nYa5sod&#10;6nqRfQU3/Z3M7G7v39ub1qNhv12CiNTHf/Gf+9NoyNQszU1v0hOQ6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RUi1wgAAAN0AAAAPAAAAAAAAAAAAAAAAAJgCAABkcnMvZG93&#10;bnJldi54bWxQSwUGAAAAAAQABAD1AAAAhwMAAAAA&#10;" filled="f" stroked="f">
                  <v:textbox style="mso-fit-shape-to-text:t">
                    <w:txbxContent>
                      <w:p w14:paraId="64AC2F34" w14:textId="77777777" w:rsidR="00DA596E" w:rsidRDefault="00DA596E" w:rsidP="00FB0CD0">
                        <w:pPr>
                          <w:pStyle w:val="StandardWeb"/>
                          <w:spacing w:before="0" w:beforeAutospacing="0" w:after="0" w:afterAutospacing="0"/>
                        </w:pPr>
                        <w:r>
                          <w:rPr>
                            <w:rFonts w:ascii="Arial Unicode MS" w:eastAsia="Arial Unicode MS" w:hAnsi="Arial Unicode MS" w:cs="Arial Unicode MS" w:hint="eastAsia"/>
                            <w:color w:val="000000" w:themeColor="text1"/>
                            <w:kern w:val="24"/>
                            <w:szCs w:val="22"/>
                            <w:lang w:val="de-DE"/>
                          </w:rPr>
                          <w:t>A</w:t>
                        </w:r>
                      </w:p>
                    </w:txbxContent>
                  </v:textbox>
                </v:shape>
                <w10:anchorlock/>
              </v:group>
            </w:pict>
          </mc:Fallback>
        </mc:AlternateContent>
      </w:r>
    </w:p>
    <w:p w14:paraId="1A296F3E" w14:textId="57D21D7B" w:rsidR="00471D32" w:rsidRDefault="00471D32" w:rsidP="00E67F67">
      <w:pPr>
        <w:pStyle w:val="KeinLeerraum"/>
      </w:pPr>
      <w:bookmarkStart w:id="165" w:name="_Ref495482419"/>
      <w:bookmarkStart w:id="166" w:name="_Toc498434662"/>
      <w:r>
        <w:t xml:space="preserve">Abbildung </w:t>
      </w:r>
      <w:r>
        <w:fldChar w:fldCharType="begin"/>
      </w:r>
      <w:r>
        <w:instrText xml:space="preserve"> </w:instrText>
      </w:r>
      <w:r w:rsidR="004E0CD0">
        <w:instrText>SEQ</w:instrText>
      </w:r>
      <w:r>
        <w:instrText xml:space="preserve"> Abbildung \* ARABIC </w:instrText>
      </w:r>
      <w:r>
        <w:fldChar w:fldCharType="separate"/>
      </w:r>
      <w:r w:rsidR="002F2597">
        <w:rPr>
          <w:noProof/>
        </w:rPr>
        <w:t>21</w:t>
      </w:r>
      <w:r>
        <w:fldChar w:fldCharType="end"/>
      </w:r>
      <w:bookmarkEnd w:id="165"/>
      <w:r>
        <w:t xml:space="preserve">: Vergleich der </w:t>
      </w:r>
      <w:r w:rsidR="00B86A4A">
        <w:t>Separase-Aktivität</w:t>
      </w:r>
      <w:r>
        <w:t xml:space="preserve"> bei Patienten mit normalem versus aberrantem Karyotyp</w:t>
      </w:r>
      <w:bookmarkEnd w:id="166"/>
    </w:p>
    <w:p w14:paraId="429D62C2" w14:textId="50CF6C8B" w:rsidR="00471D32" w:rsidRDefault="00D71E4B" w:rsidP="00D71E4B">
      <w:pPr>
        <w:pStyle w:val="KeinLeerraum"/>
      </w:pPr>
      <w:r w:rsidRPr="00D71E4B">
        <w:t>(A</w:t>
      </w:r>
      <w:r>
        <w:t xml:space="preserve">) </w:t>
      </w:r>
      <w:r w:rsidR="00345718">
        <w:t>Box-Whiskers-Plot</w:t>
      </w:r>
      <w:r w:rsidR="002C61BE">
        <w:t>s</w:t>
      </w:r>
      <w:r w:rsidR="00345718">
        <w:t xml:space="preserve"> der </w:t>
      </w:r>
      <w:r w:rsidR="00B86A4A">
        <w:t>Separase-Aktivität</w:t>
      </w:r>
      <w:r w:rsidR="00471D32">
        <w:t xml:space="preserve">en gemessen in KM Proben von MDS Patienten mit normalem </w:t>
      </w:r>
      <w:r w:rsidR="00345718">
        <w:t xml:space="preserve">(n=27) </w:t>
      </w:r>
      <w:r w:rsidR="00471D32">
        <w:t>und aberrantem Karyotyp</w:t>
      </w:r>
      <w:r w:rsidR="00345718">
        <w:t xml:space="preserve"> (n=10)</w:t>
      </w:r>
      <w:r w:rsidR="00471D32">
        <w:t>. (B)</w:t>
      </w:r>
      <w:r w:rsidR="00345718">
        <w:t xml:space="preserve"> </w:t>
      </w:r>
      <w:r w:rsidR="00B86A4A">
        <w:t>Separase-Aktivität</w:t>
      </w:r>
      <w:r w:rsidR="00345718">
        <w:t xml:space="preserve">en gemessen in KM Proben von </w:t>
      </w:r>
      <w:r w:rsidR="00345718" w:rsidRPr="00A47D16">
        <w:rPr>
          <w:i/>
        </w:rPr>
        <w:t>de novo</w:t>
      </w:r>
      <w:r w:rsidR="00345718">
        <w:t xml:space="preserve"> AML Patienten mit normalem (n=5) und aberrantem Karyotyp (n=4).</w:t>
      </w:r>
      <w:r w:rsidR="001F1036">
        <w:t xml:space="preserve"> Zur G</w:t>
      </w:r>
      <w:r w:rsidR="006A23B5">
        <w:t xml:space="preserve">ruppe „normal“ zählen </w:t>
      </w:r>
      <w:r w:rsidR="006A23B5" w:rsidRPr="0036515E">
        <w:rPr>
          <w:rStyle w:val="Fett"/>
        </w:rPr>
        <w:t>-Y, del(11q)</w:t>
      </w:r>
      <w:r w:rsidR="006A23B5">
        <w:rPr>
          <w:rStyle w:val="Fett"/>
        </w:rPr>
        <w:t xml:space="preserve">, </w:t>
      </w:r>
      <w:r w:rsidR="006A23B5" w:rsidRPr="0036515E">
        <w:rPr>
          <w:rStyle w:val="Fett"/>
        </w:rPr>
        <w:t>normal, del(5q), del(12p), del(20q), Doppel-Klon mit del(5q) außer chr7</w:t>
      </w:r>
      <w:r w:rsidR="006A23B5">
        <w:rPr>
          <w:rStyle w:val="Fett"/>
        </w:rPr>
        <w:t xml:space="preserve">. Zur Gruppe „aberrant“ zählen </w:t>
      </w:r>
      <w:r w:rsidR="006A23B5" w:rsidRPr="0036515E">
        <w:rPr>
          <w:rStyle w:val="Fett"/>
        </w:rPr>
        <w:t>del(7q), +8, +19, i(17q), andere einzel- oder Doppelklone</w:t>
      </w:r>
      <w:r w:rsidR="006A23B5">
        <w:rPr>
          <w:rStyle w:val="Fett"/>
        </w:rPr>
        <w:t xml:space="preserve">, </w:t>
      </w:r>
      <w:r w:rsidR="006A23B5" w:rsidRPr="0036515E">
        <w:rPr>
          <w:rStyle w:val="Fett"/>
        </w:rPr>
        <w:t>-7, inv(3)/t(3q)/del(3q), Doppel-Klon mit -7/del(7q), komplex (</w:t>
      </w:r>
      <w:r w:rsidR="006A23B5">
        <w:rPr>
          <w:rStyle w:val="Fett"/>
          <w:rFonts w:hint="eastAsia"/>
        </w:rPr>
        <w:t>≥</w:t>
      </w:r>
      <w:r w:rsidR="006A23B5" w:rsidRPr="0036515E">
        <w:rPr>
          <w:rStyle w:val="Fett"/>
        </w:rPr>
        <w:t>3 Aberrationen)</w:t>
      </w:r>
      <w:r w:rsidR="006A23B5">
        <w:rPr>
          <w:rStyle w:val="Fett"/>
        </w:rPr>
        <w:t>.</w:t>
      </w:r>
    </w:p>
    <w:p w14:paraId="2AE28006" w14:textId="77777777" w:rsidR="0089730A" w:rsidRDefault="0089730A" w:rsidP="00E67F67">
      <w:pPr>
        <w:pStyle w:val="KeinLeerraum"/>
      </w:pPr>
    </w:p>
    <w:p w14:paraId="4E562DF6" w14:textId="620696C1" w:rsidR="00D71E4B" w:rsidRDefault="00D71E4B" w:rsidP="00D71E4B">
      <w:r>
        <w:t xml:space="preserve">Es konnte weder für die MDS noch für die AML Proben ein Unterschied </w:t>
      </w:r>
      <w:r w:rsidR="00D326DD">
        <w:t xml:space="preserve">im Durchschnitt der </w:t>
      </w:r>
      <w:r w:rsidR="00B86A4A">
        <w:t>SAD-Wert</w:t>
      </w:r>
      <w:r w:rsidR="00D326DD">
        <w:t>e</w:t>
      </w:r>
      <w:r w:rsidR="007954DC">
        <w:t xml:space="preserve"> bei Patienten mit</w:t>
      </w:r>
      <w:r>
        <w:t xml:space="preserve"> normale</w:t>
      </w:r>
      <w:r w:rsidR="007954DC">
        <w:t>m</w:t>
      </w:r>
      <w:r>
        <w:t xml:space="preserve"> Karyotyp verglichen mit aberrantem Karyotyp festgestellt werden. </w:t>
      </w:r>
      <w:r w:rsidR="007954DC">
        <w:t xml:space="preserve">Die Mittelwerte </w:t>
      </w:r>
      <w:r>
        <w:t>der G</w:t>
      </w:r>
      <w:r w:rsidR="007954DC">
        <w:t xml:space="preserve">ruppen </w:t>
      </w:r>
      <w:r w:rsidR="00117E4D">
        <w:t>unterschieden sich</w:t>
      </w:r>
      <w:r w:rsidR="007954DC">
        <w:t xml:space="preserve"> sowohl </w:t>
      </w:r>
      <w:r w:rsidR="00117E4D">
        <w:t xml:space="preserve">bei </w:t>
      </w:r>
      <w:r w:rsidR="007954DC">
        <w:t xml:space="preserve">MDS (normal 9,8 versus aberrant 9,9) als auch bei </w:t>
      </w:r>
      <w:r w:rsidR="00117E4D">
        <w:t xml:space="preserve">der </w:t>
      </w:r>
      <w:r w:rsidR="007954DC">
        <w:t xml:space="preserve">AML (normal 8,1 versus 8,5) </w:t>
      </w:r>
      <w:r w:rsidR="00117E4D">
        <w:t xml:space="preserve">kaum voneinander. </w:t>
      </w:r>
    </w:p>
    <w:p w14:paraId="3462FFDF" w14:textId="6AEA54C9" w:rsidR="00D326DD" w:rsidRDefault="00D326DD" w:rsidP="00D71E4B">
      <w:r>
        <w:t xml:space="preserve">Eine Korrelation zwischen </w:t>
      </w:r>
      <w:r w:rsidR="00B86A4A">
        <w:t>SAD-Wert</w:t>
      </w:r>
      <w:r>
        <w:t xml:space="preserve"> und dem Karyotyp konnte nicht gefunden werden.</w:t>
      </w:r>
    </w:p>
    <w:p w14:paraId="5B2E10A8" w14:textId="77777777" w:rsidR="00DD1419" w:rsidRDefault="00DD1419" w:rsidP="00D71E4B"/>
    <w:p w14:paraId="2527E2D5" w14:textId="7DC9088C" w:rsidR="00D445C5" w:rsidRDefault="00F97697" w:rsidP="00D445C5">
      <w:pPr>
        <w:pStyle w:val="berschrift3"/>
      </w:pPr>
      <w:bookmarkStart w:id="167" w:name="_Toc498434614"/>
      <w:r>
        <w:lastRenderedPageBreak/>
        <w:t>3.2.7 Separase-</w:t>
      </w:r>
      <w:r w:rsidR="00D445C5">
        <w:t>Aktivität in Abhängigkeit vom Mutationsstatus</w:t>
      </w:r>
      <w:bookmarkEnd w:id="167"/>
    </w:p>
    <w:p w14:paraId="0635D5DB" w14:textId="0FC45931" w:rsidR="00C22FA5" w:rsidRDefault="00B6160B" w:rsidP="00D71E4B">
      <w:pPr>
        <w:rPr>
          <w:rStyle w:val="Fett"/>
          <w:bCs w:val="0"/>
          <w:sz w:val="22"/>
        </w:rPr>
      </w:pPr>
      <w:r>
        <w:rPr>
          <w:rStyle w:val="Fett"/>
          <w:bCs w:val="0"/>
          <w:sz w:val="22"/>
        </w:rPr>
        <w:t xml:space="preserve">Obwohl </w:t>
      </w:r>
      <w:r w:rsidR="00C22FA5">
        <w:rPr>
          <w:rStyle w:val="Fett"/>
          <w:bCs w:val="0"/>
          <w:sz w:val="22"/>
        </w:rPr>
        <w:t xml:space="preserve">der </w:t>
      </w:r>
      <w:r w:rsidR="00C22FA5">
        <w:rPr>
          <w:rFonts w:cs="Arial"/>
          <w:szCs w:val="24"/>
        </w:rPr>
        <w:t>medulläre Blastenanteil</w:t>
      </w:r>
      <w:r w:rsidR="00C22FA5" w:rsidRPr="00170E99">
        <w:rPr>
          <w:rFonts w:cs="Arial"/>
          <w:szCs w:val="24"/>
        </w:rPr>
        <w:t xml:space="preserve"> </w:t>
      </w:r>
      <w:r w:rsidR="00C22FA5">
        <w:rPr>
          <w:rFonts w:cs="Arial"/>
          <w:szCs w:val="24"/>
        </w:rPr>
        <w:t>und</w:t>
      </w:r>
      <w:r w:rsidR="00C22FA5" w:rsidRPr="00170E99">
        <w:rPr>
          <w:rFonts w:cs="Arial"/>
          <w:szCs w:val="24"/>
        </w:rPr>
        <w:t xml:space="preserve"> die Zytogenetik im Vordergrund</w:t>
      </w:r>
      <w:r w:rsidR="00C22FA5">
        <w:rPr>
          <w:rStyle w:val="Fett"/>
          <w:bCs w:val="0"/>
          <w:sz w:val="22"/>
        </w:rPr>
        <w:t xml:space="preserve"> </w:t>
      </w:r>
      <w:r>
        <w:rPr>
          <w:rStyle w:val="Fett"/>
          <w:bCs w:val="0"/>
          <w:sz w:val="22"/>
        </w:rPr>
        <w:t>für die Prognose bei myelodysplastischen Syndromen</w:t>
      </w:r>
      <w:r w:rsidR="00C22FA5">
        <w:rPr>
          <w:rStyle w:val="Fett"/>
          <w:bCs w:val="0"/>
          <w:sz w:val="22"/>
        </w:rPr>
        <w:t xml:space="preserve"> stehen, gewinnt die Mutationsanalyse immer mehr an Bedeutung, besonders im Hinblick auf die Transformation in eine </w:t>
      </w:r>
      <w:r w:rsidR="00B47B0F">
        <w:rPr>
          <w:rStyle w:val="Fett"/>
          <w:bCs w:val="0"/>
          <w:sz w:val="22"/>
        </w:rPr>
        <w:t>AML</w:t>
      </w:r>
      <w:r w:rsidR="00C22FA5">
        <w:rPr>
          <w:rStyle w:val="Fett"/>
          <w:bCs w:val="0"/>
          <w:sz w:val="22"/>
        </w:rPr>
        <w:t xml:space="preserve">, was bei circa 30% aller Patienten mit </w:t>
      </w:r>
      <w:r w:rsidR="00A47D16">
        <w:rPr>
          <w:rStyle w:val="Fett"/>
          <w:bCs w:val="0"/>
          <w:sz w:val="22"/>
        </w:rPr>
        <w:t xml:space="preserve">einem </w:t>
      </w:r>
      <w:r w:rsidR="00C22FA5">
        <w:rPr>
          <w:rStyle w:val="Fett"/>
          <w:bCs w:val="0"/>
          <w:sz w:val="22"/>
        </w:rPr>
        <w:t xml:space="preserve">MDS der Fall ist. Um zu untersuchen, ob es einen Zusammenhang zwischen dem Mutationsstatus und der </w:t>
      </w:r>
      <w:r w:rsidR="00B86A4A">
        <w:rPr>
          <w:rStyle w:val="Fett"/>
          <w:bCs w:val="0"/>
          <w:sz w:val="22"/>
        </w:rPr>
        <w:t>Separase-Aktivität</w:t>
      </w:r>
      <w:r w:rsidR="00C22FA5">
        <w:rPr>
          <w:rStyle w:val="Fett"/>
          <w:bCs w:val="0"/>
          <w:sz w:val="22"/>
        </w:rPr>
        <w:t xml:space="preserve"> gibt, wurden </w:t>
      </w:r>
      <w:r w:rsidR="00D326DD">
        <w:rPr>
          <w:rStyle w:val="Fett"/>
          <w:bCs w:val="0"/>
          <w:sz w:val="22"/>
        </w:rPr>
        <w:t>für 63 Patienten, bei denen Karyotyp</w:t>
      </w:r>
      <w:r w:rsidR="00B47B0F">
        <w:rPr>
          <w:rStyle w:val="Fett"/>
          <w:bCs w:val="0"/>
          <w:sz w:val="22"/>
        </w:rPr>
        <w:t>-A</w:t>
      </w:r>
      <w:r w:rsidR="00D326DD">
        <w:rPr>
          <w:rStyle w:val="Fett"/>
          <w:bCs w:val="0"/>
          <w:sz w:val="22"/>
        </w:rPr>
        <w:t xml:space="preserve">nalysen durchgeführt wurden, </w:t>
      </w:r>
      <w:r w:rsidR="00C22FA5">
        <w:rPr>
          <w:rStyle w:val="Fett"/>
          <w:bCs w:val="0"/>
          <w:sz w:val="22"/>
        </w:rPr>
        <w:t xml:space="preserve">zwei Gruppen gebildet. Patienten ohne Mutationen und solche Patienten, die eine als prognostisch </w:t>
      </w:r>
      <w:r w:rsidR="0056122C">
        <w:rPr>
          <w:rStyle w:val="Fett"/>
          <w:bCs w:val="0"/>
          <w:sz w:val="22"/>
        </w:rPr>
        <w:t>günstige</w:t>
      </w:r>
      <w:r w:rsidR="00C22FA5">
        <w:rPr>
          <w:rStyle w:val="Fett"/>
          <w:bCs w:val="0"/>
          <w:sz w:val="22"/>
        </w:rPr>
        <w:t xml:space="preserve"> Mutation allein (keine prognostisch ungünstige Zusatzmutation) aufweisen</w:t>
      </w:r>
      <w:r w:rsidR="00A47D16">
        <w:rPr>
          <w:rStyle w:val="Fett"/>
          <w:bCs w:val="0"/>
          <w:sz w:val="22"/>
        </w:rPr>
        <w:t>,</w:t>
      </w:r>
      <w:r w:rsidR="00C22FA5">
        <w:rPr>
          <w:rStyle w:val="Fett"/>
          <w:bCs w:val="0"/>
          <w:sz w:val="22"/>
        </w:rPr>
        <w:t xml:space="preserve"> wurden der Gruppe „keine/günstige Mutation“ zugeteilt. Patienten mit mindestens einer prognostisch ungünstigen Mutation, obgleich eine weiter günstige Zusatzmutation vorliegt, wurden in die Gruppe „ungünstige Mutation“ eingeteilt</w:t>
      </w:r>
      <w:r w:rsidR="00D57D07">
        <w:rPr>
          <w:rStyle w:val="Fett"/>
          <w:bCs w:val="0"/>
          <w:sz w:val="22"/>
        </w:rPr>
        <w:t xml:space="preserve"> (</w:t>
      </w:r>
      <w:r w:rsidR="00D57D07">
        <w:rPr>
          <w:rStyle w:val="Fett"/>
          <w:bCs w:val="0"/>
          <w:sz w:val="22"/>
        </w:rPr>
        <w:fldChar w:fldCharType="begin"/>
      </w:r>
      <w:r w:rsidR="00D57D07">
        <w:rPr>
          <w:rStyle w:val="Fett"/>
          <w:bCs w:val="0"/>
          <w:sz w:val="22"/>
        </w:rPr>
        <w:instrText xml:space="preserve"> </w:instrText>
      </w:r>
      <w:r w:rsidR="004E0CD0">
        <w:rPr>
          <w:rStyle w:val="Fett"/>
          <w:bCs w:val="0"/>
          <w:sz w:val="22"/>
        </w:rPr>
        <w:instrText>REF</w:instrText>
      </w:r>
      <w:r w:rsidR="00D57D07">
        <w:rPr>
          <w:rStyle w:val="Fett"/>
          <w:bCs w:val="0"/>
          <w:sz w:val="22"/>
        </w:rPr>
        <w:instrText xml:space="preserve"> _Ref496196247 \h </w:instrText>
      </w:r>
      <w:r w:rsidR="00D57D07">
        <w:rPr>
          <w:rStyle w:val="Fett"/>
          <w:bCs w:val="0"/>
          <w:sz w:val="22"/>
        </w:rPr>
      </w:r>
      <w:r w:rsidR="00D57D07">
        <w:rPr>
          <w:rStyle w:val="Fett"/>
          <w:bCs w:val="0"/>
          <w:sz w:val="22"/>
        </w:rPr>
        <w:fldChar w:fldCharType="separate"/>
      </w:r>
      <w:r w:rsidR="002F2597">
        <w:t xml:space="preserve">Abbildung </w:t>
      </w:r>
      <w:r w:rsidR="002F2597">
        <w:rPr>
          <w:noProof/>
        </w:rPr>
        <w:t>22</w:t>
      </w:r>
      <w:r w:rsidR="00D57D07">
        <w:rPr>
          <w:rStyle w:val="Fett"/>
          <w:bCs w:val="0"/>
          <w:sz w:val="22"/>
        </w:rPr>
        <w:fldChar w:fldCharType="end"/>
      </w:r>
      <w:r w:rsidR="00D57D07">
        <w:rPr>
          <w:rStyle w:val="Fett"/>
          <w:bCs w:val="0"/>
          <w:sz w:val="22"/>
        </w:rPr>
        <w:t>)</w:t>
      </w:r>
      <w:r w:rsidR="00C22FA5">
        <w:rPr>
          <w:rStyle w:val="Fett"/>
          <w:bCs w:val="0"/>
          <w:sz w:val="22"/>
        </w:rPr>
        <w:t xml:space="preserve">. Zu den prognostisch günstigen Mutationen zählen </w:t>
      </w:r>
      <w:r w:rsidR="001F1036">
        <w:rPr>
          <w:rStyle w:val="Fett"/>
          <w:bCs w:val="0"/>
          <w:sz w:val="22"/>
        </w:rPr>
        <w:t xml:space="preserve">Mutationen in den Genen </w:t>
      </w:r>
      <w:r w:rsidR="00260CD7" w:rsidRPr="00260CD7">
        <w:rPr>
          <w:rStyle w:val="Fett"/>
          <w:bCs w:val="0"/>
          <w:i/>
          <w:sz w:val="22"/>
        </w:rPr>
        <w:t>TET2</w:t>
      </w:r>
      <w:r w:rsidR="00260CD7">
        <w:rPr>
          <w:rStyle w:val="Fett"/>
          <w:bCs w:val="0"/>
          <w:sz w:val="22"/>
        </w:rPr>
        <w:t xml:space="preserve">, </w:t>
      </w:r>
      <w:r w:rsidR="00260CD7" w:rsidRPr="00260CD7">
        <w:rPr>
          <w:rStyle w:val="Fett"/>
          <w:bCs w:val="0"/>
          <w:i/>
          <w:sz w:val="22"/>
        </w:rPr>
        <w:t>SF3B1</w:t>
      </w:r>
      <w:r w:rsidR="00260CD7">
        <w:rPr>
          <w:rStyle w:val="Fett"/>
          <w:bCs w:val="0"/>
          <w:sz w:val="22"/>
        </w:rPr>
        <w:t xml:space="preserve"> </w:t>
      </w:r>
      <w:r w:rsidR="00C22FA5">
        <w:rPr>
          <w:rStyle w:val="Fett"/>
          <w:bCs w:val="0"/>
          <w:sz w:val="22"/>
        </w:rPr>
        <w:t xml:space="preserve">und </w:t>
      </w:r>
      <w:r w:rsidR="00C22FA5" w:rsidRPr="00260CD7">
        <w:rPr>
          <w:rStyle w:val="Fett"/>
          <w:bCs w:val="0"/>
          <w:i/>
          <w:sz w:val="22"/>
        </w:rPr>
        <w:t>JAK2</w:t>
      </w:r>
      <w:r w:rsidR="00C22FA5">
        <w:rPr>
          <w:rStyle w:val="Fett"/>
          <w:bCs w:val="0"/>
          <w:sz w:val="22"/>
        </w:rPr>
        <w:t xml:space="preserve">. Zu den ungünstigen Mutationen zählen </w:t>
      </w:r>
      <w:r w:rsidR="001F1036">
        <w:rPr>
          <w:rStyle w:val="Fett"/>
          <w:bCs w:val="0"/>
          <w:sz w:val="22"/>
        </w:rPr>
        <w:t xml:space="preserve">Mutationen </w:t>
      </w:r>
      <w:r w:rsidR="00260CD7">
        <w:rPr>
          <w:rStyle w:val="Fett"/>
          <w:bCs w:val="0"/>
          <w:sz w:val="22"/>
        </w:rPr>
        <w:t xml:space="preserve">in den </w:t>
      </w:r>
      <w:r w:rsidR="001F1036">
        <w:rPr>
          <w:rStyle w:val="Fett"/>
          <w:bCs w:val="0"/>
          <w:sz w:val="22"/>
        </w:rPr>
        <w:t>Gene</w:t>
      </w:r>
      <w:r w:rsidR="00260CD7">
        <w:rPr>
          <w:rStyle w:val="Fett"/>
          <w:bCs w:val="0"/>
          <w:sz w:val="22"/>
        </w:rPr>
        <w:t>n</w:t>
      </w:r>
      <w:r w:rsidR="001F1036">
        <w:rPr>
          <w:rStyle w:val="Fett"/>
          <w:bCs w:val="0"/>
          <w:sz w:val="22"/>
        </w:rPr>
        <w:t xml:space="preserve"> </w:t>
      </w:r>
      <w:r w:rsidR="00C22FA5" w:rsidRPr="00260CD7">
        <w:rPr>
          <w:rStyle w:val="Fett"/>
          <w:bCs w:val="0"/>
          <w:i/>
          <w:sz w:val="22"/>
        </w:rPr>
        <w:t>DNMT3A</w:t>
      </w:r>
      <w:r w:rsidR="00C22FA5">
        <w:rPr>
          <w:rStyle w:val="Fett"/>
          <w:bCs w:val="0"/>
          <w:sz w:val="22"/>
        </w:rPr>
        <w:t xml:space="preserve">, </w:t>
      </w:r>
      <w:r w:rsidR="00C22FA5" w:rsidRPr="00260CD7">
        <w:rPr>
          <w:rStyle w:val="Fett"/>
          <w:bCs w:val="0"/>
          <w:i/>
          <w:sz w:val="22"/>
        </w:rPr>
        <w:t>IDH1/2</w:t>
      </w:r>
      <w:r w:rsidR="00C22FA5">
        <w:rPr>
          <w:rStyle w:val="Fett"/>
          <w:bCs w:val="0"/>
          <w:sz w:val="22"/>
        </w:rPr>
        <w:t xml:space="preserve">, </w:t>
      </w:r>
      <w:r w:rsidR="00C22FA5" w:rsidRPr="00260CD7">
        <w:rPr>
          <w:rStyle w:val="Fett"/>
          <w:bCs w:val="0"/>
          <w:i/>
          <w:sz w:val="22"/>
        </w:rPr>
        <w:t>ASXL1</w:t>
      </w:r>
      <w:r w:rsidR="00C22FA5">
        <w:rPr>
          <w:rStyle w:val="Fett"/>
          <w:bCs w:val="0"/>
          <w:sz w:val="22"/>
        </w:rPr>
        <w:t xml:space="preserve">, </w:t>
      </w:r>
      <w:r w:rsidR="00C22FA5" w:rsidRPr="00260CD7">
        <w:rPr>
          <w:rStyle w:val="Fett"/>
          <w:bCs w:val="0"/>
          <w:i/>
          <w:sz w:val="22"/>
        </w:rPr>
        <w:t>SRSF2</w:t>
      </w:r>
      <w:r w:rsidR="00C22FA5">
        <w:rPr>
          <w:rStyle w:val="Fett"/>
          <w:bCs w:val="0"/>
          <w:sz w:val="22"/>
        </w:rPr>
        <w:t xml:space="preserve">, </w:t>
      </w:r>
      <w:r w:rsidR="00C22FA5" w:rsidRPr="00260CD7">
        <w:rPr>
          <w:rStyle w:val="Fett"/>
          <w:bCs w:val="0"/>
          <w:i/>
          <w:sz w:val="22"/>
        </w:rPr>
        <w:t>RUNX1</w:t>
      </w:r>
      <w:r w:rsidR="00C22FA5">
        <w:rPr>
          <w:rStyle w:val="Fett"/>
          <w:bCs w:val="0"/>
          <w:sz w:val="22"/>
        </w:rPr>
        <w:t xml:space="preserve">, </w:t>
      </w:r>
      <w:r w:rsidR="00C22FA5" w:rsidRPr="00260CD7">
        <w:rPr>
          <w:rStyle w:val="Fett"/>
          <w:bCs w:val="0"/>
          <w:i/>
          <w:sz w:val="22"/>
        </w:rPr>
        <w:t>TP53</w:t>
      </w:r>
      <w:r w:rsidR="00260CD7">
        <w:rPr>
          <w:rStyle w:val="Fett"/>
          <w:bCs w:val="0"/>
          <w:sz w:val="22"/>
        </w:rPr>
        <w:t xml:space="preserve">, </w:t>
      </w:r>
      <w:r w:rsidR="00260CD7" w:rsidRPr="00260CD7">
        <w:rPr>
          <w:rFonts w:cs="Arial"/>
          <w:i/>
          <w:szCs w:val="24"/>
        </w:rPr>
        <w:t>CBL</w:t>
      </w:r>
      <w:r w:rsidR="00260CD7" w:rsidRPr="00260CD7">
        <w:rPr>
          <w:rFonts w:cs="Arial"/>
          <w:szCs w:val="24"/>
        </w:rPr>
        <w:t xml:space="preserve">, </w:t>
      </w:r>
      <w:r w:rsidR="00260CD7" w:rsidRPr="00260CD7">
        <w:rPr>
          <w:rFonts w:cs="Arial"/>
          <w:i/>
          <w:szCs w:val="24"/>
        </w:rPr>
        <w:t>EZH2</w:t>
      </w:r>
      <w:r w:rsidR="00260CD7" w:rsidRPr="00260CD7">
        <w:rPr>
          <w:rFonts w:cs="Arial"/>
          <w:szCs w:val="24"/>
        </w:rPr>
        <w:t xml:space="preserve">, </w:t>
      </w:r>
      <w:r w:rsidR="00260CD7" w:rsidRPr="00260CD7">
        <w:rPr>
          <w:rFonts w:cs="Arial"/>
          <w:i/>
          <w:szCs w:val="24"/>
        </w:rPr>
        <w:t>U2AF1</w:t>
      </w:r>
      <w:r w:rsidR="00260CD7">
        <w:rPr>
          <w:rFonts w:cs="Arial"/>
          <w:szCs w:val="24"/>
        </w:rPr>
        <w:t xml:space="preserve"> </w:t>
      </w:r>
      <w:r w:rsidR="00C22FA5">
        <w:rPr>
          <w:rStyle w:val="Fett"/>
          <w:bCs w:val="0"/>
          <w:sz w:val="22"/>
        </w:rPr>
        <w:t xml:space="preserve">und Mutationen </w:t>
      </w:r>
      <w:r w:rsidR="001F1036">
        <w:rPr>
          <w:rStyle w:val="Fett"/>
          <w:bCs w:val="0"/>
          <w:sz w:val="22"/>
        </w:rPr>
        <w:t xml:space="preserve">in den Genen </w:t>
      </w:r>
      <w:r w:rsidR="00C22FA5">
        <w:rPr>
          <w:rStyle w:val="Fett"/>
          <w:bCs w:val="0"/>
          <w:sz w:val="22"/>
        </w:rPr>
        <w:t>des RAS Signalweges</w:t>
      </w:r>
      <w:r w:rsidR="00D57D07">
        <w:rPr>
          <w:rStyle w:val="Fett"/>
          <w:bCs w:val="0"/>
          <w:sz w:val="22"/>
        </w:rPr>
        <w:t>.</w:t>
      </w:r>
    </w:p>
    <w:p w14:paraId="5A59E92E" w14:textId="77777777" w:rsidR="00D445C5" w:rsidRDefault="00C22FA5" w:rsidP="00D71E4B">
      <w:r>
        <w:rPr>
          <w:rStyle w:val="Fett"/>
          <w:bCs w:val="0"/>
          <w:sz w:val="22"/>
        </w:rPr>
        <w:t>.</w:t>
      </w:r>
    </w:p>
    <w:p w14:paraId="46537382" w14:textId="77777777" w:rsidR="00DD1419" w:rsidRDefault="00DD1419" w:rsidP="00DD1419">
      <w:pPr>
        <w:keepNext/>
      </w:pPr>
      <w:r>
        <w:object w:dxaOrig="5840" w:dyaOrig="3742" w14:anchorId="4C6459CD">
          <v:shape id="_x0000_i1026" type="#_x0000_t75" style="width:292.2pt;height:187.55pt" o:ole="">
            <v:imagedata r:id="rId91" o:title=""/>
          </v:shape>
          <o:OLEObject Type="Embed" ProgID="Prism5.Document" ShapeID="_x0000_i1026" DrawAspect="Content" ObjectID="_1572176799" r:id="rId92"/>
        </w:object>
      </w:r>
    </w:p>
    <w:p w14:paraId="0A832E5A" w14:textId="2ADD3D96" w:rsidR="00DD1419" w:rsidRDefault="00DD1419" w:rsidP="00DD1419">
      <w:pPr>
        <w:pStyle w:val="KeinLeerraum"/>
      </w:pPr>
      <w:bookmarkStart w:id="168" w:name="_Ref496196247"/>
      <w:bookmarkStart w:id="169" w:name="_Toc498434663"/>
      <w:r>
        <w:t xml:space="preserve">Abbildung </w:t>
      </w:r>
      <w:r>
        <w:fldChar w:fldCharType="begin"/>
      </w:r>
      <w:r>
        <w:instrText xml:space="preserve"> </w:instrText>
      </w:r>
      <w:r w:rsidR="004E0CD0">
        <w:instrText>SEQ</w:instrText>
      </w:r>
      <w:r>
        <w:instrText xml:space="preserve"> Abbildung \* ARABIC </w:instrText>
      </w:r>
      <w:r>
        <w:fldChar w:fldCharType="separate"/>
      </w:r>
      <w:r w:rsidR="002F2597">
        <w:rPr>
          <w:noProof/>
        </w:rPr>
        <w:t>22</w:t>
      </w:r>
      <w:r>
        <w:fldChar w:fldCharType="end"/>
      </w:r>
      <w:bookmarkEnd w:id="168"/>
      <w:r>
        <w:t xml:space="preserve">: Vergleich der </w:t>
      </w:r>
      <w:r w:rsidR="00B86A4A">
        <w:t>Separase-Aktivität</w:t>
      </w:r>
      <w:r>
        <w:t xml:space="preserve"> bei Patienten ohne/mit prognostisch günstigen v</w:t>
      </w:r>
      <w:r w:rsidR="001F3AB2">
        <w:t>ersus</w:t>
      </w:r>
      <w:r w:rsidR="00A76F10">
        <w:t xml:space="preserve"> </w:t>
      </w:r>
      <w:r>
        <w:t>ungünstige Mutationen</w:t>
      </w:r>
      <w:bookmarkEnd w:id="169"/>
    </w:p>
    <w:p w14:paraId="6595EA4A" w14:textId="77E9F0F9" w:rsidR="00DD1419" w:rsidRDefault="00DD1419" w:rsidP="00DD1419">
      <w:pPr>
        <w:pStyle w:val="KeinLeerraum"/>
      </w:pPr>
      <w:r>
        <w:t xml:space="preserve">Box-Whiskers-Plots der </w:t>
      </w:r>
      <w:r w:rsidR="00B86A4A">
        <w:t>Separase-Aktivität</w:t>
      </w:r>
      <w:r>
        <w:t>en gemessen in Knochenmarkproben Proben von MDS Patienten ohne Mutationen (n=4) und mit prognostisch günstigen Mutationen (n=11) verglichen mit Knochenmarkproben von MDS Patienten mit prognostisc</w:t>
      </w:r>
      <w:r w:rsidR="001F1036">
        <w:t>h ungünstigen (n=17) Mutationen.</w:t>
      </w:r>
    </w:p>
    <w:p w14:paraId="434A108B" w14:textId="77777777" w:rsidR="00D71E4B" w:rsidRDefault="00D71E4B" w:rsidP="00DD1419">
      <w:pPr>
        <w:pStyle w:val="Beschriftung"/>
        <w:rPr>
          <w:rStyle w:val="Fett"/>
        </w:rPr>
      </w:pPr>
    </w:p>
    <w:p w14:paraId="0B698169" w14:textId="5DEECA63" w:rsidR="00B6160B" w:rsidRDefault="00B6160B" w:rsidP="00B6160B">
      <w:r>
        <w:t xml:space="preserve">Die Analysen ergaben keinen Unterschied in der mittleren </w:t>
      </w:r>
      <w:r w:rsidR="00B86A4A">
        <w:t>Separase-Aktivität</w:t>
      </w:r>
      <w:r>
        <w:t xml:space="preserve"> bei Patienten ohne Mutationen </w:t>
      </w:r>
      <w:r w:rsidR="00A47D16">
        <w:t>bzw.</w:t>
      </w:r>
      <w:r>
        <w:t xml:space="preserve"> mit prognostisch günstigen Mutationen verglichen mit Patienten, die Mutationen au</w:t>
      </w:r>
      <w:r w:rsidR="00217667">
        <w:t>f</w:t>
      </w:r>
      <w:r>
        <w:t>weisen, die als prognosti</w:t>
      </w:r>
      <w:r w:rsidR="00217667">
        <w:t>sch ungünstig einzustufen sind.</w:t>
      </w:r>
    </w:p>
    <w:p w14:paraId="6996559C" w14:textId="77777777" w:rsidR="00B6160B" w:rsidRPr="00B6160B" w:rsidRDefault="00B6160B" w:rsidP="00B6160B"/>
    <w:p w14:paraId="475F31EA" w14:textId="370C9B65" w:rsidR="009D046E" w:rsidRDefault="009D046E" w:rsidP="009D046E">
      <w:pPr>
        <w:pStyle w:val="berschrift3"/>
      </w:pPr>
      <w:bookmarkStart w:id="170" w:name="_Toc498434615"/>
      <w:r w:rsidRPr="00B60DF8">
        <w:lastRenderedPageBreak/>
        <w:t>3.</w:t>
      </w:r>
      <w:r>
        <w:t>2</w:t>
      </w:r>
      <w:r w:rsidRPr="00B60DF8">
        <w:t>.</w:t>
      </w:r>
      <w:r w:rsidR="00D445C5">
        <w:t>8</w:t>
      </w:r>
      <w:r w:rsidRPr="00B60DF8">
        <w:t xml:space="preserve"> Separase</w:t>
      </w:r>
      <w:r w:rsidR="00F97697">
        <w:t>-</w:t>
      </w:r>
      <w:r>
        <w:t>Aktivität</w:t>
      </w:r>
      <w:r w:rsidR="00D326DD">
        <w:t>sverteilung</w:t>
      </w:r>
      <w:r>
        <w:t xml:space="preserve"> korreliert mit </w:t>
      </w:r>
      <w:r w:rsidR="00D326DD">
        <w:t xml:space="preserve">dem Auftreten </w:t>
      </w:r>
      <w:r>
        <w:t>zentrosomale</w:t>
      </w:r>
      <w:r w:rsidR="00D326DD">
        <w:t>r</w:t>
      </w:r>
      <w:r>
        <w:t xml:space="preserve"> </w:t>
      </w:r>
      <w:r w:rsidRPr="00B60DF8">
        <w:t xml:space="preserve">Aberrationen in </w:t>
      </w:r>
      <w:r>
        <w:t>MDS</w:t>
      </w:r>
      <w:r w:rsidR="00D326DD">
        <w:t xml:space="preserve"> </w:t>
      </w:r>
      <w:r w:rsidRPr="00B60DF8">
        <w:t>Patienten</w:t>
      </w:r>
      <w:bookmarkEnd w:id="170"/>
    </w:p>
    <w:p w14:paraId="2A0ABB98" w14:textId="5E570F40" w:rsidR="009D046E" w:rsidRDefault="009D046E" w:rsidP="009D046E">
      <w:r w:rsidRPr="008C359E">
        <w:t xml:space="preserve">Um zu untersuchen, ob es eine Beziehung zwischen </w:t>
      </w:r>
      <w:r>
        <w:t xml:space="preserve">dem </w:t>
      </w:r>
      <w:r w:rsidR="00B86A4A">
        <w:t>SAD-Wert</w:t>
      </w:r>
      <w:r w:rsidR="00821572">
        <w:t xml:space="preserve">, als Maß für die mittlere </w:t>
      </w:r>
      <w:r w:rsidR="00B86A4A">
        <w:t>Separase-Aktivität</w:t>
      </w:r>
      <w:r w:rsidR="00821572">
        <w:t>sverteilung innerhalb einer Zellpopulation</w:t>
      </w:r>
      <w:r w:rsidRPr="008C359E">
        <w:t xml:space="preserve"> und </w:t>
      </w:r>
      <w:r w:rsidR="00821572">
        <w:t>dem Auftreten von zentrosomalen Aberrationen in CD34</w:t>
      </w:r>
      <w:r w:rsidR="00821572">
        <w:rPr>
          <w:vertAlign w:val="superscript"/>
        </w:rPr>
        <w:t>+</w:t>
      </w:r>
      <w:r w:rsidR="00821572">
        <w:t xml:space="preserve"> Progenitorzellen</w:t>
      </w:r>
      <w:r w:rsidRPr="008C359E">
        <w:t xml:space="preserve"> gibt, wurden </w:t>
      </w:r>
      <w:r>
        <w:t xml:space="preserve">die mittleren </w:t>
      </w:r>
      <w:r w:rsidR="00B86A4A">
        <w:t>SAD-Wert</w:t>
      </w:r>
      <w:r w:rsidR="00821572">
        <w:t>e</w:t>
      </w:r>
      <w:r w:rsidRPr="008C359E">
        <w:t xml:space="preserve"> </w:t>
      </w:r>
      <w:r>
        <w:t xml:space="preserve">der MDS Patienten </w:t>
      </w:r>
      <w:r w:rsidR="00821572">
        <w:t>gegen die</w:t>
      </w:r>
      <w:r>
        <w:t xml:space="preserve"> Proz</w:t>
      </w:r>
      <w:r w:rsidR="00A47D16">
        <w:t>entwerte</w:t>
      </w:r>
      <w:r>
        <w:t xml:space="preserve"> z</w:t>
      </w:r>
      <w:r w:rsidRPr="008C359E">
        <w:t>entrosomale</w:t>
      </w:r>
      <w:r>
        <w:t>r</w:t>
      </w:r>
      <w:r w:rsidRPr="008C359E">
        <w:t xml:space="preserve"> Aberrationen </w:t>
      </w:r>
      <w:r w:rsidR="00821572">
        <w:t xml:space="preserve">in jeweils 100 analysierten Zellen </w:t>
      </w:r>
      <w:r>
        <w:t>auf</w:t>
      </w:r>
      <w:r w:rsidR="00821572">
        <w:t xml:space="preserve">getragen und den Zusammenhang mithilfe der </w:t>
      </w:r>
      <w:r w:rsidR="00A47D16">
        <w:t xml:space="preserve">Pearson </w:t>
      </w:r>
      <w:r>
        <w:t xml:space="preserve">Korrelation </w:t>
      </w:r>
      <w:r w:rsidR="00821572">
        <w:t>untersucht</w:t>
      </w:r>
      <w:r>
        <w:t>. V</w:t>
      </w:r>
      <w:r w:rsidRPr="008C359E">
        <w:t xml:space="preserve">on 16 MDS Patienten, 4 </w:t>
      </w:r>
      <w:r w:rsidR="001F1036">
        <w:t>s</w:t>
      </w:r>
      <w:r w:rsidRPr="008C359E">
        <w:t>AML Patienten und 6 Kontro</w:t>
      </w:r>
      <w:r>
        <w:t>llen war ausreichend Material verfügbar, so</w:t>
      </w:r>
      <w:r w:rsidR="00A47D16">
        <w:t xml:space="preserve"> </w:t>
      </w:r>
      <w:r>
        <w:t>dass die Analyse zentrosomaler Aberrationen in CD34</w:t>
      </w:r>
      <w:r w:rsidRPr="008C359E">
        <w:rPr>
          <w:vertAlign w:val="superscript"/>
        </w:rPr>
        <w:t>+</w:t>
      </w:r>
      <w:r w:rsidRPr="008C359E">
        <w:t xml:space="preserve"> </w:t>
      </w:r>
      <w:r>
        <w:t>Zellen</w:t>
      </w:r>
      <w:r w:rsidRPr="008C359E">
        <w:t xml:space="preserve"> </w:t>
      </w:r>
      <w:r w:rsidR="00A47D16">
        <w:t xml:space="preserve">und die Messung des </w:t>
      </w:r>
      <w:r w:rsidR="00B86A4A">
        <w:t>SAD-Wert</w:t>
      </w:r>
      <w:r w:rsidR="00821572">
        <w:t>es</w:t>
      </w:r>
      <w:r>
        <w:t xml:space="preserve"> in MN</w:t>
      </w:r>
      <w:r w:rsidR="00A47D16">
        <w:t>Cs aus der gleichen Knochenmark</w:t>
      </w:r>
      <w:r>
        <w:t xml:space="preserve">probe </w:t>
      </w:r>
      <w:r w:rsidR="00821572">
        <w:t xml:space="preserve">simultan </w:t>
      </w:r>
      <w:r>
        <w:t>möglich war</w:t>
      </w:r>
      <w:r w:rsidRPr="008C359E">
        <w:t xml:space="preserve">. </w:t>
      </w:r>
      <w:r>
        <w:t>Es zeigte sich</w:t>
      </w:r>
      <w:r w:rsidR="00821572">
        <w:t xml:space="preserve"> für die MDS Kohorte</w:t>
      </w:r>
      <w:r>
        <w:t xml:space="preserve"> e</w:t>
      </w:r>
      <w:r w:rsidRPr="008C359E">
        <w:t xml:space="preserve">ine positive </w:t>
      </w:r>
      <w:r>
        <w:t>Korrelation</w:t>
      </w:r>
      <w:r w:rsidR="00821572">
        <w:t xml:space="preserve"> mit r=0,8314 und r</w:t>
      </w:r>
      <w:r w:rsidR="00821572" w:rsidRPr="00574C83">
        <w:rPr>
          <w:vertAlign w:val="superscript"/>
        </w:rPr>
        <w:t>2</w:t>
      </w:r>
      <w:r w:rsidR="00821572">
        <w:t>=</w:t>
      </w:r>
      <w:r w:rsidR="00821572" w:rsidRPr="00574C83">
        <w:t>0,6913</w:t>
      </w:r>
      <w:r w:rsidR="00821572">
        <w:t xml:space="preserve"> für den Zusammenhang zwischen dem</w:t>
      </w:r>
      <w:r w:rsidR="001F1036">
        <w:t xml:space="preserve"> </w:t>
      </w:r>
      <w:r w:rsidR="00B86A4A">
        <w:t>SAD-Wert</w:t>
      </w:r>
      <w:r w:rsidRPr="008C359E">
        <w:t xml:space="preserve"> und der </w:t>
      </w:r>
      <w:r>
        <w:t>Anzahl</w:t>
      </w:r>
      <w:r w:rsidRPr="008C359E">
        <w:t xml:space="preserve"> </w:t>
      </w:r>
      <w:r>
        <w:t>z</w:t>
      </w:r>
      <w:r w:rsidRPr="008C359E">
        <w:t>entrosomale</w:t>
      </w:r>
      <w:r>
        <w:t>r</w:t>
      </w:r>
      <w:r w:rsidRPr="008C359E">
        <w:t xml:space="preserve"> Aberrationen</w:t>
      </w:r>
      <w:r>
        <w:t xml:space="preserve"> (</w:t>
      </w:r>
      <w:r w:rsidRPr="00574C83">
        <w:t>P&lt;0.0001</w:t>
      </w:r>
      <w:r w:rsidR="00A47D16">
        <w:t>)</w:t>
      </w:r>
      <w:r w:rsidR="00D57D07">
        <w:t xml:space="preserve"> (</w:t>
      </w:r>
      <w:r w:rsidR="00D57D07">
        <w:fldChar w:fldCharType="begin"/>
      </w:r>
      <w:r w:rsidR="00D57D07">
        <w:instrText xml:space="preserve"> </w:instrText>
      </w:r>
      <w:r w:rsidR="004E0CD0">
        <w:instrText>REF</w:instrText>
      </w:r>
      <w:r w:rsidR="00D57D07">
        <w:instrText xml:space="preserve"> _Ref496196436 \h </w:instrText>
      </w:r>
      <w:r w:rsidR="00D57D07">
        <w:fldChar w:fldCharType="separate"/>
      </w:r>
      <w:r w:rsidR="002F2597">
        <w:t xml:space="preserve">Abbildung </w:t>
      </w:r>
      <w:r w:rsidR="002F2597">
        <w:rPr>
          <w:noProof/>
        </w:rPr>
        <w:t>23</w:t>
      </w:r>
      <w:r w:rsidR="00D57D07">
        <w:fldChar w:fldCharType="end"/>
      </w:r>
      <w:r>
        <w:t>)</w:t>
      </w:r>
      <w:r w:rsidRPr="008C359E">
        <w:t xml:space="preserve">. </w:t>
      </w:r>
      <w:r>
        <w:t xml:space="preserve">In </w:t>
      </w:r>
      <w:r w:rsidRPr="008C359E">
        <w:t>3/16 Probe</w:t>
      </w:r>
      <w:r>
        <w:t>n traten Z</w:t>
      </w:r>
      <w:r w:rsidRPr="008C359E">
        <w:t xml:space="preserve">A und </w:t>
      </w:r>
      <w:r>
        <w:t>ein aberrante</w:t>
      </w:r>
      <w:r w:rsidR="001F1036">
        <w:t>r</w:t>
      </w:r>
      <w:r>
        <w:t xml:space="preserve"> Karyotyp auf</w:t>
      </w:r>
      <w:r w:rsidRPr="008C359E">
        <w:t xml:space="preserve">, in 13/16 Proben </w:t>
      </w:r>
      <w:r>
        <w:t xml:space="preserve">lag </w:t>
      </w:r>
      <w:r w:rsidRPr="008C359E">
        <w:t>kein aberranter Karyotyp</w:t>
      </w:r>
      <w:r>
        <w:t xml:space="preserve"> vor</w:t>
      </w:r>
      <w:r w:rsidRPr="008C359E">
        <w:t xml:space="preserve">, </w:t>
      </w:r>
      <w:r>
        <w:t>jedoch konnten Z</w:t>
      </w:r>
      <w:r w:rsidRPr="008C359E">
        <w:t>A nachgewiesen</w:t>
      </w:r>
      <w:r>
        <w:t xml:space="preserve"> werden.</w:t>
      </w:r>
      <w:r w:rsidR="00472271">
        <w:t xml:space="preserve"> Für Patienten mit einer sAML und für die Kontrollen konnte aufgrund der geringen Stichprobenzahl keine statistisch vernünftige Korrelationsanalyse durchgeführt werden.</w:t>
      </w:r>
    </w:p>
    <w:p w14:paraId="3224EB63" w14:textId="77777777" w:rsidR="00472271" w:rsidRDefault="00472271" w:rsidP="009D046E"/>
    <w:p w14:paraId="78CB8B09" w14:textId="77777777" w:rsidR="009D046E" w:rsidRPr="00B60DF8" w:rsidRDefault="009D046E" w:rsidP="009D046E">
      <w:r>
        <w:object w:dxaOrig="5953" w:dyaOrig="4082" w14:anchorId="40D5E391">
          <v:shape id="_x0000_i1027" type="#_x0000_t75" style="width:299.7pt;height:202.6pt" o:ole="">
            <v:imagedata r:id="rId93" o:title=""/>
          </v:shape>
          <o:OLEObject Type="Embed" ProgID="Prism5.Document" ShapeID="_x0000_i1027" DrawAspect="Content" ObjectID="_1572176800" r:id="rId94"/>
        </w:object>
      </w:r>
    </w:p>
    <w:p w14:paraId="33A1C9C9" w14:textId="053CCBAF" w:rsidR="009D046E" w:rsidRDefault="009D046E" w:rsidP="009D046E">
      <w:pPr>
        <w:pStyle w:val="KeinLeerraum"/>
      </w:pPr>
      <w:bookmarkStart w:id="171" w:name="_Ref496196436"/>
      <w:bookmarkStart w:id="172" w:name="_Toc498434664"/>
      <w:r>
        <w:t xml:space="preserve">Abbildung </w:t>
      </w:r>
      <w:r>
        <w:fldChar w:fldCharType="begin"/>
      </w:r>
      <w:r>
        <w:instrText xml:space="preserve"> </w:instrText>
      </w:r>
      <w:r w:rsidR="004E0CD0">
        <w:instrText>SEQ</w:instrText>
      </w:r>
      <w:r>
        <w:instrText xml:space="preserve"> Abbildung \* ARABIC </w:instrText>
      </w:r>
      <w:r>
        <w:fldChar w:fldCharType="separate"/>
      </w:r>
      <w:r w:rsidR="002F2597">
        <w:rPr>
          <w:noProof/>
        </w:rPr>
        <w:t>23</w:t>
      </w:r>
      <w:r>
        <w:fldChar w:fldCharType="end"/>
      </w:r>
      <w:bookmarkEnd w:id="171"/>
      <w:r w:rsidR="00A47D16">
        <w:t xml:space="preserve">: Korrelation der </w:t>
      </w:r>
      <w:r w:rsidR="00B86A4A">
        <w:t>Separase-Aktivität</w:t>
      </w:r>
      <w:r>
        <w:t xml:space="preserve"> mit Z</w:t>
      </w:r>
      <w:r w:rsidR="00A47D16">
        <w:t xml:space="preserve">entrosomen Aberrationen bei MDS </w:t>
      </w:r>
      <w:r>
        <w:t>Patienten</w:t>
      </w:r>
      <w:bookmarkEnd w:id="172"/>
      <w:r w:rsidR="00472271">
        <w:t xml:space="preserve"> </w:t>
      </w:r>
    </w:p>
    <w:p w14:paraId="60C7050D" w14:textId="06FDAA0C" w:rsidR="009E0851" w:rsidRDefault="009D046E" w:rsidP="009D046E">
      <w:pPr>
        <w:pStyle w:val="KeinLeerraum"/>
      </w:pPr>
      <w:r>
        <w:t>Korrelation (r=</w:t>
      </w:r>
      <w:r w:rsidRPr="00574C83">
        <w:t>0,8314</w:t>
      </w:r>
      <w:r w:rsidRPr="00B60DF8">
        <w:t xml:space="preserve">) zwischen der </w:t>
      </w:r>
      <w:r>
        <w:t>proteolytischen Separase-Aktivität</w:t>
      </w:r>
      <w:r w:rsidRPr="00B60DF8">
        <w:t xml:space="preserve"> (SAD-</w:t>
      </w:r>
      <w:r>
        <w:t>Value) und dem Auftreten z</w:t>
      </w:r>
      <w:r w:rsidRPr="00B60DF8">
        <w:t>entrosomale</w:t>
      </w:r>
      <w:r>
        <w:t>r</w:t>
      </w:r>
      <w:r w:rsidRPr="00B60DF8">
        <w:t xml:space="preserve"> Aberrationen bei P</w:t>
      </w:r>
      <w:r>
        <w:t>atienten mit myelodysplastischem Syndrom (n=16).</w:t>
      </w:r>
      <w:r w:rsidR="00201663">
        <w:t xml:space="preserve"> </w:t>
      </w:r>
      <w:r w:rsidR="00201663">
        <w:rPr>
          <w:rStyle w:val="Fett"/>
        </w:rPr>
        <w:t xml:space="preserve">Jeder Punkt entspricht einer Patientenprobe (n=17). </w:t>
      </w:r>
    </w:p>
    <w:p w14:paraId="4E19A62E" w14:textId="77777777" w:rsidR="009E0851" w:rsidRDefault="009E0851">
      <w:pPr>
        <w:jc w:val="left"/>
        <w:rPr>
          <w:rFonts w:eastAsia="Arial Unicode MS" w:cs="Arial Unicode MS"/>
          <w:color w:val="000000" w:themeColor="text1" w:themeShade="BF"/>
          <w:sz w:val="18"/>
        </w:rPr>
      </w:pPr>
      <w:r>
        <w:br w:type="page"/>
      </w:r>
    </w:p>
    <w:p w14:paraId="4909001D" w14:textId="745835B2" w:rsidR="00B566EE" w:rsidRDefault="00D704A6" w:rsidP="005D6958">
      <w:pPr>
        <w:pStyle w:val="berschrift3"/>
      </w:pPr>
      <w:bookmarkStart w:id="173" w:name="_Toc495652337"/>
      <w:bookmarkStart w:id="174" w:name="_Toc498434616"/>
      <w:r>
        <w:lastRenderedPageBreak/>
        <w:t>3.</w:t>
      </w:r>
      <w:r w:rsidR="006220F6">
        <w:t>2.</w:t>
      </w:r>
      <w:r w:rsidR="00D445C5">
        <w:t>9</w:t>
      </w:r>
      <w:r>
        <w:t xml:space="preserve"> Untersuchung der </w:t>
      </w:r>
      <w:r w:rsidR="00D326DD">
        <w:t>Transkriptspiegel</w:t>
      </w:r>
      <w:r>
        <w:t xml:space="preserve"> von </w:t>
      </w:r>
      <w:r w:rsidR="001F1036" w:rsidRPr="001F1036">
        <w:rPr>
          <w:i/>
        </w:rPr>
        <w:t>ESPL1/</w:t>
      </w:r>
      <w:r w:rsidRPr="001F1036">
        <w:rPr>
          <w:i/>
        </w:rPr>
        <w:t>Separase</w:t>
      </w:r>
      <w:bookmarkEnd w:id="173"/>
      <w:bookmarkEnd w:id="174"/>
    </w:p>
    <w:p w14:paraId="25E3A0C6" w14:textId="144BCFEC" w:rsidR="009E0851" w:rsidRDefault="00D83305" w:rsidP="009E0851">
      <w:r>
        <w:t xml:space="preserve">Die </w:t>
      </w:r>
      <w:r w:rsidR="00D326DD">
        <w:t>Transkriptspiegel</w:t>
      </w:r>
      <w:r w:rsidR="003F344C">
        <w:t xml:space="preserve"> von </w:t>
      </w:r>
      <w:r w:rsidR="001F1036" w:rsidRPr="00D326DD">
        <w:rPr>
          <w:i/>
        </w:rPr>
        <w:t>ESPL1</w:t>
      </w:r>
      <w:r w:rsidR="003F344C">
        <w:t xml:space="preserve"> wurde mittels </w:t>
      </w:r>
      <w:r w:rsidR="003F344C" w:rsidRPr="003F344C">
        <w:rPr>
          <w:i/>
        </w:rPr>
        <w:t>real t</w:t>
      </w:r>
      <w:r w:rsidRPr="003F344C">
        <w:rPr>
          <w:i/>
        </w:rPr>
        <w:t>ime</w:t>
      </w:r>
      <w:r>
        <w:t xml:space="preserve">-PCR nachgewiesen, als </w:t>
      </w:r>
      <w:r w:rsidRPr="00D83305">
        <w:rPr>
          <w:i/>
        </w:rPr>
        <w:t>House-keeping</w:t>
      </w:r>
      <w:r>
        <w:t xml:space="preserve">-Gen wurde </w:t>
      </w:r>
      <w:r w:rsidR="003E0CE1" w:rsidRPr="003F344C">
        <w:rPr>
          <w:i/>
        </w:rPr>
        <w:t>G6PD</w:t>
      </w:r>
      <w:r w:rsidR="003E0CE1">
        <w:t xml:space="preserve"> </w:t>
      </w:r>
      <w:r>
        <w:t xml:space="preserve">verwendet. Die </w:t>
      </w:r>
      <w:r w:rsidR="00D326DD">
        <w:t>Transkriptspiegel</w:t>
      </w:r>
      <w:r>
        <w:t xml:space="preserve"> von </w:t>
      </w:r>
      <w:r w:rsidR="001F1036" w:rsidRPr="001F1036">
        <w:rPr>
          <w:i/>
        </w:rPr>
        <w:t>ESPL1</w:t>
      </w:r>
      <w:r>
        <w:t>, sowie ausgewählten Separase-Re</w:t>
      </w:r>
      <w:r w:rsidR="003F344C">
        <w:t xml:space="preserve">gulatoren, wurde in Knochenmarkzellen von MDS </w:t>
      </w:r>
      <w:r>
        <w:t xml:space="preserve">Patienten </w:t>
      </w:r>
      <w:r w:rsidR="003E0CE1">
        <w:t xml:space="preserve">(n=20) </w:t>
      </w:r>
      <w:r w:rsidR="003F344C">
        <w:t>im Vergleich zu Knochenmark</w:t>
      </w:r>
      <w:r>
        <w:t>zellen gesunder Spender (</w:t>
      </w:r>
      <w:r w:rsidR="003E0CE1">
        <w:t>n=8)</w:t>
      </w:r>
      <w:r>
        <w:t xml:space="preserve"> bestimmt (</w:t>
      </w:r>
      <w:r w:rsidR="00EE5A10">
        <w:fldChar w:fldCharType="begin"/>
      </w:r>
      <w:r w:rsidR="00EE5A10">
        <w:instrText xml:space="preserve"> </w:instrText>
      </w:r>
      <w:r w:rsidR="004E0CD0">
        <w:instrText>REF</w:instrText>
      </w:r>
      <w:r w:rsidR="00EE5A10">
        <w:instrText xml:space="preserve"> _Ref495479974 \h </w:instrText>
      </w:r>
      <w:r w:rsidR="00EE5A10">
        <w:fldChar w:fldCharType="separate"/>
      </w:r>
      <w:r w:rsidR="002F2597">
        <w:t xml:space="preserve">Abbildung </w:t>
      </w:r>
      <w:r w:rsidR="002F2597">
        <w:rPr>
          <w:noProof/>
        </w:rPr>
        <w:t>24</w:t>
      </w:r>
      <w:r w:rsidR="00EE5A10">
        <w:fldChar w:fldCharType="end"/>
      </w:r>
      <w:r w:rsidR="00CD12C2">
        <w:t>).</w:t>
      </w:r>
      <w:r>
        <w:t xml:space="preserve"> </w:t>
      </w:r>
      <w:r w:rsidR="003E0CE1">
        <w:t xml:space="preserve">Um die </w:t>
      </w:r>
      <w:r w:rsidR="00D326DD">
        <w:t>Transkriptspiegel</w:t>
      </w:r>
      <w:r w:rsidR="003E0CE1">
        <w:t xml:space="preserve"> der beiden Gruppen vergleichen zu können, wurde die relative Genexpression der jeweiligen Proben angegeben und die Mittelwerte der Proben in einer Kohorte miteinander verglichen. Der </w:t>
      </w:r>
      <w:r w:rsidR="009E0851" w:rsidRPr="001F1036">
        <w:rPr>
          <w:i/>
        </w:rPr>
        <w:t>Fold change</w:t>
      </w:r>
      <w:r w:rsidR="003E0CE1">
        <w:t xml:space="preserve"> ergibt sich aus dem Quotienten des Mittelwertes der gesunde</w:t>
      </w:r>
      <w:r w:rsidR="00047FCA">
        <w:t>n Proben und dem der MDS Proben, wobei a</w:t>
      </w:r>
      <w:r w:rsidR="00047FCA" w:rsidRPr="00047FCA">
        <w:t xml:space="preserve">lle </w:t>
      </w:r>
      <w:r w:rsidR="00821572">
        <w:t xml:space="preserve">herunterregulierten </w:t>
      </w:r>
      <w:r w:rsidR="00047FCA" w:rsidRPr="00047FCA">
        <w:t xml:space="preserve">Gene Werte zwischen 0 und 1 haben, </w:t>
      </w:r>
      <w:r w:rsidR="00047FCA">
        <w:t>alle</w:t>
      </w:r>
      <w:r w:rsidR="00047FCA" w:rsidRPr="00047FCA">
        <w:t xml:space="preserve"> </w:t>
      </w:r>
      <w:r w:rsidR="007D5C35">
        <w:t>über exprimierten</w:t>
      </w:r>
      <w:r w:rsidR="00047FCA">
        <w:t xml:space="preserve"> </w:t>
      </w:r>
      <w:r w:rsidR="00047FCA" w:rsidRPr="00047FCA">
        <w:t xml:space="preserve">Gene Werte von 1 bis </w:t>
      </w:r>
      <w:r w:rsidR="00047FCA">
        <w:t>unendlich.</w:t>
      </w:r>
      <w:r w:rsidR="00A76F10">
        <w:t xml:space="preserve"> </w:t>
      </w:r>
      <w:r w:rsidR="00F52C6E">
        <w:t>Für d</w:t>
      </w:r>
      <w:r w:rsidR="009E0851" w:rsidRPr="00EB50A8">
        <w:t xml:space="preserve">as Gen </w:t>
      </w:r>
      <w:r w:rsidR="009E0851" w:rsidRPr="00EB50A8">
        <w:rPr>
          <w:i/>
        </w:rPr>
        <w:t>ESPL1</w:t>
      </w:r>
      <w:r w:rsidR="009E0851" w:rsidRPr="00EB50A8">
        <w:t xml:space="preserve">, welches für die Separase codiert, </w:t>
      </w:r>
      <w:r w:rsidR="00F52C6E">
        <w:t>konnte</w:t>
      </w:r>
      <w:r w:rsidR="00D326DD">
        <w:t>n</w:t>
      </w:r>
      <w:r w:rsidR="009E0851" w:rsidRPr="00EB50A8">
        <w:t xml:space="preserve"> in mononuk</w:t>
      </w:r>
      <w:r w:rsidR="00D326DD">
        <w:t>leären Zellen gesunder Knochenmarkproben</w:t>
      </w:r>
      <w:r w:rsidR="009E0851" w:rsidRPr="00EB50A8">
        <w:t xml:space="preserve"> </w:t>
      </w:r>
      <w:r w:rsidR="00F52C6E">
        <w:t>keine</w:t>
      </w:r>
      <w:r w:rsidR="009E0851" w:rsidRPr="00EB50A8">
        <w:t xml:space="preserve"> </w:t>
      </w:r>
      <w:r w:rsidR="00D326DD">
        <w:t>Transkriptspiegel</w:t>
      </w:r>
      <w:r w:rsidR="00F52C6E">
        <w:t xml:space="preserve"> gemessen werden</w:t>
      </w:r>
      <w:r w:rsidR="009E0851" w:rsidRPr="00EB50A8">
        <w:t xml:space="preserve">. </w:t>
      </w:r>
      <w:r w:rsidR="003F344C">
        <w:t xml:space="preserve">Um einen prinzipiellen oder technisch bedingten Fehler auszuschließen, wurde das Experiment mit MNCs, die aus peripherem Blut gesunder Spender isoliert wurden, wiederholt. Auch dabei konnten keine Werte für die </w:t>
      </w:r>
      <w:r w:rsidR="00D326DD">
        <w:t>Transkriptspiegel</w:t>
      </w:r>
      <w:r w:rsidR="003F344C">
        <w:t xml:space="preserve"> generiert werden. </w:t>
      </w:r>
      <w:r w:rsidR="009E0851" w:rsidRPr="00EB50A8">
        <w:t xml:space="preserve">In </w:t>
      </w:r>
      <w:r w:rsidR="00F52C6E">
        <w:t>Zellen von Patienten</w:t>
      </w:r>
      <w:r w:rsidR="009E0851" w:rsidRPr="00EB50A8">
        <w:t xml:space="preserve"> mit einem MDS konnte eine geringe </w:t>
      </w:r>
      <w:r w:rsidR="001F1036" w:rsidRPr="001F1036">
        <w:rPr>
          <w:i/>
        </w:rPr>
        <w:t>ESPL1</w:t>
      </w:r>
      <w:r w:rsidR="009E0851" w:rsidRPr="00EB50A8">
        <w:t xml:space="preserve"> Expression gemessen werd</w:t>
      </w:r>
      <w:r w:rsidR="009E0851">
        <w:t>en (Mittelwert 0,59 ± 0,08</w:t>
      </w:r>
      <w:r w:rsidR="003F344C">
        <w:t>9</w:t>
      </w:r>
      <w:r w:rsidR="009E0851" w:rsidRPr="00EB50A8">
        <w:t xml:space="preserve">). Für das Gen </w:t>
      </w:r>
      <w:r w:rsidR="00B86A4A">
        <w:rPr>
          <w:i/>
        </w:rPr>
        <w:t>PLK1</w:t>
      </w:r>
      <w:r w:rsidR="009E0851" w:rsidRPr="00EB50A8">
        <w:t xml:space="preserve"> </w:t>
      </w:r>
      <w:bookmarkStart w:id="175" w:name="OLE_LINK3"/>
      <w:r w:rsidR="009E0851" w:rsidRPr="00EB50A8">
        <w:t>ergab sich ein signifikanter Unterschied in der Expression zwischen MDS-Patienten (11,85 ± 1,88) und gesunden Proben (</w:t>
      </w:r>
      <w:bookmarkEnd w:id="175"/>
      <w:r w:rsidR="009E0851" w:rsidRPr="00EB50A8">
        <w:t xml:space="preserve">28,61 ± 4,75). </w:t>
      </w:r>
      <w:r w:rsidR="00B86A4A">
        <w:rPr>
          <w:i/>
        </w:rPr>
        <w:t>PLK1</w:t>
      </w:r>
      <w:r w:rsidR="009E0851" w:rsidRPr="00EB50A8">
        <w:t xml:space="preserve"> wird in </w:t>
      </w:r>
      <w:r w:rsidR="009E0851">
        <w:t>MDS</w:t>
      </w:r>
      <w:r w:rsidR="009E0851" w:rsidRPr="00EB50A8">
        <w:t xml:space="preserve"> Zellen um das </w:t>
      </w:r>
      <w:r w:rsidR="009E0851">
        <w:t>0</w:t>
      </w:r>
      <w:r w:rsidR="009E0851" w:rsidRPr="00EB50A8">
        <w:t xml:space="preserve">,4 fache </w:t>
      </w:r>
      <w:r w:rsidR="00F52C6E">
        <w:t xml:space="preserve">geringer </w:t>
      </w:r>
      <w:r w:rsidR="009E0851" w:rsidRPr="00EB50A8">
        <w:t xml:space="preserve">exprimiert </w:t>
      </w:r>
      <w:r w:rsidR="009E0851">
        <w:t xml:space="preserve">verglichen mit gesunden </w:t>
      </w:r>
      <w:r w:rsidR="009E0851" w:rsidRPr="00EB50A8">
        <w:t xml:space="preserve">Knochenmarkzellen. </w:t>
      </w:r>
      <w:r w:rsidR="009E0851" w:rsidRPr="00EB50A8">
        <w:rPr>
          <w:i/>
        </w:rPr>
        <w:t>PTTG1</w:t>
      </w:r>
      <w:r w:rsidR="009E0851" w:rsidRPr="00EB50A8">
        <w:t xml:space="preserve"> codiert für Securin und </w:t>
      </w:r>
      <w:r w:rsidR="009E0851">
        <w:t>ist</w:t>
      </w:r>
      <w:r w:rsidR="009E0851" w:rsidRPr="00EB50A8">
        <w:t xml:space="preserve"> in </w:t>
      </w:r>
      <w:r w:rsidR="009E0851">
        <w:t>MDS KM</w:t>
      </w:r>
      <w:r w:rsidR="009E0851" w:rsidRPr="00EB50A8">
        <w:t xml:space="preserve"> Proben </w:t>
      </w:r>
      <w:r w:rsidR="009E0851">
        <w:t xml:space="preserve">mit einem </w:t>
      </w:r>
      <w:r w:rsidR="009E0851" w:rsidRPr="001F1036">
        <w:rPr>
          <w:i/>
        </w:rPr>
        <w:t>Fold change</w:t>
      </w:r>
      <w:r w:rsidR="009E0851">
        <w:t xml:space="preserve"> von 0,057 </w:t>
      </w:r>
      <w:r w:rsidR="00F52C6E">
        <w:t>gerin</w:t>
      </w:r>
      <w:r w:rsidR="00C63371">
        <w:t>g</w:t>
      </w:r>
      <w:r w:rsidR="00F52C6E">
        <w:t xml:space="preserve">er </w:t>
      </w:r>
      <w:r w:rsidR="009E0851">
        <w:t>exprimiert</w:t>
      </w:r>
      <w:r w:rsidR="009E0851" w:rsidRPr="00EB50A8">
        <w:t xml:space="preserve"> </w:t>
      </w:r>
      <w:r w:rsidR="009E0851">
        <w:t>verglichen mit gesunden</w:t>
      </w:r>
      <w:r w:rsidR="009E0851" w:rsidRPr="00EB50A8">
        <w:t xml:space="preserve"> Proben (MDS 72,69 ± 10,59; gesund 1263 ± 368,3).</w:t>
      </w:r>
      <w:r w:rsidR="009E0851">
        <w:t xml:space="preserve"> Das Gen </w:t>
      </w:r>
      <w:r w:rsidR="009E0851" w:rsidRPr="00EB50A8">
        <w:rPr>
          <w:i/>
        </w:rPr>
        <w:t>PIN1</w:t>
      </w:r>
      <w:r w:rsidR="009E0851">
        <w:t xml:space="preserve"> wird</w:t>
      </w:r>
      <w:r w:rsidR="003F344C">
        <w:t xml:space="preserve"> in MDS </w:t>
      </w:r>
      <w:r w:rsidR="009E0851" w:rsidRPr="00EB50A8">
        <w:t xml:space="preserve">Patienten </w:t>
      </w:r>
      <w:r w:rsidR="009E0851">
        <w:t xml:space="preserve">weniger exprimiert </w:t>
      </w:r>
      <w:r w:rsidR="009E0851" w:rsidRPr="00EB50A8">
        <w:t>(</w:t>
      </w:r>
      <w:r w:rsidR="003F344C">
        <w:t>9,15</w:t>
      </w:r>
      <w:r w:rsidR="009E0851">
        <w:t xml:space="preserve"> ± 1,0</w:t>
      </w:r>
      <w:r w:rsidR="003F344C">
        <w:t>3</w:t>
      </w:r>
      <w:r w:rsidR="009E0851">
        <w:t xml:space="preserve">) </w:t>
      </w:r>
      <w:r w:rsidR="009E0851" w:rsidRPr="00EB50A8">
        <w:t>im Vergleich zu gesunden Proben (</w:t>
      </w:r>
      <w:r w:rsidR="009E0851">
        <w:t xml:space="preserve">55,81 ± 7,66) mit einem </w:t>
      </w:r>
      <w:r w:rsidR="009E0851" w:rsidRPr="001F1036">
        <w:rPr>
          <w:i/>
        </w:rPr>
        <w:t>Fold change</w:t>
      </w:r>
      <w:r w:rsidR="009E0851">
        <w:t xml:space="preserve"> von 0,16. Auch für </w:t>
      </w:r>
      <w:r w:rsidR="009E0851" w:rsidRPr="003E0CE1">
        <w:rPr>
          <w:i/>
        </w:rPr>
        <w:t xml:space="preserve">Cyclin B1 </w:t>
      </w:r>
      <w:r w:rsidR="009E0851">
        <w:t>konnte in MDS Proben (</w:t>
      </w:r>
      <w:r w:rsidR="009E0851" w:rsidRPr="003E0CE1">
        <w:t>66,69 ± 10,99</w:t>
      </w:r>
      <w:r w:rsidR="009E0851">
        <w:t xml:space="preserve">) eine geringere Expression mit einem </w:t>
      </w:r>
      <w:r w:rsidR="009E0851" w:rsidRPr="001F1036">
        <w:rPr>
          <w:i/>
        </w:rPr>
        <w:t>Fold change</w:t>
      </w:r>
      <w:r w:rsidR="009E0851">
        <w:t xml:space="preserve"> von 0,12</w:t>
      </w:r>
      <w:r w:rsidR="009E0851" w:rsidRPr="003E0CE1">
        <w:t xml:space="preserve"> im Vergleich zu </w:t>
      </w:r>
      <w:r w:rsidR="009E0851">
        <w:t>gesunden</w:t>
      </w:r>
      <w:r w:rsidR="009E0851" w:rsidRPr="003E0CE1">
        <w:t xml:space="preserve"> Knochenmarkzellen (562,2 ± 183,8)</w:t>
      </w:r>
      <w:r w:rsidR="009E0851">
        <w:t xml:space="preserve"> gemessen werden. </w:t>
      </w:r>
    </w:p>
    <w:p w14:paraId="38FB6EB7" w14:textId="77777777" w:rsidR="007762FA" w:rsidRPr="003E0CE1" w:rsidRDefault="007762FA" w:rsidP="009E0851">
      <w:pPr>
        <w:rPr>
          <w:rFonts w:ascii="Arial" w:eastAsia="Times New Roman" w:hAnsi="Arial" w:cs="Arial"/>
          <w:sz w:val="20"/>
          <w:szCs w:val="20"/>
          <w:lang w:eastAsia="de-DE"/>
        </w:rPr>
      </w:pPr>
    </w:p>
    <w:p w14:paraId="56A4EDA7" w14:textId="0B69326F" w:rsidR="007762FA" w:rsidRPr="007762FA" w:rsidRDefault="007762FA" w:rsidP="007762FA">
      <w:pPr>
        <w:rPr>
          <w:sz w:val="20"/>
        </w:rPr>
      </w:pPr>
      <w:bookmarkStart w:id="176" w:name="_Toc498434639"/>
      <w:r w:rsidRPr="007762FA">
        <w:rPr>
          <w:sz w:val="20"/>
        </w:rPr>
        <w:t xml:space="preserve">Tabelle </w:t>
      </w:r>
      <w:r w:rsidRPr="007762FA">
        <w:rPr>
          <w:sz w:val="20"/>
        </w:rPr>
        <w:fldChar w:fldCharType="begin"/>
      </w:r>
      <w:r w:rsidRPr="007762FA">
        <w:rPr>
          <w:sz w:val="20"/>
        </w:rPr>
        <w:instrText xml:space="preserve"> SEQ Tabelle \* ARABIC </w:instrText>
      </w:r>
      <w:r w:rsidRPr="007762FA">
        <w:rPr>
          <w:sz w:val="20"/>
        </w:rPr>
        <w:fldChar w:fldCharType="separate"/>
      </w:r>
      <w:r w:rsidR="002F2597">
        <w:rPr>
          <w:noProof/>
          <w:sz w:val="20"/>
        </w:rPr>
        <w:t>7</w:t>
      </w:r>
      <w:r w:rsidRPr="007762FA">
        <w:rPr>
          <w:sz w:val="20"/>
        </w:rPr>
        <w:fldChar w:fldCharType="end"/>
      </w:r>
      <w:r w:rsidRPr="007762FA">
        <w:rPr>
          <w:sz w:val="20"/>
        </w:rPr>
        <w:t>: Änderung der relativen Genexpression in MDS- und gesunden Knochenmarkzellen</w:t>
      </w:r>
      <w:bookmarkEnd w:id="176"/>
    </w:p>
    <w:tbl>
      <w:tblPr>
        <w:tblStyle w:val="Tabellenraster"/>
        <w:tblW w:w="9072" w:type="dxa"/>
        <w:tblInd w:w="108" w:type="dxa"/>
        <w:tblLook w:val="04A0" w:firstRow="1" w:lastRow="0" w:firstColumn="1" w:lastColumn="0" w:noHBand="0" w:noVBand="1"/>
      </w:tblPr>
      <w:tblGrid>
        <w:gridCol w:w="2300"/>
        <w:gridCol w:w="2300"/>
        <w:gridCol w:w="2301"/>
        <w:gridCol w:w="2171"/>
      </w:tblGrid>
      <w:tr w:rsidR="009E0851" w:rsidRPr="009E0851" w14:paraId="722498CE" w14:textId="77777777" w:rsidTr="009E0851">
        <w:trPr>
          <w:trHeight w:val="277"/>
        </w:trPr>
        <w:tc>
          <w:tcPr>
            <w:tcW w:w="2300" w:type="dxa"/>
            <w:vMerge w:val="restart"/>
          </w:tcPr>
          <w:p w14:paraId="70C406D4" w14:textId="77777777" w:rsidR="009E0851" w:rsidRPr="009E0851" w:rsidRDefault="009E0851" w:rsidP="009E0851">
            <w:pPr>
              <w:rPr>
                <w:rFonts w:eastAsia="Arial Unicode MS" w:cs="Arial Unicode MS"/>
                <w:lang w:eastAsia="de-DE"/>
              </w:rPr>
            </w:pPr>
            <w:r w:rsidRPr="009E0851">
              <w:rPr>
                <w:rFonts w:eastAsia="Arial Unicode MS" w:cs="Arial Unicode MS"/>
                <w:lang w:eastAsia="de-DE"/>
              </w:rPr>
              <w:t>Gen</w:t>
            </w:r>
          </w:p>
        </w:tc>
        <w:tc>
          <w:tcPr>
            <w:tcW w:w="4601" w:type="dxa"/>
            <w:gridSpan w:val="2"/>
          </w:tcPr>
          <w:p w14:paraId="2B46F278" w14:textId="77777777" w:rsidR="009E0851" w:rsidRPr="009E0851" w:rsidRDefault="009E0851" w:rsidP="009E0851">
            <w:pPr>
              <w:rPr>
                <w:rFonts w:eastAsia="Arial Unicode MS" w:cs="Arial Unicode MS"/>
                <w:lang w:eastAsia="de-DE"/>
              </w:rPr>
            </w:pPr>
            <w:r w:rsidRPr="009E0851">
              <w:rPr>
                <w:rFonts w:eastAsia="Arial Unicode MS" w:cs="Arial Unicode MS"/>
                <w:lang w:eastAsia="de-DE"/>
              </w:rPr>
              <w:t>Relative Genexpression</w:t>
            </w:r>
          </w:p>
        </w:tc>
        <w:tc>
          <w:tcPr>
            <w:tcW w:w="2171" w:type="dxa"/>
          </w:tcPr>
          <w:p w14:paraId="5BD0BE62" w14:textId="77777777" w:rsidR="009E0851" w:rsidRPr="009E0851" w:rsidRDefault="009E0851" w:rsidP="009E0851">
            <w:pPr>
              <w:rPr>
                <w:rFonts w:eastAsia="Arial Unicode MS" w:cs="Arial Unicode MS"/>
                <w:lang w:eastAsia="de-DE"/>
              </w:rPr>
            </w:pPr>
          </w:p>
        </w:tc>
      </w:tr>
      <w:tr w:rsidR="009E0851" w:rsidRPr="009E0851" w14:paraId="714DC64E" w14:textId="77777777" w:rsidTr="009E0851">
        <w:trPr>
          <w:trHeight w:val="183"/>
        </w:trPr>
        <w:tc>
          <w:tcPr>
            <w:tcW w:w="2300" w:type="dxa"/>
            <w:vMerge/>
          </w:tcPr>
          <w:p w14:paraId="01070390" w14:textId="77777777" w:rsidR="009E0851" w:rsidRPr="009E0851" w:rsidRDefault="009E0851" w:rsidP="009E0851">
            <w:pPr>
              <w:rPr>
                <w:rFonts w:eastAsia="Arial Unicode MS" w:cs="Arial Unicode MS"/>
                <w:lang w:eastAsia="de-DE"/>
              </w:rPr>
            </w:pPr>
          </w:p>
        </w:tc>
        <w:tc>
          <w:tcPr>
            <w:tcW w:w="2300" w:type="dxa"/>
          </w:tcPr>
          <w:p w14:paraId="05204E02" w14:textId="77777777" w:rsidR="009E0851" w:rsidRPr="009E0851" w:rsidRDefault="009E0851" w:rsidP="002B0C2B">
            <w:pPr>
              <w:rPr>
                <w:rFonts w:eastAsia="Arial Unicode MS" w:cs="Arial Unicode MS"/>
                <w:lang w:eastAsia="de-DE"/>
              </w:rPr>
            </w:pPr>
            <w:r w:rsidRPr="009E0851">
              <w:rPr>
                <w:rFonts w:eastAsia="Arial Unicode MS" w:cs="Arial Unicode MS"/>
                <w:lang w:eastAsia="de-DE"/>
              </w:rPr>
              <w:t>Gesund n=8</w:t>
            </w:r>
          </w:p>
        </w:tc>
        <w:tc>
          <w:tcPr>
            <w:tcW w:w="2301" w:type="dxa"/>
          </w:tcPr>
          <w:p w14:paraId="435D5A06" w14:textId="77777777" w:rsidR="009E0851" w:rsidRPr="009E0851" w:rsidRDefault="009E0851" w:rsidP="002B0C2B">
            <w:pPr>
              <w:rPr>
                <w:rFonts w:eastAsia="Arial Unicode MS" w:cs="Arial Unicode MS"/>
                <w:lang w:eastAsia="de-DE"/>
              </w:rPr>
            </w:pPr>
            <w:r w:rsidRPr="009E0851">
              <w:rPr>
                <w:rFonts w:eastAsia="Arial Unicode MS" w:cs="Arial Unicode MS"/>
                <w:lang w:eastAsia="de-DE"/>
              </w:rPr>
              <w:t>MDS</w:t>
            </w:r>
            <w:r w:rsidR="00BC76A7">
              <w:rPr>
                <w:rFonts w:eastAsia="Arial Unicode MS" w:cs="Arial Unicode MS"/>
                <w:lang w:eastAsia="de-DE"/>
              </w:rPr>
              <w:t xml:space="preserve"> n=20</w:t>
            </w:r>
          </w:p>
        </w:tc>
        <w:tc>
          <w:tcPr>
            <w:tcW w:w="2171" w:type="dxa"/>
          </w:tcPr>
          <w:p w14:paraId="6F537F76" w14:textId="77777777" w:rsidR="009E0851" w:rsidRPr="001F1036" w:rsidRDefault="009E0851" w:rsidP="009E0851">
            <w:pPr>
              <w:rPr>
                <w:rFonts w:eastAsia="Arial Unicode MS" w:cs="Arial Unicode MS"/>
                <w:i/>
                <w:lang w:eastAsia="de-DE"/>
              </w:rPr>
            </w:pPr>
            <w:r w:rsidRPr="001F1036">
              <w:rPr>
                <w:rFonts w:eastAsia="Arial Unicode MS" w:cs="Arial Unicode MS"/>
                <w:i/>
                <w:lang w:eastAsia="de-DE"/>
              </w:rPr>
              <w:t>Fold change</w:t>
            </w:r>
          </w:p>
        </w:tc>
      </w:tr>
      <w:tr w:rsidR="009E0851" w:rsidRPr="009E0851" w14:paraId="6CBF9E4C" w14:textId="77777777" w:rsidTr="009E0851">
        <w:trPr>
          <w:trHeight w:val="277"/>
        </w:trPr>
        <w:tc>
          <w:tcPr>
            <w:tcW w:w="2300" w:type="dxa"/>
          </w:tcPr>
          <w:p w14:paraId="4FBD82AA" w14:textId="77777777" w:rsidR="009E0851" w:rsidRPr="00986E7F" w:rsidRDefault="009E0851" w:rsidP="009E0851">
            <w:pPr>
              <w:rPr>
                <w:rFonts w:eastAsia="Arial Unicode MS" w:cs="Arial Unicode MS"/>
                <w:i/>
                <w:lang w:eastAsia="de-DE"/>
              </w:rPr>
            </w:pPr>
            <w:r w:rsidRPr="00986E7F">
              <w:rPr>
                <w:rFonts w:eastAsia="Arial Unicode MS" w:cs="Arial Unicode MS"/>
                <w:i/>
                <w:lang w:eastAsia="de-DE"/>
              </w:rPr>
              <w:t>ESPL1</w:t>
            </w:r>
          </w:p>
        </w:tc>
        <w:tc>
          <w:tcPr>
            <w:tcW w:w="2300" w:type="dxa"/>
          </w:tcPr>
          <w:p w14:paraId="344A95FD" w14:textId="77777777" w:rsidR="009E0851" w:rsidRPr="009E0851" w:rsidRDefault="009E0851" w:rsidP="009E0851">
            <w:pPr>
              <w:rPr>
                <w:rFonts w:eastAsia="Arial Unicode MS" w:cs="Arial Unicode MS"/>
              </w:rPr>
            </w:pPr>
            <w:r w:rsidRPr="009E0851">
              <w:rPr>
                <w:rFonts w:eastAsia="Arial Unicode MS" w:cs="Arial Unicode MS"/>
              </w:rPr>
              <w:t>0,0 ± 0,0</w:t>
            </w:r>
          </w:p>
        </w:tc>
        <w:tc>
          <w:tcPr>
            <w:tcW w:w="2301" w:type="dxa"/>
          </w:tcPr>
          <w:p w14:paraId="2C68E9C5" w14:textId="77777777" w:rsidR="009E0851" w:rsidRPr="009E0851" w:rsidRDefault="009E0851" w:rsidP="009E0851">
            <w:pPr>
              <w:rPr>
                <w:rFonts w:eastAsia="Arial Unicode MS" w:cs="Arial Unicode MS"/>
              </w:rPr>
            </w:pPr>
            <w:r w:rsidRPr="009E0851">
              <w:rPr>
                <w:rFonts w:eastAsia="Arial Unicode MS" w:cs="Arial Unicode MS"/>
              </w:rPr>
              <w:t>0,5916 ± 0,08806</w:t>
            </w:r>
          </w:p>
        </w:tc>
        <w:tc>
          <w:tcPr>
            <w:tcW w:w="2171" w:type="dxa"/>
          </w:tcPr>
          <w:p w14:paraId="4FDD02C2" w14:textId="77777777" w:rsidR="009E0851" w:rsidRPr="009E0851" w:rsidRDefault="009E0851" w:rsidP="009E0851">
            <w:pPr>
              <w:rPr>
                <w:rFonts w:eastAsia="Arial Unicode MS" w:cs="Arial Unicode MS"/>
                <w:lang w:eastAsia="de-DE"/>
              </w:rPr>
            </w:pPr>
            <w:r w:rsidRPr="009E0851">
              <w:rPr>
                <w:rFonts w:eastAsia="Arial Unicode MS" w:cs="Arial Unicode MS"/>
                <w:lang w:eastAsia="de-DE"/>
              </w:rPr>
              <w:t>0,59</w:t>
            </w:r>
          </w:p>
        </w:tc>
      </w:tr>
      <w:tr w:rsidR="009E0851" w:rsidRPr="009E0851" w14:paraId="2588C335" w14:textId="77777777" w:rsidTr="009E0851">
        <w:trPr>
          <w:trHeight w:val="277"/>
        </w:trPr>
        <w:tc>
          <w:tcPr>
            <w:tcW w:w="2300" w:type="dxa"/>
          </w:tcPr>
          <w:p w14:paraId="0E28B0F0" w14:textId="7E3C7B42" w:rsidR="009E0851" w:rsidRPr="00986E7F" w:rsidRDefault="00B86A4A" w:rsidP="009E0851">
            <w:pPr>
              <w:rPr>
                <w:rFonts w:eastAsia="Arial Unicode MS" w:cs="Arial Unicode MS"/>
                <w:i/>
                <w:lang w:eastAsia="de-DE"/>
              </w:rPr>
            </w:pPr>
            <w:r>
              <w:rPr>
                <w:rFonts w:eastAsia="Arial Unicode MS" w:cs="Arial Unicode MS"/>
                <w:i/>
                <w:lang w:eastAsia="de-DE"/>
              </w:rPr>
              <w:t>PLK1</w:t>
            </w:r>
          </w:p>
        </w:tc>
        <w:tc>
          <w:tcPr>
            <w:tcW w:w="2300" w:type="dxa"/>
          </w:tcPr>
          <w:p w14:paraId="4A18AD3F" w14:textId="77777777" w:rsidR="009E0851" w:rsidRPr="009E0851" w:rsidRDefault="009E0851" w:rsidP="009E0851">
            <w:pPr>
              <w:rPr>
                <w:rFonts w:eastAsia="Arial Unicode MS" w:cs="Arial Unicode MS"/>
              </w:rPr>
            </w:pPr>
            <w:r w:rsidRPr="009E0851">
              <w:rPr>
                <w:rFonts w:eastAsia="Arial Unicode MS" w:cs="Arial Unicode MS"/>
              </w:rPr>
              <w:t>28,61 ± 4,754</w:t>
            </w:r>
          </w:p>
        </w:tc>
        <w:tc>
          <w:tcPr>
            <w:tcW w:w="2301" w:type="dxa"/>
          </w:tcPr>
          <w:p w14:paraId="2FBB1D5C" w14:textId="77777777" w:rsidR="009E0851" w:rsidRPr="009E0851" w:rsidRDefault="009E0851" w:rsidP="009E0851">
            <w:pPr>
              <w:rPr>
                <w:rFonts w:eastAsia="Arial Unicode MS" w:cs="Arial Unicode MS"/>
              </w:rPr>
            </w:pPr>
            <w:r w:rsidRPr="009E0851">
              <w:rPr>
                <w:rFonts w:eastAsia="Arial Unicode MS" w:cs="Arial Unicode MS"/>
              </w:rPr>
              <w:t>11,85 ± 1,884</w:t>
            </w:r>
          </w:p>
        </w:tc>
        <w:tc>
          <w:tcPr>
            <w:tcW w:w="2171" w:type="dxa"/>
          </w:tcPr>
          <w:p w14:paraId="3862133C" w14:textId="77777777" w:rsidR="009E0851" w:rsidRPr="009E0851" w:rsidRDefault="009E0851" w:rsidP="009E0851">
            <w:pPr>
              <w:rPr>
                <w:rFonts w:eastAsia="Arial Unicode MS" w:cs="Arial Unicode MS"/>
                <w:lang w:eastAsia="de-DE"/>
              </w:rPr>
            </w:pPr>
            <w:r w:rsidRPr="009E0851">
              <w:rPr>
                <w:rFonts w:eastAsia="Arial Unicode MS" w:cs="Arial Unicode MS"/>
                <w:lang w:eastAsia="de-DE"/>
              </w:rPr>
              <w:t>0,41</w:t>
            </w:r>
          </w:p>
        </w:tc>
      </w:tr>
      <w:tr w:rsidR="009E0851" w:rsidRPr="009E0851" w14:paraId="3F1EF725" w14:textId="77777777" w:rsidTr="009E0851">
        <w:trPr>
          <w:trHeight w:val="298"/>
        </w:trPr>
        <w:tc>
          <w:tcPr>
            <w:tcW w:w="2300" w:type="dxa"/>
          </w:tcPr>
          <w:p w14:paraId="0AB59D00" w14:textId="77777777" w:rsidR="009E0851" w:rsidRPr="00986E7F" w:rsidRDefault="009E0851" w:rsidP="009E0851">
            <w:pPr>
              <w:rPr>
                <w:rFonts w:eastAsia="Arial Unicode MS" w:cs="Arial Unicode MS"/>
                <w:i/>
                <w:lang w:eastAsia="de-DE"/>
              </w:rPr>
            </w:pPr>
            <w:r w:rsidRPr="00986E7F">
              <w:rPr>
                <w:rFonts w:eastAsia="Arial Unicode MS" w:cs="Arial Unicode MS"/>
                <w:i/>
                <w:lang w:eastAsia="de-DE"/>
              </w:rPr>
              <w:t>PTTG1</w:t>
            </w:r>
          </w:p>
        </w:tc>
        <w:tc>
          <w:tcPr>
            <w:tcW w:w="2300" w:type="dxa"/>
          </w:tcPr>
          <w:p w14:paraId="7454CD2F" w14:textId="77777777" w:rsidR="009E0851" w:rsidRPr="009E0851" w:rsidRDefault="009E0851" w:rsidP="009E0851">
            <w:pPr>
              <w:rPr>
                <w:rFonts w:eastAsia="Arial Unicode MS" w:cs="Arial Unicode MS"/>
              </w:rPr>
            </w:pPr>
            <w:r w:rsidRPr="009E0851">
              <w:rPr>
                <w:rFonts w:eastAsia="Arial Unicode MS" w:cs="Arial Unicode MS"/>
              </w:rPr>
              <w:t>1263 ± 368,3</w:t>
            </w:r>
          </w:p>
        </w:tc>
        <w:tc>
          <w:tcPr>
            <w:tcW w:w="2301" w:type="dxa"/>
          </w:tcPr>
          <w:p w14:paraId="74506926" w14:textId="77777777" w:rsidR="009E0851" w:rsidRPr="009E0851" w:rsidRDefault="009E0851" w:rsidP="009E0851">
            <w:pPr>
              <w:rPr>
                <w:rFonts w:eastAsia="Arial Unicode MS" w:cs="Arial Unicode MS"/>
              </w:rPr>
            </w:pPr>
            <w:r w:rsidRPr="009E0851">
              <w:rPr>
                <w:rFonts w:eastAsia="Arial Unicode MS" w:cs="Arial Unicode MS"/>
              </w:rPr>
              <w:t>72,69 ± 10,59</w:t>
            </w:r>
          </w:p>
        </w:tc>
        <w:tc>
          <w:tcPr>
            <w:tcW w:w="2171" w:type="dxa"/>
          </w:tcPr>
          <w:p w14:paraId="4BDED85B" w14:textId="77777777" w:rsidR="009E0851" w:rsidRPr="009E0851" w:rsidRDefault="009E0851" w:rsidP="009E0851">
            <w:pPr>
              <w:rPr>
                <w:rFonts w:eastAsia="Arial Unicode MS" w:cs="Arial Unicode MS"/>
                <w:lang w:eastAsia="de-DE"/>
              </w:rPr>
            </w:pPr>
            <w:r w:rsidRPr="009E0851">
              <w:rPr>
                <w:rFonts w:eastAsia="Arial Unicode MS" w:cs="Arial Unicode MS"/>
                <w:lang w:eastAsia="de-DE"/>
              </w:rPr>
              <w:t>0,06</w:t>
            </w:r>
          </w:p>
        </w:tc>
      </w:tr>
      <w:tr w:rsidR="009E0851" w:rsidRPr="009E0851" w14:paraId="5F2D6D20" w14:textId="77777777" w:rsidTr="009E0851">
        <w:trPr>
          <w:trHeight w:val="277"/>
        </w:trPr>
        <w:tc>
          <w:tcPr>
            <w:tcW w:w="2300" w:type="dxa"/>
          </w:tcPr>
          <w:p w14:paraId="21FC2959" w14:textId="77777777" w:rsidR="009E0851" w:rsidRPr="00986E7F" w:rsidRDefault="009E0851" w:rsidP="009E0851">
            <w:pPr>
              <w:rPr>
                <w:rFonts w:eastAsia="Arial Unicode MS" w:cs="Arial Unicode MS"/>
                <w:i/>
                <w:lang w:eastAsia="de-DE"/>
              </w:rPr>
            </w:pPr>
            <w:r w:rsidRPr="00986E7F">
              <w:rPr>
                <w:rFonts w:eastAsia="Arial Unicode MS" w:cs="Arial Unicode MS"/>
                <w:i/>
                <w:lang w:eastAsia="de-DE"/>
              </w:rPr>
              <w:t>PIN1</w:t>
            </w:r>
          </w:p>
        </w:tc>
        <w:tc>
          <w:tcPr>
            <w:tcW w:w="2300" w:type="dxa"/>
          </w:tcPr>
          <w:p w14:paraId="61CB0C2E" w14:textId="77777777" w:rsidR="009E0851" w:rsidRPr="009E0851" w:rsidRDefault="009E0851" w:rsidP="009E0851">
            <w:pPr>
              <w:rPr>
                <w:rFonts w:eastAsia="Arial Unicode MS" w:cs="Arial Unicode MS"/>
              </w:rPr>
            </w:pPr>
            <w:r w:rsidRPr="009E0851">
              <w:rPr>
                <w:rFonts w:eastAsia="Arial Unicode MS" w:cs="Arial Unicode MS"/>
              </w:rPr>
              <w:t>55,81 ± 7,663</w:t>
            </w:r>
          </w:p>
        </w:tc>
        <w:tc>
          <w:tcPr>
            <w:tcW w:w="2301" w:type="dxa"/>
          </w:tcPr>
          <w:p w14:paraId="459F1A2D" w14:textId="77777777" w:rsidR="009E0851" w:rsidRPr="009E0851" w:rsidRDefault="009E0851" w:rsidP="009E0851">
            <w:pPr>
              <w:rPr>
                <w:rFonts w:eastAsia="Arial Unicode MS" w:cs="Arial Unicode MS"/>
              </w:rPr>
            </w:pPr>
            <w:r w:rsidRPr="009E0851">
              <w:rPr>
                <w:rFonts w:eastAsia="Arial Unicode MS" w:cs="Arial Unicode MS"/>
              </w:rPr>
              <w:t>9,152 ± 1,028</w:t>
            </w:r>
          </w:p>
        </w:tc>
        <w:tc>
          <w:tcPr>
            <w:tcW w:w="2171" w:type="dxa"/>
          </w:tcPr>
          <w:p w14:paraId="03BC058C" w14:textId="77777777" w:rsidR="009E0851" w:rsidRPr="009E0851" w:rsidRDefault="009E0851" w:rsidP="009E0851">
            <w:pPr>
              <w:rPr>
                <w:rFonts w:eastAsia="Arial Unicode MS" w:cs="Arial Unicode MS"/>
                <w:lang w:eastAsia="de-DE"/>
              </w:rPr>
            </w:pPr>
            <w:r w:rsidRPr="009E0851">
              <w:rPr>
                <w:rFonts w:eastAsia="Arial Unicode MS" w:cs="Arial Unicode MS"/>
                <w:lang w:eastAsia="de-DE"/>
              </w:rPr>
              <w:t>0,16</w:t>
            </w:r>
          </w:p>
        </w:tc>
      </w:tr>
      <w:tr w:rsidR="009E0851" w:rsidRPr="009E0851" w14:paraId="69ED5123" w14:textId="77777777" w:rsidTr="009E0851">
        <w:trPr>
          <w:trHeight w:val="277"/>
        </w:trPr>
        <w:tc>
          <w:tcPr>
            <w:tcW w:w="2300" w:type="dxa"/>
          </w:tcPr>
          <w:p w14:paraId="6CC05756" w14:textId="77777777" w:rsidR="009E0851" w:rsidRPr="00986E7F" w:rsidRDefault="009E0851" w:rsidP="009E0851">
            <w:pPr>
              <w:rPr>
                <w:rFonts w:eastAsia="Arial Unicode MS" w:cs="Arial Unicode MS"/>
                <w:i/>
                <w:lang w:eastAsia="de-DE"/>
              </w:rPr>
            </w:pPr>
            <w:r w:rsidRPr="00986E7F">
              <w:rPr>
                <w:rFonts w:eastAsia="Arial Unicode MS" w:cs="Arial Unicode MS"/>
                <w:i/>
                <w:lang w:eastAsia="de-DE"/>
              </w:rPr>
              <w:t>Cyclin B1</w:t>
            </w:r>
          </w:p>
        </w:tc>
        <w:tc>
          <w:tcPr>
            <w:tcW w:w="2300" w:type="dxa"/>
          </w:tcPr>
          <w:p w14:paraId="29E381F8" w14:textId="77777777" w:rsidR="009E0851" w:rsidRPr="009E0851" w:rsidRDefault="009E0851" w:rsidP="009E0851">
            <w:pPr>
              <w:rPr>
                <w:rFonts w:eastAsia="Arial Unicode MS" w:cs="Arial Unicode MS"/>
              </w:rPr>
            </w:pPr>
            <w:r w:rsidRPr="009E0851">
              <w:rPr>
                <w:rFonts w:eastAsia="Arial Unicode MS" w:cs="Arial Unicode MS"/>
              </w:rPr>
              <w:t>562,2 ± 183,8</w:t>
            </w:r>
          </w:p>
        </w:tc>
        <w:tc>
          <w:tcPr>
            <w:tcW w:w="2301" w:type="dxa"/>
          </w:tcPr>
          <w:p w14:paraId="17FDC729" w14:textId="77777777" w:rsidR="009E0851" w:rsidRPr="009E0851" w:rsidRDefault="009E0851" w:rsidP="009E0851">
            <w:pPr>
              <w:rPr>
                <w:rFonts w:eastAsia="Arial Unicode MS" w:cs="Arial Unicode MS"/>
              </w:rPr>
            </w:pPr>
            <w:r w:rsidRPr="009E0851">
              <w:rPr>
                <w:rFonts w:eastAsia="Arial Unicode MS" w:cs="Arial Unicode MS"/>
              </w:rPr>
              <w:t>66,69 ± 10,99</w:t>
            </w:r>
          </w:p>
        </w:tc>
        <w:tc>
          <w:tcPr>
            <w:tcW w:w="2171" w:type="dxa"/>
          </w:tcPr>
          <w:p w14:paraId="7DCE2EFB" w14:textId="77777777" w:rsidR="009E0851" w:rsidRPr="009E0851" w:rsidRDefault="009E0851" w:rsidP="009E0851">
            <w:pPr>
              <w:rPr>
                <w:rFonts w:eastAsia="Arial Unicode MS" w:cs="Arial Unicode MS"/>
                <w:lang w:eastAsia="de-DE"/>
              </w:rPr>
            </w:pPr>
            <w:r w:rsidRPr="009E0851">
              <w:rPr>
                <w:rFonts w:eastAsia="Arial Unicode MS" w:cs="Arial Unicode MS"/>
                <w:lang w:eastAsia="de-DE"/>
              </w:rPr>
              <w:t>0,12</w:t>
            </w:r>
          </w:p>
        </w:tc>
      </w:tr>
    </w:tbl>
    <w:p w14:paraId="504E9297" w14:textId="77777777" w:rsidR="009E0851" w:rsidRPr="003E0CE1" w:rsidRDefault="001F1036" w:rsidP="00A76F10">
      <w:pPr>
        <w:pStyle w:val="KeinLeerraum"/>
        <w:rPr>
          <w:lang w:eastAsia="de-DE"/>
        </w:rPr>
      </w:pPr>
      <w:r>
        <w:rPr>
          <w:lang w:eastAsia="de-DE"/>
        </w:rPr>
        <w:t>MDS, Myelodysplastisches Syndrom</w:t>
      </w:r>
    </w:p>
    <w:p w14:paraId="3AE33858" w14:textId="77777777" w:rsidR="00B33E42" w:rsidRDefault="00DA0F2C" w:rsidP="00895AD2">
      <w:pPr>
        <w:ind w:left="-142"/>
      </w:pPr>
      <w:r w:rsidRPr="00DA0F2C">
        <w:rPr>
          <w:noProof/>
          <w:lang w:val="en-US"/>
        </w:rPr>
        <w:lastRenderedPageBreak/>
        <mc:AlternateContent>
          <mc:Choice Requires="wpg">
            <w:drawing>
              <wp:inline distT="0" distB="0" distL="0" distR="0" wp14:anchorId="68880033" wp14:editId="447C8C27">
                <wp:extent cx="5774400" cy="3337200"/>
                <wp:effectExtent l="0" t="0" r="0" b="0"/>
                <wp:docPr id="2048" name="Gruppieren 5"/>
                <wp:cNvGraphicFramePr/>
                <a:graphic xmlns:a="http://schemas.openxmlformats.org/drawingml/2006/main">
                  <a:graphicData uri="http://schemas.microsoft.com/office/word/2010/wordprocessingGroup">
                    <wpg:wgp>
                      <wpg:cNvGrpSpPr/>
                      <wpg:grpSpPr>
                        <a:xfrm>
                          <a:off x="0" y="0"/>
                          <a:ext cx="5774400" cy="3337200"/>
                          <a:chOff x="0" y="0"/>
                          <a:chExt cx="6027207" cy="3013622"/>
                        </a:xfrm>
                      </wpg:grpSpPr>
                      <wpg:grpSp>
                        <wpg:cNvPr id="2049" name="Gruppieren 2049"/>
                        <wpg:cNvGrpSpPr/>
                        <wpg:grpSpPr>
                          <a:xfrm>
                            <a:off x="0" y="0"/>
                            <a:ext cx="6027207" cy="3013622"/>
                            <a:chOff x="0" y="0"/>
                            <a:chExt cx="6027207" cy="3013622"/>
                          </a:xfrm>
                        </wpg:grpSpPr>
                        <pic:pic xmlns:pic="http://schemas.openxmlformats.org/drawingml/2006/picture">
                          <pic:nvPicPr>
                            <pic:cNvPr id="4108" name="Picture 9"/>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5369"/>
                              <a:ext cx="2160000" cy="1501443"/>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4121" name="Picture 1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1923111" y="1"/>
                              <a:ext cx="2160000" cy="1506811"/>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4122" name="Picture 1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3867207" y="0"/>
                              <a:ext cx="2160000" cy="1506811"/>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4126" name="Picture 1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1506811"/>
                              <a:ext cx="2160000" cy="1506811"/>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2167" name="Picture 1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1923483" y="1506810"/>
                              <a:ext cx="2160000" cy="1506811"/>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g:grpSp>
                      <wps:wsp>
                        <wps:cNvPr id="2172" name="Textfeld 4"/>
                        <wps:cNvSpPr txBox="1"/>
                        <wps:spPr>
                          <a:xfrm>
                            <a:off x="63909" y="57792"/>
                            <a:ext cx="271085" cy="262631"/>
                          </a:xfrm>
                          <a:prstGeom prst="rect">
                            <a:avLst/>
                          </a:prstGeom>
                          <a:noFill/>
                        </wps:spPr>
                        <wps:txbx>
                          <w:txbxContent>
                            <w:p w14:paraId="3F7694FD" w14:textId="77777777" w:rsidR="00DA596E" w:rsidRDefault="00DA596E" w:rsidP="00DA0F2C">
                              <w:pPr>
                                <w:pStyle w:val="StandardWeb"/>
                                <w:spacing w:before="0" w:beforeAutospacing="0" w:after="0" w:afterAutospacing="0"/>
                              </w:pPr>
                              <w:r>
                                <w:rPr>
                                  <w:rFonts w:ascii="Arial Unicode MS" w:eastAsia="Arial Unicode MS" w:hAnsi="Arial Unicode MS" w:cs="Arial Unicode MS" w:hint="eastAsia"/>
                                  <w:color w:val="000000" w:themeColor="text1"/>
                                  <w:kern w:val="24"/>
                                  <w:sz w:val="18"/>
                                  <w:szCs w:val="18"/>
                                </w:rPr>
                                <w:t>A</w:t>
                              </w:r>
                            </w:p>
                          </w:txbxContent>
                        </wps:txbx>
                        <wps:bodyPr wrap="none" rtlCol="0">
                          <a:spAutoFit/>
                        </wps:bodyPr>
                      </wps:wsp>
                      <wps:wsp>
                        <wps:cNvPr id="1028" name="Textfeld 17"/>
                        <wps:cNvSpPr txBox="1"/>
                        <wps:spPr>
                          <a:xfrm>
                            <a:off x="1923234" y="57792"/>
                            <a:ext cx="271085" cy="262631"/>
                          </a:xfrm>
                          <a:prstGeom prst="rect">
                            <a:avLst/>
                          </a:prstGeom>
                          <a:noFill/>
                        </wps:spPr>
                        <wps:txbx>
                          <w:txbxContent>
                            <w:p w14:paraId="5326A8AF" w14:textId="77777777" w:rsidR="00DA596E" w:rsidRDefault="00DA596E" w:rsidP="00DA0F2C">
                              <w:pPr>
                                <w:pStyle w:val="StandardWeb"/>
                                <w:spacing w:before="0" w:beforeAutospacing="0" w:after="0" w:afterAutospacing="0"/>
                              </w:pPr>
                              <w:r>
                                <w:rPr>
                                  <w:rFonts w:ascii="Arial Unicode MS" w:eastAsia="Arial Unicode MS" w:hAnsi="Arial Unicode MS" w:cs="Arial Unicode MS" w:hint="eastAsia"/>
                                  <w:color w:val="000000" w:themeColor="text1"/>
                                  <w:kern w:val="24"/>
                                  <w:sz w:val="18"/>
                                  <w:szCs w:val="18"/>
                                </w:rPr>
                                <w:t>B</w:t>
                              </w:r>
                            </w:p>
                          </w:txbxContent>
                        </wps:txbx>
                        <wps:bodyPr wrap="none" rtlCol="0">
                          <a:spAutoFit/>
                        </wps:bodyPr>
                      </wps:wsp>
                      <wps:wsp>
                        <wps:cNvPr id="1040" name="Textfeld 18"/>
                        <wps:cNvSpPr txBox="1"/>
                        <wps:spPr>
                          <a:xfrm>
                            <a:off x="3866705" y="57792"/>
                            <a:ext cx="277051" cy="262631"/>
                          </a:xfrm>
                          <a:prstGeom prst="rect">
                            <a:avLst/>
                          </a:prstGeom>
                          <a:noFill/>
                        </wps:spPr>
                        <wps:txbx>
                          <w:txbxContent>
                            <w:p w14:paraId="74063AB3" w14:textId="77777777" w:rsidR="00DA596E" w:rsidRDefault="00DA596E" w:rsidP="00DA0F2C">
                              <w:pPr>
                                <w:pStyle w:val="StandardWeb"/>
                                <w:spacing w:before="0" w:beforeAutospacing="0" w:after="0" w:afterAutospacing="0"/>
                              </w:pPr>
                              <w:r>
                                <w:rPr>
                                  <w:rFonts w:ascii="Arial Unicode MS" w:eastAsia="Arial Unicode MS" w:hAnsi="Arial Unicode MS" w:cs="Arial Unicode MS" w:hint="eastAsia"/>
                                  <w:color w:val="000000" w:themeColor="text1"/>
                                  <w:kern w:val="24"/>
                                  <w:sz w:val="18"/>
                                  <w:szCs w:val="18"/>
                                </w:rPr>
                                <w:t>C</w:t>
                              </w:r>
                            </w:p>
                          </w:txbxContent>
                        </wps:txbx>
                        <wps:bodyPr wrap="none" rtlCol="0">
                          <a:spAutoFit/>
                        </wps:bodyPr>
                      </wps:wsp>
                      <wps:wsp>
                        <wps:cNvPr id="1044" name="Textfeld 19"/>
                        <wps:cNvSpPr txBox="1"/>
                        <wps:spPr>
                          <a:xfrm>
                            <a:off x="57498" y="1569560"/>
                            <a:ext cx="277051" cy="262631"/>
                          </a:xfrm>
                          <a:prstGeom prst="rect">
                            <a:avLst/>
                          </a:prstGeom>
                          <a:noFill/>
                        </wps:spPr>
                        <wps:txbx>
                          <w:txbxContent>
                            <w:p w14:paraId="55EEA449" w14:textId="77777777" w:rsidR="00DA596E" w:rsidRDefault="00DA596E" w:rsidP="00DA0F2C">
                              <w:pPr>
                                <w:pStyle w:val="StandardWeb"/>
                                <w:spacing w:before="0" w:beforeAutospacing="0" w:after="0" w:afterAutospacing="0"/>
                              </w:pPr>
                              <w:r>
                                <w:rPr>
                                  <w:rFonts w:ascii="Arial Unicode MS" w:eastAsia="Arial Unicode MS" w:hAnsi="Arial Unicode MS" w:cs="Arial Unicode MS" w:hint="eastAsia"/>
                                  <w:color w:val="000000" w:themeColor="text1"/>
                                  <w:kern w:val="24"/>
                                  <w:sz w:val="18"/>
                                  <w:szCs w:val="18"/>
                                </w:rPr>
                                <w:t>D</w:t>
                              </w:r>
                            </w:p>
                          </w:txbxContent>
                        </wps:txbx>
                        <wps:bodyPr wrap="none" rtlCol="0">
                          <a:spAutoFit/>
                        </wps:bodyPr>
                      </wps:wsp>
                      <wps:wsp>
                        <wps:cNvPr id="1048" name="Textfeld 20"/>
                        <wps:cNvSpPr txBox="1"/>
                        <wps:spPr>
                          <a:xfrm>
                            <a:off x="1881117" y="1569560"/>
                            <a:ext cx="271085" cy="262631"/>
                          </a:xfrm>
                          <a:prstGeom prst="rect">
                            <a:avLst/>
                          </a:prstGeom>
                          <a:noFill/>
                        </wps:spPr>
                        <wps:txbx>
                          <w:txbxContent>
                            <w:p w14:paraId="7FB1CFA2" w14:textId="77777777" w:rsidR="00DA596E" w:rsidRDefault="00DA596E" w:rsidP="00DA0F2C">
                              <w:pPr>
                                <w:pStyle w:val="StandardWeb"/>
                                <w:spacing w:before="0" w:beforeAutospacing="0" w:after="0" w:afterAutospacing="0"/>
                              </w:pPr>
                              <w:r>
                                <w:rPr>
                                  <w:rFonts w:ascii="Arial Unicode MS" w:eastAsia="Arial Unicode MS" w:hAnsi="Arial Unicode MS" w:cs="Arial Unicode MS" w:hint="eastAsia"/>
                                  <w:color w:val="000000" w:themeColor="text1"/>
                                  <w:kern w:val="24"/>
                                  <w:sz w:val="18"/>
                                  <w:szCs w:val="18"/>
                                </w:rPr>
                                <w:t>E</w:t>
                              </w:r>
                            </w:p>
                          </w:txbxContent>
                        </wps:txbx>
                        <wps:bodyPr wrap="none" rtlCol="0">
                          <a:spAutoFit/>
                        </wps:bodyPr>
                      </wps:wsp>
                    </wpg:wgp>
                  </a:graphicData>
                </a:graphic>
              </wp:inline>
            </w:drawing>
          </mc:Choice>
          <mc:Fallback>
            <w:pict>
              <v:group id="Gruppieren 5" o:spid="_x0000_s1123" style="width:454.7pt;height:262.75pt;mso-position-horizontal-relative:char;mso-position-vertical-relative:line" coordsize="60272,3013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">
                <v:group id="Gruppieren 2049" o:spid="_x0000_s1124" style="position:absolute;width:60272;height:30136" coordsize="60272,301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RoAQvxgAAAN0A&#10;AAAPAAAAAAAAAAAAAAAAAKoCAABkcnMvZG93bnJldi54bWxQSwUGAAAAAAQABAD6AAAAnQMAAAAA&#10;">
                  <v:shape id="Picture 9" o:spid="_x0000_s1125" type="#_x0000_t75" style="position:absolute;top:53;width:21600;height:150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8RhgTDAAAA3QAAAA8AAABkcnMvZG93bnJldi54bWxET8uKwjAU3QvzD+EOuNNEGUQ6RnEcnMdC&#10;wY6Iy0tzbYvNTWmirX79ZCG4PJz3bNHZSlyp8aVjDaOhAkGcOVNyrmH/tx5MQfiAbLByTBpu5GEx&#10;f+nNMDGu5R1d05CLGMI+QQ1FCHUipc8KsuiHriaO3Mk1FkOETS5Ng20Mt5UcKzWRFkuODQXWtCoo&#10;O6cXq0G1h4/z1/Z75fYb+jz+2uXkfsi17r92y3cQgbrwFD/cP0bD20jFufFNfAJy/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xGGBMMAAADdAAAADwAAAAAAAAAAAAAAAACf&#10;AgAAZHJzL2Rvd25yZXYueG1sUEsFBgAAAAAEAAQA9wAAAI8DAAAAAA==&#10;" fillcolor="#4f81bd [3204]" strokecolor="black [3213]">
                    <v:imagedata r:id="rId100" o:title=""/>
                    <v:shadow color="#eeece1 [3214]"/>
                  </v:shape>
                  <v:shape id="Picture 10" o:spid="_x0000_s1126" type="#_x0000_t75" style="position:absolute;left:19231;width:21600;height:150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v91XGAAAA3QAAAA8AAABkcnMvZG93bnJldi54bWxEj0FLAzEUhO+C/yE8wYu02RQpsm1arLTg&#10;RaRV74/N62bbzcuaxO3qrzeFQo/DzHzDzJeDa0VPITaeNahxAYK48qbhWsPnx2b0BCImZIOtZ9Lw&#10;SxGWi9ubOZbGn3hL/S7VIkM4lqjBptSVUsbKksM49h1x9vY+OExZhlqagKcMd62cFMVUOmw4L1js&#10;6MVSddz9OA2helB/6v3Yvx3W7ebbfq3WaTVofX83PM9AJBrSNXxpvxoNj2qi4PwmPwG5+A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K/3VcYAAADdAAAADwAAAAAAAAAAAAAA&#10;AACfAgAAZHJzL2Rvd25yZXYueG1sUEsFBgAAAAAEAAQA9wAAAJIDAAAAAA==&#10;" fillcolor="#4f81bd [3204]" strokecolor="black [3213]">
                    <v:imagedata r:id="rId101" o:title=""/>
                    <v:shadow color="#eeece1 [3214]"/>
                  </v:shape>
                  <v:shape id="Picture 11" o:spid="_x0000_s1127" type="#_x0000_t75" style="position:absolute;left:38672;width:21600;height:150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gN2vFAAAA3QAAAA8AAABkcnMvZG93bnJldi54bWxEj0FrAjEUhO9C/0N4hV5EE7etyGqUUiit&#10;x1oVvD02z83q5mXZxHX7702h4HGYmW+Yxap3teioDZVnDZOxAkFceFNxqWH78zGagQgR2WDtmTT8&#10;UoDV8mGwwNz4K39Tt4mlSBAOOWqwMTa5lKGw5DCMfUOcvKNvHcYk21KaFq8J7mqZKTWVDitOCxYb&#10;erdUnDcXp0Ed/fBiC7/e7/rPEx2epXrlTuunx/5tDiJSH+/h//aX0fAyyTL4e5OegFz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IIDdrxQAAAN0AAAAPAAAAAAAAAAAAAAAA&#10;AJ8CAABkcnMvZG93bnJldi54bWxQSwUGAAAAAAQABAD3AAAAkQMAAAAA&#10;" fillcolor="#4f81bd [3204]" strokecolor="black [3213]">
                    <v:imagedata r:id="rId102" o:title=""/>
                    <v:shadow color="#eeece1 [3214]"/>
                  </v:shape>
                  <v:shape id="Picture 12" o:spid="_x0000_s1128" type="#_x0000_t75" style="position:absolute;top:15068;width:21600;height:150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I8x/FAAAA3QAAAA8AAABkcnMvZG93bnJldi54bWxEj8FuwjAQRO+V+AdrkbgVJxEgFDAIqtJy&#10;bcqB4ypekkC8TmOXuH9fI1XqcTQzbzTrbTCtuFPvGssK0mkCgri0uuFKwenz8LwE4TyyxtYyKfgh&#10;B9vN6GmNubYDf9C98JWIEHY5Kqi973IpXVmTQTe1HXH0LrY36KPsK6l7HCLctDJLkoU02HBcqLGj&#10;l5rKW/FtFLwdivl7lZkk/Tq/yquZh3AZ9kpNxmG3AuEp+P/wX/uoFczSbAGPN/EJyM0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3CPMfxQAAAN0AAAAPAAAAAAAAAAAAAAAA&#10;AJ8CAABkcnMvZG93bnJldi54bWxQSwUGAAAAAAQABAD3AAAAkQMAAAAA&#10;" fillcolor="#4f81bd [3204]" strokecolor="black [3213]">
                    <v:imagedata r:id="rId103" o:title=""/>
                    <v:shadow color="#eeece1 [3214]"/>
                  </v:shape>
                  <v:shape id="Picture 13" o:spid="_x0000_s1129" type="#_x0000_t75" style="position:absolute;left:19234;top:15068;width:21600;height:150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4b5fDAAAA3QAAAA8AAABkcnMvZG93bnJldi54bWxEj92KwjAUhO8F3yEcwTtNFaxSjaLCwoLg&#10;v/eH5tgWm5Nuk7X17c3CgpfDzHzDLFatKcWTaldYVjAaRiCIU6sLzhRcL1+DGQjnkTWWlknBixys&#10;lt3OAhNtGz7R8+wzESDsElSQe18lUro0J4NuaCvi4N1tbdAHWWdS19gEuCnlOIpiabDgsJBjRduc&#10;0sf51yho7KnSk5/tbSqP8X7mJofN7iiV6vfa9RyEp9Z/wv/tb61gPIqn8PcmPAG5f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3hvl8MAAADdAAAADwAAAAAAAAAAAAAAAACf&#10;AgAAZHJzL2Rvd25yZXYueG1sUEsFBgAAAAAEAAQA9wAAAI8DAAAAAA==&#10;" fillcolor="#4f81bd [3204]" strokecolor="black [3213]">
                    <v:imagedata r:id="rId104" o:title=""/>
                    <v:shadow color="#eeece1 [3214]"/>
                  </v:shape>
                </v:group>
                <v:shape id="Textfeld 4" o:spid="_x0000_s1130" type="#_x0000_t202" style="position:absolute;left:639;top:577;width:2710;height:262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sosUA&#10;AADdAAAADwAAAGRycy9kb3ducmV2LnhtbESPwW7CMBBE70j8g7VIvRUnUQs0xSBEW4kbEPoBq3gb&#10;h8TrKHYh7dfXSJU4jmbmjWa5HmwrLtT72rGCdJqAIC6drrlS8Hn6eFyA8AFZY+uYFPyQh/VqPFpi&#10;rt2Vj3QpQiUihH2OCkwIXS6lLw1Z9FPXEUfvy/UWQ5R9JXWP1wi3rcySZCYt1hwXDHa0NVQ2xbdV&#10;sEjsvmlesoO3T7/ps9m+uffurNTDZNi8ggg0hHv4v73TCrJ0nsHtTXwCcv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yixQAAAN0AAAAPAAAAAAAAAAAAAAAAAJgCAABkcnMv&#10;ZG93bnJldi54bWxQSwUGAAAAAAQABAD1AAAAigMAAAAA&#10;" filled="f" stroked="f">
                  <v:textbox style="mso-fit-shape-to-text:t">
                    <w:txbxContent>
                      <w:p w14:paraId="3F7694FD" w14:textId="77777777" w:rsidR="00DA596E" w:rsidRDefault="00DA596E" w:rsidP="00DA0F2C">
                        <w:pPr>
                          <w:pStyle w:val="StandardWeb"/>
                          <w:spacing w:before="0" w:beforeAutospacing="0" w:after="0" w:afterAutospacing="0"/>
                        </w:pPr>
                        <w:r>
                          <w:rPr>
                            <w:rFonts w:ascii="Arial Unicode MS" w:eastAsia="Arial Unicode MS" w:hAnsi="Arial Unicode MS" w:cs="Arial Unicode MS" w:hint="eastAsia"/>
                            <w:color w:val="000000" w:themeColor="text1"/>
                            <w:kern w:val="24"/>
                            <w:sz w:val="18"/>
                            <w:szCs w:val="18"/>
                          </w:rPr>
                          <w:t>A</w:t>
                        </w:r>
                      </w:p>
                    </w:txbxContent>
                  </v:textbox>
                </v:shape>
                <v:shape id="Textfeld 17" o:spid="_x0000_s1131" type="#_x0000_t202" style="position:absolute;left:19232;top:577;width:2711;height:262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lG2cUA&#10;AADdAAAADwAAAGRycy9kb3ducmV2LnhtbESPQU/DMAyF70j8h8hIu7FkFUOjLJvQYNJuwOAHWI1p&#10;ShunasLW7dfjw6TdbL3n9z4v12Po1IGG1ES2MJsaUMRVdA3XFr6/tvcLUCkjO+wik4UTJVivbm+W&#10;WLp45E867HOtJIRTiRZ8zn2pdao8BUzT2BOL9hOHgFnWodZuwKOEh04XxjzqgA1Lg8eeNp6qdv8X&#10;LCxMeG/bp+IjhYfzbO43r/Gt/7V2cje+PIPKNOar+XK9c4JvCsGVb2QEvf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KUbZxQAAAN0AAAAPAAAAAAAAAAAAAAAAAJgCAABkcnMv&#10;ZG93bnJldi54bWxQSwUGAAAAAAQABAD1AAAAigMAAAAA&#10;" filled="f" stroked="f">
                  <v:textbox style="mso-fit-shape-to-text:t">
                    <w:txbxContent>
                      <w:p w14:paraId="5326A8AF" w14:textId="77777777" w:rsidR="00DA596E" w:rsidRDefault="00DA596E" w:rsidP="00DA0F2C">
                        <w:pPr>
                          <w:pStyle w:val="StandardWeb"/>
                          <w:spacing w:before="0" w:beforeAutospacing="0" w:after="0" w:afterAutospacing="0"/>
                        </w:pPr>
                        <w:r>
                          <w:rPr>
                            <w:rFonts w:ascii="Arial Unicode MS" w:eastAsia="Arial Unicode MS" w:hAnsi="Arial Unicode MS" w:cs="Arial Unicode MS" w:hint="eastAsia"/>
                            <w:color w:val="000000" w:themeColor="text1"/>
                            <w:kern w:val="24"/>
                            <w:sz w:val="18"/>
                            <w:szCs w:val="18"/>
                          </w:rPr>
                          <w:t>B</w:t>
                        </w:r>
                      </w:p>
                    </w:txbxContent>
                  </v:textbox>
                </v:shape>
                <v:shape id="_x0000_s1132" type="#_x0000_t202" style="position:absolute;left:38667;top:577;width:2770;height:262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Cvf8UA&#10;AADdAAAADwAAAGRycy9kb3ducmV2LnhtbESPQW/CMAyF75P2HyJP2m0kIDZBIaCJMWm3DbYfYDWm&#10;KW2cqgnQ7dfPByRutt7ze5+X6yG06kx9qiNbGI8MKOIyuporCz/f708zUCkjO2wjk4VfSrBe3d8t&#10;sXDxwjs673OlJIRTgRZ8zl2hdSo9BUyj2BGLdoh9wCxrX2nX40XCQ6snxrzogDVLg8eONp7KZn8K&#10;FmYmfDbNfPKVwvRv/Ow3b3HbHa19fBheF6AyDflmvl5/OME3U+GXb2QEvf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gK9/xQAAAN0AAAAPAAAAAAAAAAAAAAAAAJgCAABkcnMv&#10;ZG93bnJldi54bWxQSwUGAAAAAAQABAD1AAAAigMAAAAA&#10;" filled="f" stroked="f">
                  <v:textbox style="mso-fit-shape-to-text:t">
                    <w:txbxContent>
                      <w:p w14:paraId="74063AB3" w14:textId="77777777" w:rsidR="00DA596E" w:rsidRDefault="00DA596E" w:rsidP="00DA0F2C">
                        <w:pPr>
                          <w:pStyle w:val="StandardWeb"/>
                          <w:spacing w:before="0" w:beforeAutospacing="0" w:after="0" w:afterAutospacing="0"/>
                        </w:pPr>
                        <w:r>
                          <w:rPr>
                            <w:rFonts w:ascii="Arial Unicode MS" w:eastAsia="Arial Unicode MS" w:hAnsi="Arial Unicode MS" w:cs="Arial Unicode MS" w:hint="eastAsia"/>
                            <w:color w:val="000000" w:themeColor="text1"/>
                            <w:kern w:val="24"/>
                            <w:sz w:val="18"/>
                            <w:szCs w:val="18"/>
                          </w:rPr>
                          <w:t>C</w:t>
                        </w:r>
                      </w:p>
                    </w:txbxContent>
                  </v:textbox>
                </v:shape>
                <v:shape id="Textfeld 19" o:spid="_x0000_s1133" type="#_x0000_t202" style="position:absolute;left:574;top:15695;width:2771;height:262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7upfMIA&#10;AADdAAAADwAAAGRycy9kb3ducmV2LnhtbERPzWoCMRC+F3yHMIK3mijboqtRRCv01lZ9gGEzbtbd&#10;TJZNqqtP3xQKvc3H9zvLde8acaUuVJ41TMYKBHHhTcWlhtNx/zwDESKywcYzabhTgPVq8LTE3Pgb&#10;f9H1EEuRQjjkqMHG2OZShsKSwzD2LXHizr5zGBPsSmk6vKVw18ipUq/SYcWpwWJLW0tFffh2GmbK&#10;fdT1fPoZXPaYvNjtzr+1F61Hw36zABGpj//iP/e7SfNVlsHvN+kEuf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u6l8wgAAAN0AAAAPAAAAAAAAAAAAAAAAAJgCAABkcnMvZG93&#10;bnJldi54bWxQSwUGAAAAAAQABAD1AAAAhwMAAAAA&#10;" filled="f" stroked="f">
                  <v:textbox style="mso-fit-shape-to-text:t">
                    <w:txbxContent>
                      <w:p w14:paraId="55EEA449" w14:textId="77777777" w:rsidR="00DA596E" w:rsidRDefault="00DA596E" w:rsidP="00DA0F2C">
                        <w:pPr>
                          <w:pStyle w:val="StandardWeb"/>
                          <w:spacing w:before="0" w:beforeAutospacing="0" w:after="0" w:afterAutospacing="0"/>
                        </w:pPr>
                        <w:r>
                          <w:rPr>
                            <w:rFonts w:ascii="Arial Unicode MS" w:eastAsia="Arial Unicode MS" w:hAnsi="Arial Unicode MS" w:cs="Arial Unicode MS" w:hint="eastAsia"/>
                            <w:color w:val="000000" w:themeColor="text1"/>
                            <w:kern w:val="24"/>
                            <w:sz w:val="18"/>
                            <w:szCs w:val="18"/>
                          </w:rPr>
                          <w:t>D</w:t>
                        </w:r>
                      </w:p>
                    </w:txbxContent>
                  </v:textbox>
                </v:shape>
                <v:shape id="Textfeld 20" o:spid="_x0000_s1134" type="#_x0000_t202" style="position:absolute;left:18811;top:15695;width:2711;height:262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ajecUA&#10;AADdAAAADwAAAGRycy9kb3ducmV2LnhtbESPQW/CMAyF75P2HyJP2m0kIDZBIaCJMWm3DbYfYDWm&#10;KW2cqgnQ7dfPByRutt7ze5+X6yG06kx9qiNbGI8MKOIyuporCz/f708zUCkjO2wjk4VfSrBe3d8t&#10;sXDxwjs673OlJIRTgRZ8zl2hdSo9BUyj2BGLdoh9wCxrX2nX40XCQ6snxrzogDVLg8eONp7KZn8K&#10;FmYmfDbNfPKVwvRv/Ow3b3HbHa19fBheF6AyDflmvl5/OME3U8GVb2QEvf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9qN5xQAAAN0AAAAPAAAAAAAAAAAAAAAAAJgCAABkcnMv&#10;ZG93bnJldi54bWxQSwUGAAAAAAQABAD1AAAAigMAAAAA&#10;" filled="f" stroked="f">
                  <v:textbox style="mso-fit-shape-to-text:t">
                    <w:txbxContent>
                      <w:p w14:paraId="7FB1CFA2" w14:textId="77777777" w:rsidR="00DA596E" w:rsidRDefault="00DA596E" w:rsidP="00DA0F2C">
                        <w:pPr>
                          <w:pStyle w:val="StandardWeb"/>
                          <w:spacing w:before="0" w:beforeAutospacing="0" w:after="0" w:afterAutospacing="0"/>
                        </w:pPr>
                        <w:r>
                          <w:rPr>
                            <w:rFonts w:ascii="Arial Unicode MS" w:eastAsia="Arial Unicode MS" w:hAnsi="Arial Unicode MS" w:cs="Arial Unicode MS" w:hint="eastAsia"/>
                            <w:color w:val="000000" w:themeColor="text1"/>
                            <w:kern w:val="24"/>
                            <w:sz w:val="18"/>
                            <w:szCs w:val="18"/>
                          </w:rPr>
                          <w:t>E</w:t>
                        </w:r>
                      </w:p>
                    </w:txbxContent>
                  </v:textbox>
                </v:shape>
                <w10:anchorlock/>
              </v:group>
            </w:pict>
          </mc:Fallback>
        </mc:AlternateContent>
      </w:r>
    </w:p>
    <w:p w14:paraId="39F54ABB" w14:textId="01F917FF" w:rsidR="00BD1746" w:rsidRDefault="00394666" w:rsidP="00E67F67">
      <w:pPr>
        <w:pStyle w:val="KeinLeerraum"/>
      </w:pPr>
      <w:bookmarkStart w:id="177" w:name="_Ref495479974"/>
      <w:bookmarkStart w:id="178" w:name="_Toc498434665"/>
      <w:r>
        <w:t xml:space="preserve">Abbildung </w:t>
      </w:r>
      <w:r>
        <w:fldChar w:fldCharType="begin"/>
      </w:r>
      <w:r>
        <w:instrText xml:space="preserve"> </w:instrText>
      </w:r>
      <w:r w:rsidR="004E0CD0">
        <w:instrText>SEQ</w:instrText>
      </w:r>
      <w:r>
        <w:instrText xml:space="preserve"> Abbildung \* ARABIC </w:instrText>
      </w:r>
      <w:r>
        <w:fldChar w:fldCharType="separate"/>
      </w:r>
      <w:r w:rsidR="002F2597">
        <w:rPr>
          <w:noProof/>
        </w:rPr>
        <w:t>24</w:t>
      </w:r>
      <w:r>
        <w:fldChar w:fldCharType="end"/>
      </w:r>
      <w:bookmarkEnd w:id="177"/>
      <w:r>
        <w:t>:</w:t>
      </w:r>
      <w:r w:rsidR="00D326DD" w:rsidRPr="00D326DD">
        <w:t xml:space="preserve"> </w:t>
      </w:r>
      <w:r w:rsidR="00D326DD">
        <w:t xml:space="preserve">Transkriptspiegel </w:t>
      </w:r>
      <w:r>
        <w:t xml:space="preserve">der </w:t>
      </w:r>
      <w:r w:rsidRPr="006449AE">
        <w:rPr>
          <w:i/>
        </w:rPr>
        <w:t xml:space="preserve">Separase </w:t>
      </w:r>
      <w:r>
        <w:t xml:space="preserve">und </w:t>
      </w:r>
      <w:r w:rsidRPr="006449AE">
        <w:rPr>
          <w:i/>
        </w:rPr>
        <w:t>Separase</w:t>
      </w:r>
      <w:r>
        <w:t>-Regulatoren</w:t>
      </w:r>
      <w:bookmarkEnd w:id="178"/>
    </w:p>
    <w:p w14:paraId="586DC513" w14:textId="2A8E58CE" w:rsidR="00394666" w:rsidRPr="00394666" w:rsidRDefault="00394666" w:rsidP="00BC76A7">
      <w:pPr>
        <w:pStyle w:val="KeinLeerraum"/>
      </w:pPr>
      <w:r>
        <w:t xml:space="preserve">Die Genexpression von </w:t>
      </w:r>
      <w:r w:rsidR="00CD1C2D" w:rsidRPr="00BC76A7">
        <w:rPr>
          <w:i/>
        </w:rPr>
        <w:t>ESPL1</w:t>
      </w:r>
      <w:r w:rsidR="00CD1C2D">
        <w:t xml:space="preserve"> sowie die Genexpression der Separase-Regulatoren </w:t>
      </w:r>
      <w:r w:rsidR="005C28A0">
        <w:rPr>
          <w:i/>
        </w:rPr>
        <w:t>Polo-like-K</w:t>
      </w:r>
      <w:r w:rsidR="007762FA">
        <w:rPr>
          <w:i/>
        </w:rPr>
        <w:t xml:space="preserve">inase 1 </w:t>
      </w:r>
      <w:r w:rsidR="00895AD2" w:rsidRPr="001F1036">
        <w:t>(</w:t>
      </w:r>
      <w:r w:rsidR="00B86A4A">
        <w:rPr>
          <w:i/>
        </w:rPr>
        <w:t>PLK1</w:t>
      </w:r>
      <w:r w:rsidR="00895AD2">
        <w:t xml:space="preserve">), </w:t>
      </w:r>
      <w:r w:rsidR="00895AD2" w:rsidRPr="001F1036">
        <w:rPr>
          <w:i/>
        </w:rPr>
        <w:t>Securin</w:t>
      </w:r>
      <w:r w:rsidR="00895AD2">
        <w:t xml:space="preserve"> (</w:t>
      </w:r>
      <w:r w:rsidR="00895AD2" w:rsidRPr="00BC76A7">
        <w:rPr>
          <w:i/>
        </w:rPr>
        <w:t>PTTG1</w:t>
      </w:r>
      <w:r w:rsidR="00895AD2">
        <w:t xml:space="preserve">), </w:t>
      </w:r>
      <w:r w:rsidR="00895AD2" w:rsidRPr="001F1036">
        <w:rPr>
          <w:i/>
        </w:rPr>
        <w:t>Peptidylprolyl Cis/Trans-Isomerase</w:t>
      </w:r>
      <w:r w:rsidR="00895AD2">
        <w:t xml:space="preserve"> (</w:t>
      </w:r>
      <w:r w:rsidR="00895AD2" w:rsidRPr="00BC76A7">
        <w:rPr>
          <w:i/>
        </w:rPr>
        <w:t>PIN1</w:t>
      </w:r>
      <w:r w:rsidR="00895AD2">
        <w:t xml:space="preserve">) und </w:t>
      </w:r>
      <w:r w:rsidR="00895AD2" w:rsidRPr="00BC76A7">
        <w:rPr>
          <w:i/>
        </w:rPr>
        <w:t xml:space="preserve">Cyclin B1 </w:t>
      </w:r>
      <w:r w:rsidR="00B33E42">
        <w:t>wurden</w:t>
      </w:r>
      <w:r>
        <w:t xml:space="preserve"> </w:t>
      </w:r>
      <w:r w:rsidRPr="00394666">
        <w:t xml:space="preserve">mittels </w:t>
      </w:r>
      <w:r w:rsidRPr="00CD1C2D">
        <w:rPr>
          <w:i/>
        </w:rPr>
        <w:t>Real-Time</w:t>
      </w:r>
      <w:r w:rsidRPr="00394666">
        <w:t>-PCR bestimmt</w:t>
      </w:r>
      <w:r w:rsidR="00CD1C2D">
        <w:t xml:space="preserve">. Als </w:t>
      </w:r>
      <w:r w:rsidR="00CD1C2D" w:rsidRPr="00CD1C2D">
        <w:rPr>
          <w:i/>
        </w:rPr>
        <w:t>House-keeping</w:t>
      </w:r>
      <w:r w:rsidR="00CD1C2D">
        <w:t xml:space="preserve">-Gen wurde </w:t>
      </w:r>
      <w:r w:rsidR="001F1036" w:rsidRPr="001F1036">
        <w:rPr>
          <w:i/>
        </w:rPr>
        <w:t>G6PD</w:t>
      </w:r>
      <w:r w:rsidR="00CD1C2D">
        <w:t xml:space="preserve"> verwendet.</w:t>
      </w:r>
      <w:r w:rsidR="00895AD2">
        <w:t xml:space="preserve"> Durch die Bildung des Quotienten von Target und dem </w:t>
      </w:r>
      <w:r w:rsidR="00895AD2" w:rsidRPr="00CD1C2D">
        <w:rPr>
          <w:i/>
        </w:rPr>
        <w:t>House-keeping</w:t>
      </w:r>
      <w:r w:rsidR="00895AD2">
        <w:t xml:space="preserve">-Gen </w:t>
      </w:r>
      <w:r w:rsidR="001F1036" w:rsidRPr="001F1036">
        <w:rPr>
          <w:i/>
        </w:rPr>
        <w:t>G6PD</w:t>
      </w:r>
      <w:r w:rsidR="00895AD2">
        <w:t xml:space="preserve"> erhält man die relative Genexpression.</w:t>
      </w:r>
      <w:r w:rsidR="00BC76A7" w:rsidRPr="00BC76A7">
        <w:t xml:space="preserve"> </w:t>
      </w:r>
      <w:r w:rsidR="00A76F10">
        <w:t xml:space="preserve">In der Abbildung </w:t>
      </w:r>
      <w:r w:rsidR="00BC76A7">
        <w:t xml:space="preserve">entspricht </w:t>
      </w:r>
      <w:r w:rsidR="00A76F10">
        <w:t xml:space="preserve">jeder </w:t>
      </w:r>
      <w:r w:rsidR="00BC76A7">
        <w:t>Datenpunkt einem Experiment.</w:t>
      </w:r>
      <w:r w:rsidR="00895AD2">
        <w:t xml:space="preserve"> (A) Genexpression von </w:t>
      </w:r>
      <w:r w:rsidR="00895AD2" w:rsidRPr="001F1036">
        <w:rPr>
          <w:i/>
        </w:rPr>
        <w:t>Separase</w:t>
      </w:r>
      <w:r w:rsidR="00895AD2">
        <w:t xml:space="preserve"> und </w:t>
      </w:r>
      <w:r w:rsidR="00895AD2" w:rsidRPr="001F1036">
        <w:rPr>
          <w:i/>
        </w:rPr>
        <w:t>Separase</w:t>
      </w:r>
      <w:r w:rsidR="00895AD2">
        <w:t>-Regulator</w:t>
      </w:r>
      <w:r w:rsidR="006449AE">
        <w:t>en bei n=8 gesunden Knochenmark</w:t>
      </w:r>
      <w:r w:rsidR="00895AD2">
        <w:t>proben. (B) Genexpress</w:t>
      </w:r>
      <w:r w:rsidR="006449AE">
        <w:t>ionsprofile von MDS-Knochenmark</w:t>
      </w:r>
      <w:r w:rsidR="00895AD2">
        <w:t>proben (n=20).</w:t>
      </w:r>
    </w:p>
    <w:p w14:paraId="062E5E32" w14:textId="77777777" w:rsidR="00B566EE" w:rsidRPr="00394666" w:rsidRDefault="00B566EE" w:rsidP="00B566EE"/>
    <w:p w14:paraId="3BE0540B" w14:textId="77777777" w:rsidR="00103970" w:rsidRPr="00DA0F2C" w:rsidRDefault="00103970" w:rsidP="00CD12C2">
      <w:pPr>
        <w:rPr>
          <w:rFonts w:ascii="Arial" w:eastAsia="Times New Roman" w:hAnsi="Arial" w:cs="Arial"/>
          <w:sz w:val="20"/>
          <w:szCs w:val="20"/>
          <w:lang w:eastAsia="de-DE"/>
        </w:rPr>
      </w:pPr>
    </w:p>
    <w:p w14:paraId="28050676" w14:textId="77777777" w:rsidR="00103970" w:rsidRPr="00D57D07" w:rsidRDefault="00103970">
      <w:pPr>
        <w:jc w:val="left"/>
      </w:pPr>
      <w:r w:rsidRPr="003C72E2">
        <w:rPr>
          <w:color w:val="FF0000"/>
        </w:rPr>
        <w:br w:type="page"/>
      </w:r>
    </w:p>
    <w:p w14:paraId="63D595E3" w14:textId="77777777" w:rsidR="00B566EE" w:rsidRDefault="00B566EE" w:rsidP="00B566EE">
      <w:pPr>
        <w:pStyle w:val="berschrift2"/>
      </w:pPr>
      <w:bookmarkStart w:id="179" w:name="_Toc495652338"/>
      <w:bookmarkStart w:id="180" w:name="_Toc498434617"/>
      <w:r>
        <w:lastRenderedPageBreak/>
        <w:t>3.</w:t>
      </w:r>
      <w:r w:rsidR="006220F6">
        <w:t>3</w:t>
      </w:r>
      <w:r>
        <w:t xml:space="preserve"> Zellkulturexperimente</w:t>
      </w:r>
      <w:bookmarkEnd w:id="179"/>
      <w:bookmarkEnd w:id="180"/>
    </w:p>
    <w:p w14:paraId="13E40813" w14:textId="77777777" w:rsidR="00B566EE" w:rsidRDefault="00B566EE" w:rsidP="00B566EE">
      <w:pPr>
        <w:pStyle w:val="berschrift3"/>
      </w:pPr>
      <w:bookmarkStart w:id="181" w:name="_Toc495652339"/>
      <w:bookmarkStart w:id="182" w:name="_Toc498434618"/>
      <w:r>
        <w:t>3.</w:t>
      </w:r>
      <w:r w:rsidR="006220F6">
        <w:t>3</w:t>
      </w:r>
      <w:r>
        <w:t xml:space="preserve">.1 </w:t>
      </w:r>
      <w:r w:rsidR="008F3DFC">
        <w:t>Zentrosomenstatus</w:t>
      </w:r>
      <w:r>
        <w:t xml:space="preserve"> in Zelllinien</w:t>
      </w:r>
      <w:bookmarkEnd w:id="181"/>
      <w:bookmarkEnd w:id="182"/>
    </w:p>
    <w:p w14:paraId="2E1675E1" w14:textId="3FF9A8F4" w:rsidR="00B566EE" w:rsidRDefault="00B566EE" w:rsidP="00B566EE">
      <w:r>
        <w:t xml:space="preserve">In Vorarbeiten </w:t>
      </w:r>
      <w:r w:rsidR="00000248">
        <w:t xml:space="preserve">zu diesem Projekt </w:t>
      </w:r>
      <w:r>
        <w:t xml:space="preserve">konnte bereits ein Zusammenhang zwischen dem </w:t>
      </w:r>
      <w:r w:rsidR="00000248">
        <w:t xml:space="preserve">prognostischen </w:t>
      </w:r>
      <w:r>
        <w:t xml:space="preserve">Risiko und Zentrosomen Amplifikation beim MDS gezeigt werden </w:t>
      </w:r>
      <w:r>
        <w:fldChar w:fldCharType="begin">
          <w:fldData xml:space="preserve">PEVuZE5vdGU+PENpdGU+PEF1dGhvcj5Ob2x0ZTwvQXV0aG9yPjxZZWFyPjIwMTM8L1llYXI+PFJl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</w:fldData>
        </w:fldChar>
      </w:r>
      <w:r>
        <w:instrText xml:space="preserve"> </w:instrText>
      </w:r>
      <w:r w:rsidR="004E0CD0">
        <w:instrText>ADDIN</w:instrText>
      </w:r>
      <w:r>
        <w:instrText xml:space="preserve"> EN.CITE </w:instrText>
      </w:r>
      <w:r>
        <w:fldChar w:fldCharType="begin">
          <w:fldData xml:space="preserve">PEVuZE5vdGU+PENpdGU+PEF1dGhvcj5Ob2x0ZTwvQXV0aG9yPjxZZWFyPjIwMTM8L1llYXI+PFJl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</w:fldData>
        </w:fldChar>
      </w:r>
      <w:r>
        <w:instrText xml:space="preserve"> </w:instrText>
      </w:r>
      <w:r w:rsidR="004E0CD0">
        <w:instrText>ADDIN</w:instrText>
      </w:r>
      <w:r>
        <w:instrText xml:space="preserve"> EN.CITE.DATA </w:instrText>
      </w:r>
      <w:r>
        <w:fldChar w:fldCharType="end"/>
      </w:r>
      <w:r>
        <w:fldChar w:fldCharType="separate"/>
      </w:r>
      <w:r>
        <w:t>(</w:t>
      </w:r>
      <w:hyperlink w:anchor="_ENREF_65" w:tooltip="Nolte, 2013 #2535" w:history="1">
        <w:r w:rsidR="00FF307C">
          <w:t>Nolte et al., 2013</w:t>
        </w:r>
      </w:hyperlink>
      <w:r>
        <w:t>)</w:t>
      </w:r>
      <w:r>
        <w:fldChar w:fldCharType="end"/>
      </w:r>
      <w:r>
        <w:t xml:space="preserve">. </w:t>
      </w:r>
      <w:r w:rsidR="00000248">
        <w:t xml:space="preserve">Bei Patienten, die mit einem intermediären oder hohen Risiko eingestuft wurden, konnten vermehrt ZA detektiert werden. Entsprechend konnten bei Patienten in den Risikogruppen „sehr gering und gering“ weniger ZA </w:t>
      </w:r>
      <w:r w:rsidR="00D326DD">
        <w:t>im Zytosol</w:t>
      </w:r>
      <w:r w:rsidR="00000248">
        <w:t xml:space="preserve"> beobachtet werden. </w:t>
      </w:r>
      <w:r w:rsidR="00E20C38">
        <w:t>Ein Ziel dieser Arbeit war es,</w:t>
      </w:r>
      <w:r w:rsidR="006D4295">
        <w:t xml:space="preserve"> mithilfe der Zellkulturen, die als</w:t>
      </w:r>
      <w:r w:rsidR="00000248">
        <w:t xml:space="preserve"> </w:t>
      </w:r>
      <w:r w:rsidR="006D4295">
        <w:t>Modellsysteme für die jeweilige Erkrankung dienen</w:t>
      </w:r>
      <w:r w:rsidR="00B47B0F">
        <w:t>,</w:t>
      </w:r>
      <w:r w:rsidR="006D4295">
        <w:t xml:space="preserve"> zu untersuchen, ob die </w:t>
      </w:r>
      <w:r w:rsidR="00B86A4A">
        <w:t>Separase-Aktivität</w:t>
      </w:r>
      <w:r w:rsidR="006D4295">
        <w:t xml:space="preserve"> und ZA durch Therapeutika </w:t>
      </w:r>
      <w:r w:rsidR="006D4295" w:rsidRPr="006D4295">
        <w:rPr>
          <w:i/>
        </w:rPr>
        <w:t>in vitro</w:t>
      </w:r>
      <w:r w:rsidR="006D4295">
        <w:t xml:space="preserve"> modelliert werden können. </w:t>
      </w:r>
      <w:r>
        <w:t xml:space="preserve">Um den Zentrosomenstatus zu untersuchen, wurden jeweils 100 Zellen fluoreszenzmikroskopisch untersucht. </w:t>
      </w:r>
      <w:r w:rsidR="00000248">
        <w:t>Die Zelllinie MDS-L wurde als Model</w:t>
      </w:r>
      <w:r w:rsidR="006D4295">
        <w:t>l</w:t>
      </w:r>
      <w:r w:rsidR="00000248">
        <w:t xml:space="preserve"> für myelodysplastische Syndrome verwendet, HL-60 als Mode</w:t>
      </w:r>
      <w:r w:rsidR="006D4295">
        <w:t>l</w:t>
      </w:r>
      <w:r w:rsidR="00000248">
        <w:t>l für eine akute myeloische Leukämie und SKM-1 als Model</w:t>
      </w:r>
      <w:r w:rsidR="006D4295">
        <w:t>l</w:t>
      </w:r>
      <w:r w:rsidR="00000248">
        <w:t xml:space="preserve"> für eine sekundäre myeloische Leukämie. </w:t>
      </w:r>
      <w:r>
        <w:t>Der Zellkern ist in blau dargestellt (DAPI), Zentrosome sind rot (</w:t>
      </w:r>
      <w:r w:rsidR="00551CCA">
        <w:t>Pericentrin</w:t>
      </w:r>
      <w:r>
        <w:t>) und die Spindel in grün (</w:t>
      </w:r>
      <w:r>
        <w:rPr>
          <w:rFonts w:eastAsia="Arial Unicode MS" w:cs="Arial Unicode MS" w:hint="eastAsia"/>
        </w:rPr>
        <w:t>α</w:t>
      </w:r>
      <w:r>
        <w:t>-Tubulin) dargestellt. NHDF Zellen wurden als Negativkontrolle verwendet und</w:t>
      </w:r>
      <w:r w:rsidR="003C72E2">
        <w:t xml:space="preserve"> zentrosomale Aberrationen (ZA) </w:t>
      </w:r>
      <w:r>
        <w:t>b</w:t>
      </w:r>
      <w:r w:rsidR="003C72E2">
        <w:t>is zu 5% als normal angesehen (C</w:t>
      </w:r>
      <w:r>
        <w:t>ut-off). Sowohl strukturelle (morphologische) Veränderungen der Zentrosome, als auch numerische Veränderungen (mehr als 2 Zentrosome vorhanden) wurden analysiert und als zentrosomale Aberrationen zusammengefasst (</w:t>
      </w:r>
      <w:r w:rsidR="00EE5A10">
        <w:fldChar w:fldCharType="begin"/>
      </w:r>
      <w:r w:rsidR="00EE5A10">
        <w:instrText xml:space="preserve"> </w:instrText>
      </w:r>
      <w:r w:rsidR="004E0CD0">
        <w:instrText>REF</w:instrText>
      </w:r>
      <w:r w:rsidR="00EE5A10">
        <w:instrText xml:space="preserve"> _Ref495479990 \h </w:instrText>
      </w:r>
      <w:r w:rsidR="00EE5A10">
        <w:fldChar w:fldCharType="separate"/>
      </w:r>
      <w:r w:rsidR="002F2597">
        <w:t xml:space="preserve">Tabelle </w:t>
      </w:r>
      <w:r w:rsidR="002F2597">
        <w:rPr>
          <w:noProof/>
        </w:rPr>
        <w:t>8</w:t>
      </w:r>
      <w:r w:rsidR="00EE5A10">
        <w:fldChar w:fldCharType="end"/>
      </w:r>
      <w:r>
        <w:t>).</w:t>
      </w:r>
    </w:p>
    <w:p w14:paraId="2EB4FC53" w14:textId="77777777" w:rsidR="00067E1C" w:rsidRDefault="00067E1C" w:rsidP="00B566EE"/>
    <w:p w14:paraId="7040CFD8" w14:textId="77777777" w:rsidR="00B566EE" w:rsidRDefault="00B566EE" w:rsidP="00B566EE">
      <w:bookmarkStart w:id="183" w:name="_Ref495479990"/>
      <w:bookmarkStart w:id="184" w:name="_Toc498434640"/>
      <w:r>
        <w:t xml:space="preserve">Tabelle </w:t>
      </w:r>
      <w:r>
        <w:fldChar w:fldCharType="begin"/>
      </w:r>
      <w:r>
        <w:instrText xml:space="preserve"> </w:instrText>
      </w:r>
      <w:r w:rsidR="004E0CD0">
        <w:instrText>SEQ</w:instrText>
      </w:r>
      <w:r>
        <w:instrText xml:space="preserve"> Tabelle \* ARABIC </w:instrText>
      </w:r>
      <w:r>
        <w:fldChar w:fldCharType="separate"/>
      </w:r>
      <w:r w:rsidR="002F2597">
        <w:rPr>
          <w:noProof/>
        </w:rPr>
        <w:t>8</w:t>
      </w:r>
      <w:r>
        <w:fldChar w:fldCharType="end"/>
      </w:r>
      <w:bookmarkEnd w:id="183"/>
      <w:r>
        <w:t xml:space="preserve">: </w:t>
      </w:r>
      <w:r w:rsidRPr="002A4752">
        <w:t>Charakterisierung und Zentrosomenstatus der verwendeten Zelllinien</w:t>
      </w:r>
      <w:bookmarkEnd w:id="184"/>
    </w:p>
    <w:tbl>
      <w:tblPr>
        <w:tblStyle w:val="Tabellenraster"/>
        <w:tblW w:w="0" w:type="auto"/>
        <w:tblInd w:w="108" w:type="dxa"/>
        <w:tblLayout w:type="fixed"/>
        <w:tblLook w:val="04A0" w:firstRow="1" w:lastRow="0" w:firstColumn="1" w:lastColumn="0" w:noHBand="0" w:noVBand="1"/>
      </w:tblPr>
      <w:tblGrid>
        <w:gridCol w:w="1134"/>
        <w:gridCol w:w="1701"/>
        <w:gridCol w:w="3969"/>
        <w:gridCol w:w="993"/>
        <w:gridCol w:w="1275"/>
      </w:tblGrid>
      <w:tr w:rsidR="00B566EE" w14:paraId="1790AF8A" w14:textId="77777777" w:rsidTr="006220F6">
        <w:tc>
          <w:tcPr>
            <w:tcW w:w="1134" w:type="dxa"/>
            <w:vAlign w:val="center"/>
          </w:tcPr>
          <w:p w14:paraId="01728D8E" w14:textId="77777777" w:rsidR="00B566EE" w:rsidRDefault="00B566EE" w:rsidP="006220F6">
            <w:pPr>
              <w:jc w:val="center"/>
            </w:pPr>
            <w:r>
              <w:t>Zelllinie</w:t>
            </w:r>
          </w:p>
        </w:tc>
        <w:tc>
          <w:tcPr>
            <w:tcW w:w="1701" w:type="dxa"/>
            <w:vAlign w:val="center"/>
          </w:tcPr>
          <w:p w14:paraId="22AD2C45" w14:textId="77777777" w:rsidR="00B566EE" w:rsidRDefault="00B566EE" w:rsidP="006220F6">
            <w:pPr>
              <w:jc w:val="center"/>
            </w:pPr>
            <w:r>
              <w:t>Verdopplungs-Zeit [h]</w:t>
            </w:r>
          </w:p>
        </w:tc>
        <w:tc>
          <w:tcPr>
            <w:tcW w:w="3969" w:type="dxa"/>
            <w:vAlign w:val="center"/>
          </w:tcPr>
          <w:p w14:paraId="688828EF" w14:textId="77777777" w:rsidR="00B566EE" w:rsidRDefault="00B566EE" w:rsidP="006220F6">
            <w:pPr>
              <w:jc w:val="center"/>
            </w:pPr>
            <w:r>
              <w:t>Karyotyp</w:t>
            </w:r>
          </w:p>
        </w:tc>
        <w:tc>
          <w:tcPr>
            <w:tcW w:w="993" w:type="dxa"/>
            <w:vAlign w:val="center"/>
          </w:tcPr>
          <w:p w14:paraId="4A97444F" w14:textId="77777777" w:rsidR="00B566EE" w:rsidRDefault="00B566EE" w:rsidP="006220F6">
            <w:pPr>
              <w:jc w:val="center"/>
            </w:pPr>
            <w:r>
              <w:t>ZA [%]</w:t>
            </w:r>
          </w:p>
        </w:tc>
        <w:tc>
          <w:tcPr>
            <w:tcW w:w="1275" w:type="dxa"/>
            <w:vAlign w:val="center"/>
          </w:tcPr>
          <w:p w14:paraId="28246703" w14:textId="77777777" w:rsidR="00B566EE" w:rsidRDefault="002C7F33" w:rsidP="006220F6">
            <w:pPr>
              <w:jc w:val="center"/>
            </w:pPr>
            <w:r>
              <w:t>Mode</w:t>
            </w:r>
            <w:r w:rsidR="006D4295">
              <w:t>l</w:t>
            </w:r>
            <w:r w:rsidR="00B566EE">
              <w:t>l für</w:t>
            </w:r>
          </w:p>
        </w:tc>
      </w:tr>
      <w:tr w:rsidR="00B566EE" w14:paraId="6BF84D56" w14:textId="77777777" w:rsidTr="006220F6">
        <w:tc>
          <w:tcPr>
            <w:tcW w:w="1134" w:type="dxa"/>
            <w:vAlign w:val="center"/>
          </w:tcPr>
          <w:p w14:paraId="24AB059F" w14:textId="77777777" w:rsidR="00B566EE" w:rsidRDefault="00B566EE" w:rsidP="006220F6">
            <w:pPr>
              <w:jc w:val="center"/>
            </w:pPr>
            <w:r>
              <w:t>NHDF</w:t>
            </w:r>
          </w:p>
        </w:tc>
        <w:tc>
          <w:tcPr>
            <w:tcW w:w="1701" w:type="dxa"/>
            <w:vAlign w:val="center"/>
          </w:tcPr>
          <w:p w14:paraId="500358FC" w14:textId="77777777" w:rsidR="00B566EE" w:rsidRPr="002F3265" w:rsidRDefault="00B566EE" w:rsidP="006220F6">
            <w:pPr>
              <w:jc w:val="center"/>
            </w:pPr>
            <w:r>
              <w:t>~72</w:t>
            </w:r>
          </w:p>
        </w:tc>
        <w:tc>
          <w:tcPr>
            <w:tcW w:w="3969" w:type="dxa"/>
            <w:vAlign w:val="center"/>
          </w:tcPr>
          <w:p w14:paraId="2B79AC8A" w14:textId="77777777" w:rsidR="00B566EE" w:rsidRDefault="00B566EE" w:rsidP="006220F6">
            <w:pPr>
              <w:jc w:val="center"/>
            </w:pPr>
            <w:r>
              <w:t>46,XY</w:t>
            </w:r>
          </w:p>
        </w:tc>
        <w:tc>
          <w:tcPr>
            <w:tcW w:w="993" w:type="dxa"/>
            <w:vAlign w:val="center"/>
          </w:tcPr>
          <w:p w14:paraId="75DD00AC" w14:textId="77777777" w:rsidR="00B566EE" w:rsidRDefault="00B566EE" w:rsidP="006220F6">
            <w:pPr>
              <w:jc w:val="center"/>
            </w:pPr>
            <w:r>
              <w:t>&lt;5</w:t>
            </w:r>
          </w:p>
        </w:tc>
        <w:tc>
          <w:tcPr>
            <w:tcW w:w="1275" w:type="dxa"/>
            <w:vAlign w:val="center"/>
          </w:tcPr>
          <w:p w14:paraId="3A6FBED2" w14:textId="77777777" w:rsidR="00B566EE" w:rsidRDefault="00B566EE" w:rsidP="006220F6">
            <w:pPr>
              <w:jc w:val="center"/>
            </w:pPr>
            <w:r>
              <w:t>Normale Zellen</w:t>
            </w:r>
          </w:p>
        </w:tc>
      </w:tr>
      <w:tr w:rsidR="00B566EE" w14:paraId="09FCE664" w14:textId="77777777" w:rsidTr="006220F6">
        <w:tc>
          <w:tcPr>
            <w:tcW w:w="1134" w:type="dxa"/>
            <w:vAlign w:val="center"/>
          </w:tcPr>
          <w:p w14:paraId="2FBBCE49" w14:textId="77777777" w:rsidR="00B566EE" w:rsidRDefault="00B566EE" w:rsidP="006220F6">
            <w:pPr>
              <w:jc w:val="center"/>
            </w:pPr>
            <w:r>
              <w:t>MDS-L</w:t>
            </w:r>
          </w:p>
        </w:tc>
        <w:tc>
          <w:tcPr>
            <w:tcW w:w="1701" w:type="dxa"/>
            <w:vAlign w:val="center"/>
          </w:tcPr>
          <w:p w14:paraId="52E58BAD" w14:textId="77777777" w:rsidR="00B566EE" w:rsidRDefault="00B566EE" w:rsidP="006220F6">
            <w:pPr>
              <w:jc w:val="center"/>
            </w:pPr>
            <w:r>
              <w:t>~48</w:t>
            </w:r>
          </w:p>
        </w:tc>
        <w:tc>
          <w:tcPr>
            <w:tcW w:w="3969" w:type="dxa"/>
            <w:vAlign w:val="center"/>
          </w:tcPr>
          <w:p w14:paraId="4B2C5ECA" w14:textId="77777777" w:rsidR="00B566EE" w:rsidRDefault="00B566EE" w:rsidP="006220F6">
            <w:pPr>
              <w:jc w:val="center"/>
            </w:pPr>
            <w:r>
              <w:t>49,XY; komplex aberrant,</w:t>
            </w:r>
          </w:p>
          <w:p w14:paraId="003D374A" w14:textId="77777777" w:rsidR="00B566EE" w:rsidRDefault="00B566EE" w:rsidP="006220F6">
            <w:pPr>
              <w:jc w:val="center"/>
            </w:pPr>
            <w:r>
              <w:t>u.a del(5q), +1,+8,+19,+20,+21,-7,-12</w:t>
            </w:r>
          </w:p>
        </w:tc>
        <w:tc>
          <w:tcPr>
            <w:tcW w:w="993" w:type="dxa"/>
            <w:vAlign w:val="center"/>
          </w:tcPr>
          <w:p w14:paraId="477EC56F" w14:textId="77777777" w:rsidR="00B566EE" w:rsidRDefault="00B566EE" w:rsidP="006220F6">
            <w:pPr>
              <w:jc w:val="center"/>
            </w:pPr>
            <w:r>
              <w:t>11</w:t>
            </w:r>
          </w:p>
        </w:tc>
        <w:tc>
          <w:tcPr>
            <w:tcW w:w="1275" w:type="dxa"/>
            <w:vAlign w:val="center"/>
          </w:tcPr>
          <w:p w14:paraId="65690BF7" w14:textId="77777777" w:rsidR="00B566EE" w:rsidRDefault="00B566EE" w:rsidP="006220F6">
            <w:pPr>
              <w:jc w:val="center"/>
            </w:pPr>
            <w:r>
              <w:t>MDS</w:t>
            </w:r>
          </w:p>
        </w:tc>
      </w:tr>
      <w:tr w:rsidR="00B566EE" w14:paraId="47C7B02E" w14:textId="77777777" w:rsidTr="006220F6">
        <w:tc>
          <w:tcPr>
            <w:tcW w:w="1134" w:type="dxa"/>
            <w:vAlign w:val="center"/>
          </w:tcPr>
          <w:p w14:paraId="461F2DC5" w14:textId="77777777" w:rsidR="00B566EE" w:rsidRDefault="00B566EE" w:rsidP="006220F6">
            <w:pPr>
              <w:jc w:val="center"/>
            </w:pPr>
            <w:r>
              <w:t>HL-60</w:t>
            </w:r>
          </w:p>
        </w:tc>
        <w:tc>
          <w:tcPr>
            <w:tcW w:w="1701" w:type="dxa"/>
            <w:vAlign w:val="center"/>
          </w:tcPr>
          <w:p w14:paraId="352BB52F" w14:textId="77777777" w:rsidR="00B566EE" w:rsidRDefault="00B566EE" w:rsidP="006220F6">
            <w:pPr>
              <w:jc w:val="center"/>
            </w:pPr>
            <w:r>
              <w:t>~40</w:t>
            </w:r>
          </w:p>
        </w:tc>
        <w:tc>
          <w:tcPr>
            <w:tcW w:w="3969" w:type="dxa"/>
            <w:vAlign w:val="center"/>
          </w:tcPr>
          <w:p w14:paraId="68D2A503" w14:textId="77777777" w:rsidR="00B566EE" w:rsidRDefault="00B566EE" w:rsidP="006220F6">
            <w:pPr>
              <w:jc w:val="center"/>
            </w:pPr>
            <w:r w:rsidRPr="00455866">
              <w:t>82-88&lt;4n&gt;XX</w:t>
            </w:r>
            <w:r>
              <w:t xml:space="preserve">, </w:t>
            </w:r>
            <w:r w:rsidR="00551CCA">
              <w:t>komplex</w:t>
            </w:r>
            <w:r>
              <w:t xml:space="preserve"> aberrant,</w:t>
            </w:r>
          </w:p>
          <w:p w14:paraId="7411553B" w14:textId="1744A84F" w:rsidR="00B566EE" w:rsidRDefault="00B47B0F" w:rsidP="006220F6">
            <w:pPr>
              <w:jc w:val="center"/>
            </w:pPr>
            <w:r>
              <w:t>1,</w:t>
            </w:r>
            <w:r w:rsidR="00B566EE">
              <w:t>5% Polyploidie</w:t>
            </w:r>
          </w:p>
        </w:tc>
        <w:tc>
          <w:tcPr>
            <w:tcW w:w="993" w:type="dxa"/>
            <w:vAlign w:val="center"/>
          </w:tcPr>
          <w:p w14:paraId="57FF9CE9" w14:textId="77777777" w:rsidR="00B566EE" w:rsidRDefault="00B566EE" w:rsidP="006220F6">
            <w:pPr>
              <w:jc w:val="center"/>
            </w:pPr>
            <w:r>
              <w:t>16</w:t>
            </w:r>
          </w:p>
        </w:tc>
        <w:tc>
          <w:tcPr>
            <w:tcW w:w="1275" w:type="dxa"/>
            <w:vAlign w:val="center"/>
          </w:tcPr>
          <w:p w14:paraId="043386D1" w14:textId="77777777" w:rsidR="00B566EE" w:rsidRDefault="00B566EE" w:rsidP="006220F6">
            <w:pPr>
              <w:jc w:val="center"/>
            </w:pPr>
            <w:r>
              <w:t>AML</w:t>
            </w:r>
          </w:p>
        </w:tc>
      </w:tr>
      <w:tr w:rsidR="00B566EE" w14:paraId="77D8F25C" w14:textId="77777777" w:rsidTr="006220F6">
        <w:tc>
          <w:tcPr>
            <w:tcW w:w="1134" w:type="dxa"/>
            <w:vAlign w:val="center"/>
          </w:tcPr>
          <w:p w14:paraId="52BEADA6" w14:textId="77777777" w:rsidR="00B566EE" w:rsidRDefault="00B566EE" w:rsidP="006220F6">
            <w:pPr>
              <w:jc w:val="center"/>
            </w:pPr>
            <w:r>
              <w:t>SKM-1</w:t>
            </w:r>
          </w:p>
        </w:tc>
        <w:tc>
          <w:tcPr>
            <w:tcW w:w="1701" w:type="dxa"/>
            <w:vAlign w:val="center"/>
          </w:tcPr>
          <w:p w14:paraId="7818AA71" w14:textId="77777777" w:rsidR="00B566EE" w:rsidRDefault="00B566EE" w:rsidP="006220F6">
            <w:pPr>
              <w:jc w:val="center"/>
            </w:pPr>
            <w:r>
              <w:t>~48</w:t>
            </w:r>
          </w:p>
        </w:tc>
        <w:tc>
          <w:tcPr>
            <w:tcW w:w="3969" w:type="dxa"/>
            <w:vAlign w:val="center"/>
          </w:tcPr>
          <w:p w14:paraId="654FBBE4" w14:textId="77777777" w:rsidR="00B566EE" w:rsidRDefault="00B566EE" w:rsidP="006220F6">
            <w:pPr>
              <w:jc w:val="center"/>
            </w:pPr>
            <w:r>
              <w:t>-43(38-43)&lt;2n&gt;XY, komplex aberrant,</w:t>
            </w:r>
          </w:p>
          <w:p w14:paraId="3EE809FF" w14:textId="77777777" w:rsidR="00B566EE" w:rsidRDefault="00B566EE" w:rsidP="006220F6">
            <w:pPr>
              <w:jc w:val="center"/>
            </w:pPr>
            <w:r w:rsidRPr="00455866">
              <w:t>8%</w:t>
            </w:r>
            <w:r>
              <w:t xml:space="preserve"> Polyploidie</w:t>
            </w:r>
          </w:p>
        </w:tc>
        <w:tc>
          <w:tcPr>
            <w:tcW w:w="993" w:type="dxa"/>
            <w:vAlign w:val="center"/>
          </w:tcPr>
          <w:p w14:paraId="66D45240" w14:textId="77777777" w:rsidR="00B566EE" w:rsidRDefault="00B566EE" w:rsidP="006220F6">
            <w:pPr>
              <w:jc w:val="center"/>
            </w:pPr>
            <w:r>
              <w:t>36</w:t>
            </w:r>
          </w:p>
        </w:tc>
        <w:tc>
          <w:tcPr>
            <w:tcW w:w="1275" w:type="dxa"/>
            <w:vAlign w:val="center"/>
          </w:tcPr>
          <w:p w14:paraId="7A64608D" w14:textId="77777777" w:rsidR="00B566EE" w:rsidRDefault="00B566EE" w:rsidP="006220F6">
            <w:pPr>
              <w:jc w:val="center"/>
            </w:pPr>
            <w:r>
              <w:t>sAML</w:t>
            </w:r>
          </w:p>
        </w:tc>
      </w:tr>
    </w:tbl>
    <w:p w14:paraId="58D6BE6A" w14:textId="77777777" w:rsidR="00B566EE" w:rsidRDefault="00B566EE" w:rsidP="00B566EE">
      <w:pPr>
        <w:rPr>
          <w:sz w:val="20"/>
        </w:rPr>
      </w:pPr>
      <w:r w:rsidRPr="0036515E">
        <w:rPr>
          <w:rStyle w:val="Fett"/>
        </w:rPr>
        <w:t>Abkürzungen: MDS, myelodysplastisches Syndrom; sAML, sekundäre akute myeloische Leukämie; NHDF, Normale Humane Hautfibroblasten; MDS-L, Modellzelllinie für Myelodysplastische Syndrome, HL-60, Modellzelllinie für AML, SKM-1 Modellzelllinie für eine sekundäre mye</w:t>
      </w:r>
      <w:r w:rsidR="00067E1C">
        <w:rPr>
          <w:rStyle w:val="Fett"/>
        </w:rPr>
        <w:t>loische Leukämie aus einem MDS</w:t>
      </w:r>
    </w:p>
    <w:p w14:paraId="4153C040" w14:textId="77777777" w:rsidR="00067E1C" w:rsidRDefault="00067E1C" w:rsidP="00B566EE"/>
    <w:p w14:paraId="450325A0" w14:textId="77777777" w:rsidR="00103970" w:rsidRDefault="006D4295" w:rsidP="00EE5A10">
      <w:r>
        <w:lastRenderedPageBreak/>
        <w:t>Für die als MDS-Mode</w:t>
      </w:r>
      <w:r w:rsidR="00EE5A10">
        <w:t xml:space="preserve">l verwendete Zelllinie MDS-L waren 11% der Zentrosome aberrant. Bei der APL-Zelllinie HL-60 erwiesen sich 16% aller Zentrosome entweder als strukturell oder als numerisch aberrant. Mit 36% </w:t>
      </w:r>
      <w:r w:rsidR="00EE5A10" w:rsidRPr="00663361">
        <w:t xml:space="preserve">traten zentrosomale Veränderungen </w:t>
      </w:r>
      <w:r w:rsidR="00EE5A10">
        <w:t>am häufigsten bei der Zelllinie SKM-1 als Modellzelllinie für eine sekundäre AML aus einem MDS auf (</w:t>
      </w:r>
      <w:r w:rsidR="00EE5A10">
        <w:fldChar w:fldCharType="begin"/>
      </w:r>
      <w:r w:rsidR="00EE5A10">
        <w:instrText xml:space="preserve"> </w:instrText>
      </w:r>
      <w:r w:rsidR="004E0CD0">
        <w:instrText>REF</w:instrText>
      </w:r>
      <w:r w:rsidR="00EE5A10">
        <w:instrText xml:space="preserve"> _Ref495480093 \h </w:instrText>
      </w:r>
      <w:r w:rsidR="00EE5A10">
        <w:fldChar w:fldCharType="separate"/>
      </w:r>
      <w:r w:rsidR="002F2597">
        <w:t xml:space="preserve">Abbildung </w:t>
      </w:r>
      <w:r w:rsidR="002F2597">
        <w:rPr>
          <w:noProof/>
        </w:rPr>
        <w:t>25</w:t>
      </w:r>
      <w:r w:rsidR="00EE5A10">
        <w:fldChar w:fldCharType="end"/>
      </w:r>
      <w:r w:rsidR="00EE5A10">
        <w:t xml:space="preserve">). Bei der Zelllinie SKM-1 war zudem zu beobachten, dass viele aberrante </w:t>
      </w:r>
      <w:r w:rsidR="00D804F1">
        <w:t xml:space="preserve">Zentrosomen geclustert vorlagen. </w:t>
      </w:r>
    </w:p>
    <w:p w14:paraId="24C744D1" w14:textId="77777777" w:rsidR="00EE5A10" w:rsidRDefault="00EE5A10" w:rsidP="00EE5A10">
      <w:r>
        <w:t>Die Verdopplungszeit der jeweiligen Zelllinie wurde bestimmt, um die richtige Inkubationszeit für die Behandlung der Zellen mit den verschiedenen Wirkstoffen zu gewährleisten.</w:t>
      </w:r>
    </w:p>
    <w:p w14:paraId="0BA7C9AA" w14:textId="77777777" w:rsidR="00EE5A10" w:rsidRDefault="00103970" w:rsidP="00EE5A10">
      <w:pPr>
        <w:pStyle w:val="KeinLeerraum"/>
      </w:pPr>
      <w:r>
        <w:object w:dxaOrig="4366" w:dyaOrig="3799" w14:anchorId="79199605">
          <v:shape id="_x0000_i1028" type="#_x0000_t75" style="width:226.9pt;height:196.75pt" o:ole="">
            <v:imagedata r:id="rId105" o:title=""/>
          </v:shape>
          <o:OLEObject Type="Embed" ProgID="Prism5.Document" ShapeID="_x0000_i1028" DrawAspect="Content" ObjectID="_1572176801" r:id="rId106"/>
        </w:object>
      </w:r>
    </w:p>
    <w:p w14:paraId="3EF03A07" w14:textId="14B2D430" w:rsidR="00067E1C" w:rsidRDefault="00067E1C" w:rsidP="00E67F67">
      <w:pPr>
        <w:pStyle w:val="KeinLeerraum"/>
      </w:pPr>
      <w:bookmarkStart w:id="185" w:name="_Ref495480093"/>
      <w:bookmarkStart w:id="186" w:name="_Toc498434666"/>
      <w:r>
        <w:t xml:space="preserve">Abbildung </w:t>
      </w:r>
      <w:r>
        <w:fldChar w:fldCharType="begin"/>
      </w:r>
      <w:r>
        <w:instrText xml:space="preserve"> </w:instrText>
      </w:r>
      <w:r w:rsidR="004E0CD0">
        <w:instrText>SEQ</w:instrText>
      </w:r>
      <w:r>
        <w:instrText xml:space="preserve"> Abbildung \* ARABIC </w:instrText>
      </w:r>
      <w:r>
        <w:fldChar w:fldCharType="separate"/>
      </w:r>
      <w:r w:rsidR="002F2597">
        <w:rPr>
          <w:noProof/>
        </w:rPr>
        <w:t>25</w:t>
      </w:r>
      <w:r>
        <w:fldChar w:fldCharType="end"/>
      </w:r>
      <w:bookmarkEnd w:id="185"/>
      <w:r>
        <w:t xml:space="preserve">: </w:t>
      </w:r>
      <w:r w:rsidRPr="00067E1C">
        <w:t>Zentrosom</w:t>
      </w:r>
      <w:r w:rsidR="00472271">
        <w:t>enstatus unbehandelter Zelllinien</w:t>
      </w:r>
      <w:bookmarkEnd w:id="186"/>
    </w:p>
    <w:p w14:paraId="20EEEC05" w14:textId="77777777" w:rsidR="00067E1C" w:rsidRDefault="00067E1C" w:rsidP="00E67F67">
      <w:pPr>
        <w:pStyle w:val="KeinLeerraum"/>
      </w:pPr>
      <w:r>
        <w:t>Die Zentrosome wurden mit einem Antikörper gegen Pericentrin markiert und jeweils 100 Zellen mikroskopisch beurteilt. Die Summe aus numerisch und strukturell aberranten Zentrosomen wurde prozentual dargestellt.</w:t>
      </w:r>
      <w:r w:rsidR="00335688">
        <w:t xml:space="preserve"> ZA; Zentrosomale Aberrationen</w:t>
      </w:r>
    </w:p>
    <w:p w14:paraId="08E14E9E" w14:textId="77777777" w:rsidR="00335688" w:rsidRDefault="00335688" w:rsidP="00E67F67">
      <w:pPr>
        <w:pStyle w:val="KeinLeerraum"/>
      </w:pPr>
    </w:p>
    <w:p w14:paraId="4691ABDC" w14:textId="32B1C860" w:rsidR="00355EBF" w:rsidRDefault="00355EBF" w:rsidP="00355EBF">
      <w:r>
        <w:t xml:space="preserve">In </w:t>
      </w:r>
      <w:r>
        <w:fldChar w:fldCharType="begin"/>
      </w:r>
      <w:r>
        <w:instrText xml:space="preserve"> </w:instrText>
      </w:r>
      <w:r w:rsidR="004E0CD0">
        <w:instrText>REF</w:instrText>
      </w:r>
      <w:r>
        <w:instrText xml:space="preserve"> _Ref496534512 \h </w:instrText>
      </w:r>
      <w:r>
        <w:fldChar w:fldCharType="separate"/>
      </w:r>
      <w:r w:rsidR="002F2597">
        <w:t xml:space="preserve">Abbildung </w:t>
      </w:r>
      <w:r w:rsidR="002F2597">
        <w:rPr>
          <w:noProof/>
        </w:rPr>
        <w:t>26</w:t>
      </w:r>
      <w:r>
        <w:fldChar w:fldCharType="end"/>
      </w:r>
      <w:r>
        <w:t xml:space="preserve"> und </w:t>
      </w:r>
      <w:r>
        <w:fldChar w:fldCharType="begin"/>
      </w:r>
      <w:r>
        <w:instrText xml:space="preserve"> </w:instrText>
      </w:r>
      <w:r w:rsidR="004E0CD0">
        <w:instrText>REF</w:instrText>
      </w:r>
      <w:r>
        <w:instrText xml:space="preserve"> _Ref496534638 \h </w:instrText>
      </w:r>
      <w:r>
        <w:fldChar w:fldCharType="separate"/>
      </w:r>
      <w:r w:rsidR="002F2597">
        <w:t xml:space="preserve">Abbildung </w:t>
      </w:r>
      <w:r w:rsidR="002F2597">
        <w:rPr>
          <w:noProof/>
        </w:rPr>
        <w:t>27</w:t>
      </w:r>
      <w:r>
        <w:fldChar w:fldCharType="end"/>
      </w:r>
      <w:r>
        <w:t xml:space="preserve"> sind repräsentative Beispiele immunfluoreszenzmikroskopischer Aufnahmen von Zentrosomen und mitotischen Teilungsspindeln in Zelllinien dargestellt. Bei der Zelllinie SKM-1 waren die meisten Veränderungen sowohl der Zentrosome, als auch der Spindeln zu beobachten. Strukturelle ZA wurden häufiger beobachtet als numerische ZA. Außerdem waren bei SKM-1 Zellen vermehrt</w:t>
      </w:r>
      <w:r w:rsidR="00472271">
        <w:t xml:space="preserve"> </w:t>
      </w:r>
      <w:r>
        <w:t xml:space="preserve">Tri- und Tetrapolare Spindeln sowie nicht korrekt ausgebildete Spindeln zu sehen.  Bei der Zelllinie HL-60 waren ebenfalls häufiger Tri- und Tetrapolare Spindeln zu beobachten. Strukturelle und numerische ZA </w:t>
      </w:r>
      <w:r w:rsidR="00D33D79">
        <w:t>traten</w:t>
      </w:r>
      <w:r>
        <w:t xml:space="preserve"> etwa in gleichem Verhältnis</w:t>
      </w:r>
      <w:r w:rsidR="00D33D79">
        <w:t xml:space="preserve"> auf. Bei den MDS-L Zellen lagen überwiegend normale Spindeln vor, strukturelle ZA waren seltener zu beobachten als numerische ZA.</w:t>
      </w:r>
    </w:p>
    <w:p w14:paraId="5D7AF40E" w14:textId="77777777" w:rsidR="00B566EE" w:rsidRDefault="00B566EE" w:rsidP="00EE5A10">
      <w:pPr>
        <w:tabs>
          <w:tab w:val="left" w:pos="6346"/>
        </w:tabs>
        <w:rPr>
          <w:sz w:val="20"/>
        </w:rPr>
      </w:pPr>
    </w:p>
    <w:p w14:paraId="50F1B4D2" w14:textId="77777777" w:rsidR="00B566EE" w:rsidRDefault="002E514D" w:rsidP="00B566EE">
      <w:pPr>
        <w:keepNext/>
      </w:pPr>
      <w:r>
        <w:rPr>
          <w:noProof/>
          <w:lang w:val="en-US"/>
        </w:rPr>
        <w:lastRenderedPageBreak/>
        <w:drawing>
          <wp:inline distT="0" distB="0" distL="0" distR="0" wp14:anchorId="659D468F" wp14:editId="5DA8C8D2">
            <wp:extent cx="5760000" cy="5760000"/>
            <wp:effectExtent l="0" t="0" r="0" b="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760000" cy="5760000"/>
                    </a:xfrm>
                    <a:prstGeom prst="rect">
                      <a:avLst/>
                    </a:prstGeom>
                    <a:noFill/>
                  </pic:spPr>
                </pic:pic>
              </a:graphicData>
            </a:graphic>
          </wp:inline>
        </w:drawing>
      </w:r>
    </w:p>
    <w:p w14:paraId="63B2C02B" w14:textId="77777777" w:rsidR="00B566EE" w:rsidRDefault="00B566EE" w:rsidP="00B566EE">
      <w:pPr>
        <w:keepNext/>
      </w:pPr>
    </w:p>
    <w:p w14:paraId="5B831054" w14:textId="77777777" w:rsidR="00B566EE" w:rsidRDefault="00B566EE" w:rsidP="00E67F67">
      <w:pPr>
        <w:pStyle w:val="KeinLeerraum"/>
      </w:pPr>
      <w:bookmarkStart w:id="187" w:name="_Ref496534512"/>
      <w:bookmarkStart w:id="188" w:name="_Toc498434667"/>
      <w:r>
        <w:t xml:space="preserve">Abbildung </w:t>
      </w:r>
      <w:r>
        <w:fldChar w:fldCharType="begin"/>
      </w:r>
      <w:r>
        <w:instrText xml:space="preserve"> </w:instrText>
      </w:r>
      <w:r w:rsidR="004E0CD0">
        <w:instrText>SEQ</w:instrText>
      </w:r>
      <w:r>
        <w:instrText xml:space="preserve"> Abbildung \* ARABIC </w:instrText>
      </w:r>
      <w:r>
        <w:fldChar w:fldCharType="separate"/>
      </w:r>
      <w:r w:rsidR="002F2597">
        <w:rPr>
          <w:noProof/>
        </w:rPr>
        <w:t>26</w:t>
      </w:r>
      <w:r>
        <w:rPr>
          <w:noProof/>
        </w:rPr>
        <w:fldChar w:fldCharType="end"/>
      </w:r>
      <w:bookmarkEnd w:id="187"/>
      <w:r>
        <w:t xml:space="preserve">: </w:t>
      </w:r>
      <w:r w:rsidR="00C429AF">
        <w:t xml:space="preserve">Immunfluoreszenzmikroskopische Aufnahmen von </w:t>
      </w:r>
      <w:r>
        <w:t>Zentrosome in Zelllinien</w:t>
      </w:r>
      <w:bookmarkEnd w:id="188"/>
    </w:p>
    <w:p w14:paraId="4E165722" w14:textId="4BC96370" w:rsidR="00B566EE" w:rsidRPr="00D04EB7" w:rsidRDefault="00D04EB7" w:rsidP="00E67F67">
      <w:pPr>
        <w:pStyle w:val="KeinLeerraum"/>
        <w:rPr>
          <w:rStyle w:val="Fett"/>
          <w:bCs w:val="0"/>
          <w:color w:val="000000" w:themeColor="text1" w:themeShade="BF"/>
        </w:rPr>
      </w:pPr>
      <w:r>
        <w:t xml:space="preserve">Der Zellkern ist in blau dargestellt (DAPI), Zentrosome sind rot (Pericentrin) dargestellt </w:t>
      </w:r>
      <w:r w:rsidR="00B566EE" w:rsidRPr="0036515E">
        <w:rPr>
          <w:rStyle w:val="Fett"/>
        </w:rPr>
        <w:t>(A) Normale Zentrosomen in NHDF-Zellen, (B) MDS-L Zellen; rechts: normale Zentrosomen, li</w:t>
      </w:r>
      <w:r w:rsidR="00B566EE">
        <w:rPr>
          <w:rStyle w:val="Fett"/>
        </w:rPr>
        <w:t xml:space="preserve">nks: aberrante Zentrosomen, (C) </w:t>
      </w:r>
      <w:r w:rsidR="00B566EE" w:rsidRPr="0036515E">
        <w:rPr>
          <w:rStyle w:val="Fett"/>
        </w:rPr>
        <w:t xml:space="preserve">HL-60 Zellen, normale Zentrosomen und (D) SKM-1 Zellen; links: numerisch aberrante Zentrosomen (n&gt;2), rechts: strukturell aberrante Zentrosomen. Pericentrin (rot), alpha-Tubulin (grün) und DNA (blau) dargestellt. </w:t>
      </w:r>
    </w:p>
    <w:p w14:paraId="4A198D6A" w14:textId="77777777" w:rsidR="00B566EE" w:rsidRDefault="005F3AB4" w:rsidP="00B566EE">
      <w:pPr>
        <w:keepNext/>
      </w:pPr>
      <w:r>
        <w:rPr>
          <w:noProof/>
          <w:lang w:val="en-US"/>
        </w:rPr>
        <w:lastRenderedPageBreak/>
        <w:drawing>
          <wp:inline distT="0" distB="0" distL="0" distR="0" wp14:anchorId="2F2CF735" wp14:editId="6B147AB4">
            <wp:extent cx="5760000" cy="5760000"/>
            <wp:effectExtent l="0" t="0" r="0" b="0"/>
            <wp:docPr id="6" name="Grafik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760000" cy="5760000"/>
                    </a:xfrm>
                    <a:prstGeom prst="rect">
                      <a:avLst/>
                    </a:prstGeom>
                    <a:noFill/>
                  </pic:spPr>
                </pic:pic>
              </a:graphicData>
            </a:graphic>
          </wp:inline>
        </w:drawing>
      </w:r>
    </w:p>
    <w:p w14:paraId="51530215" w14:textId="77777777" w:rsidR="008E1BB9" w:rsidRDefault="008E1BB9" w:rsidP="00E67F67">
      <w:pPr>
        <w:pStyle w:val="KeinLeerraum"/>
      </w:pPr>
    </w:p>
    <w:p w14:paraId="7883D304" w14:textId="77777777" w:rsidR="00B566EE" w:rsidRDefault="00B566EE" w:rsidP="00E67F67">
      <w:pPr>
        <w:pStyle w:val="KeinLeerraum"/>
      </w:pPr>
      <w:bookmarkStart w:id="189" w:name="_Ref496534638"/>
      <w:bookmarkStart w:id="190" w:name="_Toc498434668"/>
      <w:r>
        <w:t xml:space="preserve">Abbildung </w:t>
      </w:r>
      <w:r>
        <w:fldChar w:fldCharType="begin"/>
      </w:r>
      <w:r>
        <w:instrText xml:space="preserve"> </w:instrText>
      </w:r>
      <w:r w:rsidR="004E0CD0">
        <w:instrText>SEQ</w:instrText>
      </w:r>
      <w:r>
        <w:instrText xml:space="preserve"> Abbildung \* ARABIC </w:instrText>
      </w:r>
      <w:r>
        <w:fldChar w:fldCharType="separate"/>
      </w:r>
      <w:r w:rsidR="002F2597">
        <w:rPr>
          <w:noProof/>
        </w:rPr>
        <w:t>27</w:t>
      </w:r>
      <w:r>
        <w:rPr>
          <w:noProof/>
        </w:rPr>
        <w:fldChar w:fldCharType="end"/>
      </w:r>
      <w:bookmarkEnd w:id="189"/>
      <w:r>
        <w:t xml:space="preserve">: </w:t>
      </w:r>
      <w:r w:rsidR="00C429AF">
        <w:t xml:space="preserve">Immunfluoreszenzmikroskopische Aufnahmen von </w:t>
      </w:r>
      <w:r>
        <w:t>Spindeln in Zelllinien</w:t>
      </w:r>
      <w:bookmarkEnd w:id="190"/>
    </w:p>
    <w:p w14:paraId="7443362A" w14:textId="4F53CB47" w:rsidR="00B566EE" w:rsidRDefault="00D04EB7" w:rsidP="00E67F67">
      <w:pPr>
        <w:pStyle w:val="KeinLeerraum"/>
        <w:rPr>
          <w:rStyle w:val="Fett"/>
        </w:rPr>
      </w:pPr>
      <w:r>
        <w:t>Der Zellkern ist in blau dargestellt (DAPI), Zentrosome sind rot (Pericentrin) und die Spindel in grün (</w:t>
      </w:r>
      <w:r>
        <w:rPr>
          <w:rFonts w:hint="eastAsia"/>
        </w:rPr>
        <w:t>α</w:t>
      </w:r>
      <w:r>
        <w:t xml:space="preserve">-Tubulin) dargestellt. </w:t>
      </w:r>
      <w:r w:rsidR="00B566EE" w:rsidRPr="0036515E">
        <w:rPr>
          <w:rStyle w:val="Fett"/>
        </w:rPr>
        <w:t>Normale und aberrante Spindeln in verschiedenen Phasen des Zellzyklus: (A) NHDF Zellen, normale Spindeln; links oben: Interphase, rechts oben: Telophase, links unten: Metaphas</w:t>
      </w:r>
      <w:r w:rsidR="00B566EE">
        <w:rPr>
          <w:rStyle w:val="Fett"/>
        </w:rPr>
        <w:t xml:space="preserve">e, rechts unten: Interphase (B) </w:t>
      </w:r>
      <w:r w:rsidR="00B566EE" w:rsidRPr="0036515E">
        <w:rPr>
          <w:rStyle w:val="Fett"/>
        </w:rPr>
        <w:t>MDS</w:t>
      </w:r>
      <w:r w:rsidR="00B566EE" w:rsidRPr="0036515E">
        <w:rPr>
          <w:rStyle w:val="Fett"/>
        </w:rPr>
        <w:noBreakHyphen/>
        <w:t>L Zellen, normale Spindeln; links oben: Prophase, rechts oben späte Anaphase/Telophase, links unten: Metaphase, rechts unten: Anaphase</w:t>
      </w:r>
      <w:r w:rsidR="00B566EE">
        <w:rPr>
          <w:rStyle w:val="Fett"/>
        </w:rPr>
        <w:t xml:space="preserve"> (C) </w:t>
      </w:r>
      <w:r w:rsidR="00B566EE" w:rsidRPr="0036515E">
        <w:rPr>
          <w:rStyle w:val="Fett"/>
        </w:rPr>
        <w:t>HL-60 Zellen, aberrante Spindeln, links oben: tetrapolare Spindel in der Prometaphase, rechts oben: tripolare Spindel während der Zytokinese, links und rechts unten: multipolare Spindeln in der Interphase und (D) SKM-1 Zellen; links oben: Metaphase, rechts oben: Prophase, links unten: späte Metaphase/Anaphase, rechts unten: aberrante tripolare Spindel in der Met</w:t>
      </w:r>
      <w:r w:rsidR="00B566EE">
        <w:rPr>
          <w:rStyle w:val="Fett"/>
        </w:rPr>
        <w:t>a</w:t>
      </w:r>
      <w:r w:rsidR="00B566EE" w:rsidRPr="0036515E">
        <w:rPr>
          <w:rStyle w:val="Fett"/>
        </w:rPr>
        <w:t xml:space="preserve">phase. Pericentrin (rot), alpha-Tubulin (grün) und DNA (blau) dargestellt. </w:t>
      </w:r>
      <w:r w:rsidR="00B566EE">
        <w:rPr>
          <w:rStyle w:val="Fett"/>
        </w:rPr>
        <w:br w:type="page"/>
      </w:r>
    </w:p>
    <w:p w14:paraId="5181D0E2" w14:textId="77777777" w:rsidR="00B566EE" w:rsidRDefault="00B566EE" w:rsidP="00B566EE">
      <w:pPr>
        <w:pStyle w:val="berschrift3"/>
      </w:pPr>
      <w:bookmarkStart w:id="191" w:name="_Toc495652340"/>
      <w:bookmarkStart w:id="192" w:name="_Toc498434619"/>
      <w:r>
        <w:lastRenderedPageBreak/>
        <w:t>3.</w:t>
      </w:r>
      <w:r w:rsidR="0021213A">
        <w:t>3</w:t>
      </w:r>
      <w:r>
        <w:t xml:space="preserve">.2 </w:t>
      </w:r>
      <w:bookmarkEnd w:id="191"/>
      <w:r w:rsidR="00E27819">
        <w:t xml:space="preserve">Zunahme von Zentrosomen Aberrationen unter </w:t>
      </w:r>
      <w:r w:rsidR="006D4295">
        <w:t>Rigosertib</w:t>
      </w:r>
      <w:r w:rsidR="00D57D07">
        <w:t xml:space="preserve"> B</w:t>
      </w:r>
      <w:r w:rsidR="006D4295">
        <w:t>ehandlung</w:t>
      </w:r>
      <w:bookmarkEnd w:id="192"/>
      <w:r>
        <w:t xml:space="preserve"> </w:t>
      </w:r>
    </w:p>
    <w:p w14:paraId="7C375008" w14:textId="23F96C8E" w:rsidR="00B566EE" w:rsidRDefault="00B566EE" w:rsidP="00FD0D97">
      <w:r>
        <w:t>In einem weiterführenden Experiment wurde der Einfluss des Wirkstoffes Rigosertib auf die Zelllinien MDS-L sowie SKM-1 im Langzeitexperiment untersucht (7d und 14d für MDS-L bzw. 7d für SKM-1). Als Kontrolle wurden normale humane Hautfibroblasten (NHDF) verw</w:t>
      </w:r>
      <w:r w:rsidR="00472271">
        <w:t>endet. Die Zellen wurden für 48</w:t>
      </w:r>
      <w:r>
        <w:t>h mit dem Wirkstoff inkubiert und nach der Inkubationszeit zunächst morphologisch untersucht. Mit steigender Dosis zeigte sich eine Verän</w:t>
      </w:r>
      <w:r w:rsidR="00551CCA">
        <w:t>d</w:t>
      </w:r>
      <w:r>
        <w:t>erung der Morphologie der Zellen</w:t>
      </w:r>
      <w:r w:rsidR="006A23B5">
        <w:t xml:space="preserve"> aller drei Zelllinien</w:t>
      </w:r>
      <w:r>
        <w:t xml:space="preserve">. Bei unbehandelten </w:t>
      </w:r>
      <w:r w:rsidR="006A23B5">
        <w:t xml:space="preserve">NHDF </w:t>
      </w:r>
      <w:r>
        <w:t xml:space="preserve">Zellen </w:t>
      </w:r>
      <w:r w:rsidR="006A23B5">
        <w:t>war</w:t>
      </w:r>
      <w:r>
        <w:t xml:space="preserve"> ein ausgeprägtes Zytoskelett zu erkennen, die Zellen bilde</w:t>
      </w:r>
      <w:r w:rsidR="00B47B0F">
        <w:t>te</w:t>
      </w:r>
      <w:r>
        <w:t xml:space="preserve">n einen Zellrasen und </w:t>
      </w:r>
      <w:r w:rsidR="00B47B0F">
        <w:t>waren</w:t>
      </w:r>
      <w:r>
        <w:t xml:space="preserve"> über das Zytoskelett miteinander „verbunden“. Die Konfluenz betr</w:t>
      </w:r>
      <w:r w:rsidR="006A23B5">
        <w:t>ug</w:t>
      </w:r>
      <w:r>
        <w:t xml:space="preserve"> etwa 80%. Es zeigte sich deutlich, dass die Behandlung mit Rigosertib einen Effekt sowohl auf </w:t>
      </w:r>
      <w:r w:rsidR="00D326DD">
        <w:t xml:space="preserve">den Verlust der “Füßchen“ </w:t>
      </w:r>
      <w:r>
        <w:t xml:space="preserve">als auch auf die Proliferation der </w:t>
      </w:r>
      <w:r w:rsidR="006A23B5">
        <w:t xml:space="preserve">NFDH </w:t>
      </w:r>
      <w:r>
        <w:t>Zellen hat</w:t>
      </w:r>
      <w:r w:rsidR="006A23B5">
        <w:t>te</w:t>
      </w:r>
      <w:r>
        <w:t>. Mit steigender Dosis war ein deutlicher Rückgang d</w:t>
      </w:r>
      <w:r w:rsidR="003D10EE">
        <w:t xml:space="preserve">es Zellwachstums zu beobachten </w:t>
      </w:r>
      <w:r w:rsidR="006A23B5">
        <w:t>(</w:t>
      </w:r>
      <w:r w:rsidR="00EA0FE9">
        <w:fldChar w:fldCharType="begin"/>
      </w:r>
      <w:r w:rsidR="00EA0FE9">
        <w:instrText xml:space="preserve"> REF _Ref498426188 \h </w:instrText>
      </w:r>
      <w:r w:rsidR="00FD0D97">
        <w:instrText xml:space="preserve"> \* MERGEFORMAT </w:instrText>
      </w:r>
      <w:r w:rsidR="00EA0FE9">
        <w:fldChar w:fldCharType="separate"/>
      </w:r>
      <w:r w:rsidR="002F2597">
        <w:t xml:space="preserve">Abbildung </w:t>
      </w:r>
      <w:r w:rsidR="002F2597">
        <w:rPr>
          <w:noProof/>
        </w:rPr>
        <w:t>28</w:t>
      </w:r>
      <w:r w:rsidR="00EA0FE9">
        <w:fldChar w:fldCharType="end"/>
      </w:r>
      <w:r w:rsidR="006A23B5">
        <w:t>)</w:t>
      </w:r>
      <w:r w:rsidR="003D10EE">
        <w:t>.</w:t>
      </w:r>
    </w:p>
    <w:p w14:paraId="002A79E0" w14:textId="77777777" w:rsidR="00FD0D97" w:rsidRDefault="00FD0D97" w:rsidP="00EA0FE9">
      <w:pPr>
        <w:pStyle w:val="KeinLeerraum"/>
      </w:pPr>
    </w:p>
    <w:p w14:paraId="71062C41" w14:textId="77777777" w:rsidR="00B566EE" w:rsidRDefault="00B566EE" w:rsidP="00B566EE">
      <w:pPr>
        <w:keepNext/>
        <w:jc w:val="left"/>
      </w:pPr>
      <w:r>
        <w:rPr>
          <w:noProof/>
          <w:lang w:val="en-US"/>
        </w:rPr>
        <w:drawing>
          <wp:inline distT="0" distB="0" distL="0" distR="0" wp14:anchorId="0BB42C0D" wp14:editId="1A0AAE7D">
            <wp:extent cx="5760000" cy="3895200"/>
            <wp:effectExtent l="0" t="0" r="0" b="0"/>
            <wp:docPr id="2071" name="Grafik 20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Abbildung_langzeitexperiment_NHDF+Rigo_Morphologie.png"/>
                    <pic:cNvPicPr preferRelativeResize="0"/>
                  </pic:nvPicPr>
                  <pic:blipFill rotWithShape="1">
                    <a:blip r:embed="rId109">
                      <a:extLst>
                        <a:ext uri="{28A0092B-C50C-407E-A947-70E740481C1C}">
                          <a14:useLocalDpi xmlns:a14="http://schemas.microsoft.com/office/drawing/2010/main" val="0"/>
                        </a:ext>
                      </a:extLst>
                    </a:blip>
                    <a:srcRect l="990"/>
                    <a:stretch/>
                  </pic:blipFill>
                  <pic:spPr bwMode="auto">
                    <a:xfrm>
                      <a:off x="0" y="0"/>
                      <a:ext cx="5760000" cy="3895200"/>
                    </a:xfrm>
                    <a:prstGeom prst="rect">
                      <a:avLst/>
                    </a:prstGeom>
                    <a:ln>
                      <a:noFill/>
                    </a:ln>
                    <a:extLst>
                      <a:ext uri="{53640926-AAD7-44D8-BBD7-CCE9431645EC}">
                        <a14:shadowObscured xmlns:a14="http://schemas.microsoft.com/office/drawing/2010/main"/>
                      </a:ext>
                    </a:extLst>
                  </pic:spPr>
                </pic:pic>
              </a:graphicData>
            </a:graphic>
          </wp:inline>
        </w:drawing>
      </w:r>
    </w:p>
    <w:p w14:paraId="729513A0" w14:textId="77777777" w:rsidR="007762FA" w:rsidRDefault="007762FA" w:rsidP="00E67F67">
      <w:pPr>
        <w:pStyle w:val="KeinLeerraum"/>
      </w:pPr>
      <w:bookmarkStart w:id="193" w:name="_Ref495483485"/>
    </w:p>
    <w:p w14:paraId="14DCA271" w14:textId="77777777" w:rsidR="00B566EE" w:rsidRDefault="00B566EE" w:rsidP="00E67F67">
      <w:pPr>
        <w:pStyle w:val="KeinLeerraum"/>
      </w:pPr>
      <w:bookmarkStart w:id="194" w:name="_Ref498426188"/>
      <w:bookmarkStart w:id="195" w:name="_Toc498434669"/>
      <w:r>
        <w:t xml:space="preserve">Abbildung </w:t>
      </w:r>
      <w:r>
        <w:fldChar w:fldCharType="begin"/>
      </w:r>
      <w:r>
        <w:instrText xml:space="preserve"> </w:instrText>
      </w:r>
      <w:r w:rsidR="004E0CD0">
        <w:instrText>SEQ</w:instrText>
      </w:r>
      <w:r>
        <w:instrText xml:space="preserve"> Abbildung \* ARABIC </w:instrText>
      </w:r>
      <w:r>
        <w:fldChar w:fldCharType="separate"/>
      </w:r>
      <w:r w:rsidR="002F2597">
        <w:rPr>
          <w:noProof/>
        </w:rPr>
        <w:t>28</w:t>
      </w:r>
      <w:r>
        <w:rPr>
          <w:noProof/>
        </w:rPr>
        <w:fldChar w:fldCharType="end"/>
      </w:r>
      <w:bookmarkEnd w:id="193"/>
      <w:bookmarkEnd w:id="194"/>
      <w:r>
        <w:t>: Morphologie von behandelten NHDF Zellen</w:t>
      </w:r>
      <w:bookmarkEnd w:id="195"/>
    </w:p>
    <w:p w14:paraId="6F508105" w14:textId="1E9D48F7" w:rsidR="006A23B5" w:rsidRDefault="00B566EE" w:rsidP="00E67F67">
      <w:pPr>
        <w:pStyle w:val="KeinLeerraum"/>
        <w:rPr>
          <w:rStyle w:val="Fett"/>
        </w:rPr>
      </w:pPr>
      <w:r w:rsidRPr="0036515E">
        <w:rPr>
          <w:rStyle w:val="Fett"/>
        </w:rPr>
        <w:t xml:space="preserve">Morphologische Untersuchung von NHDF Zellen, die über einen Zeitraum von 7d mit Rigosertib behandelt wurden. Zu sehen ist eine deutliche Rückbildung </w:t>
      </w:r>
      <w:r w:rsidR="00D326DD">
        <w:rPr>
          <w:rStyle w:val="Fett"/>
        </w:rPr>
        <w:t xml:space="preserve">der „Füßchen“ </w:t>
      </w:r>
      <w:r w:rsidRPr="0036515E">
        <w:rPr>
          <w:rStyle w:val="Fett"/>
        </w:rPr>
        <w:t xml:space="preserve"> sowie vermindertes Zellwachstum mit steigender Wirkstoffdosis. </w:t>
      </w:r>
    </w:p>
    <w:p w14:paraId="7E7290F4" w14:textId="77777777" w:rsidR="006A23B5" w:rsidRDefault="006A23B5">
      <w:pPr>
        <w:jc w:val="left"/>
        <w:rPr>
          <w:rStyle w:val="Fett"/>
        </w:rPr>
      </w:pPr>
      <w:r>
        <w:rPr>
          <w:rStyle w:val="Fett"/>
        </w:rPr>
        <w:br w:type="page"/>
      </w:r>
    </w:p>
    <w:p w14:paraId="5FB860A0" w14:textId="77777777" w:rsidR="002F2597" w:rsidRDefault="009819AA" w:rsidP="002F2597">
      <w:r>
        <w:lastRenderedPageBreak/>
        <w:t xml:space="preserve">Für die Zelllinie SKM-1 war </w:t>
      </w:r>
      <w:r w:rsidR="00551CCA">
        <w:t>ebenfalls</w:t>
      </w:r>
      <w:r>
        <w:t xml:space="preserve"> ein Effekt auf die Morphologie zu beobachten. Unbehandelte Zellen wiesen eine homogene, runde Zellform auf. Mit steigender Wirkstoffdosis war eine eindeutige Abnahme der Zellzahl zu beobachten. Zudem waren ab einer Konzentration von 250 nM vermehrt apoptotische Körperchen zusehen</w:t>
      </w:r>
      <w:r w:rsidR="00D17E42">
        <w:t xml:space="preserve"> (</w:t>
      </w:r>
      <w:r w:rsidR="00D17E42">
        <w:fldChar w:fldCharType="begin"/>
      </w:r>
      <w:r w:rsidR="00D17E42">
        <w:instrText xml:space="preserve"> </w:instrText>
      </w:r>
      <w:r w:rsidR="004E0CD0">
        <w:instrText>REF</w:instrText>
      </w:r>
      <w:r w:rsidR="00D17E42">
        <w:instrText xml:space="preserve"> _Ref495484419 \h </w:instrText>
      </w:r>
      <w:r w:rsidR="00DC2EC7">
        <w:instrText xml:space="preserve"> \* MERGEFORMAT </w:instrText>
      </w:r>
      <w:r w:rsidR="00D17E42">
        <w:fldChar w:fldCharType="separate"/>
      </w:r>
    </w:p>
    <w:p w14:paraId="0C2FCF77" w14:textId="77777777" w:rsidR="009819AA" w:rsidRDefault="002F2597" w:rsidP="00DC2EC7">
      <w:r>
        <w:t xml:space="preserve">Abbildung </w:t>
      </w:r>
      <w:r>
        <w:rPr>
          <w:noProof/>
        </w:rPr>
        <w:t>29</w:t>
      </w:r>
      <w:r w:rsidR="00D17E42">
        <w:fldChar w:fldCharType="end"/>
      </w:r>
      <w:r w:rsidR="00D17E42">
        <w:t>)</w:t>
      </w:r>
      <w:r w:rsidR="009819AA">
        <w:t xml:space="preserve">. Bei einer Konzentration von 1 µM waren nach 7d Inkubationszeit gerade noch </w:t>
      </w:r>
      <w:r w:rsidR="00551CCA">
        <w:t>so viele</w:t>
      </w:r>
      <w:r w:rsidR="00D17E42">
        <w:t xml:space="preserve"> Zellen vorhanden, dass der Z</w:t>
      </w:r>
      <w:r w:rsidR="009819AA">
        <w:t xml:space="preserve">entrosomenstatus mittels Immunofluoreszenz untersucht werden konnte. Über eine Dauer von 14d konnten die Zellen </w:t>
      </w:r>
      <w:r w:rsidR="00551CCA">
        <w:t>jenseits</w:t>
      </w:r>
      <w:r w:rsidR="009819AA">
        <w:t xml:space="preserve"> einer Dosis von 100 nM nicht tolerieren</w:t>
      </w:r>
      <w:r w:rsidR="00D17E42">
        <w:t>, weshalb die Analyse des Zentrosomenstatus bei SKM-1 Zellen nach 7 Tagen erfolgte.</w:t>
      </w:r>
    </w:p>
    <w:p w14:paraId="2136AE39" w14:textId="10B32BFF" w:rsidR="00B566EE" w:rsidRDefault="00D326DD" w:rsidP="009819AA">
      <w:r>
        <w:rPr>
          <w:noProof/>
          <w:lang w:val="en-US"/>
        </w:rPr>
        <mc:AlternateContent>
          <mc:Choice Requires="wps">
            <w:drawing>
              <wp:anchor distT="0" distB="0" distL="114300" distR="114300" simplePos="0" relativeHeight="251700224" behindDoc="0" locked="0" layoutInCell="1" allowOverlap="1" wp14:anchorId="0FB7D1DA" wp14:editId="064191FC">
                <wp:simplePos x="0" y="0"/>
                <wp:positionH relativeFrom="column">
                  <wp:posOffset>4251960</wp:posOffset>
                </wp:positionH>
                <wp:positionV relativeFrom="paragraph">
                  <wp:posOffset>1344930</wp:posOffset>
                </wp:positionV>
                <wp:extent cx="1092200" cy="498475"/>
                <wp:effectExtent l="0" t="0" r="0" b="0"/>
                <wp:wrapNone/>
                <wp:docPr id="2203" name="Textfeld 2203"/>
                <wp:cNvGraphicFramePr/>
                <a:graphic xmlns:a="http://schemas.openxmlformats.org/drawingml/2006/main">
                  <a:graphicData uri="http://schemas.microsoft.com/office/word/2010/wordprocessingShape">
                    <wps:wsp>
                      <wps:cNvSpPr txBox="1"/>
                      <wps:spPr>
                        <a:xfrm>
                          <a:off x="0" y="0"/>
                          <a:ext cx="1092200" cy="4984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72B3009" w14:textId="77777777" w:rsidR="00DA596E" w:rsidRPr="00D326DD" w:rsidRDefault="00DA596E">
                            <w:pPr>
                              <w:rPr>
                                <w:b/>
                                <w:color w:val="FFFFFF" w:themeColor="background1"/>
                                <w:sz w:val="20"/>
                              </w:rPr>
                            </w:pPr>
                            <w:r w:rsidRPr="00D326DD">
                              <w:rPr>
                                <w:b/>
                                <w:color w:val="FFFFFF" w:themeColor="background1"/>
                                <w:sz w:val="20"/>
                              </w:rPr>
                              <w:t>apoptotische</w:t>
                            </w:r>
                          </w:p>
                          <w:p w14:paraId="5079EF68" w14:textId="0EDE9E3E" w:rsidR="00DA596E" w:rsidRPr="00D326DD" w:rsidRDefault="00DA596E">
                            <w:pPr>
                              <w:rPr>
                                <w:b/>
                                <w:color w:val="FFFFFF" w:themeColor="background1"/>
                                <w:sz w:val="20"/>
                              </w:rPr>
                            </w:pPr>
                            <w:r w:rsidRPr="00D326DD">
                              <w:rPr>
                                <w:b/>
                                <w:color w:val="FFFFFF" w:themeColor="background1"/>
                                <w:sz w:val="20"/>
                              </w:rPr>
                              <w:t xml:space="preserve"> Zelle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203" o:spid="_x0000_s1135" type="#_x0000_t202" style="position:absolute;left:0;text-align:left;margin-left:334.8pt;margin-top:105.9pt;width:86pt;height:39.2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" filled="f" stroked="f" strokeweight=".5pt">
                <v:textbox>
                  <w:txbxContent>
                    <w:p w14:paraId="372B3009" w14:textId="77777777" w:rsidR="00DA596E" w:rsidRPr="00D326DD" w:rsidRDefault="00DA596E">
                      <w:pPr>
                        <w:rPr>
                          <w:b/>
                          <w:color w:val="FFFFFF" w:themeColor="background1"/>
                          <w:sz w:val="20"/>
                        </w:rPr>
                      </w:pPr>
                      <w:r w:rsidRPr="00D326DD">
                        <w:rPr>
                          <w:b/>
                          <w:color w:val="FFFFFF" w:themeColor="background1"/>
                          <w:sz w:val="20"/>
                        </w:rPr>
                        <w:t>apoptotische</w:t>
                      </w:r>
                    </w:p>
                    <w:p w14:paraId="5079EF68" w14:textId="0EDE9E3E" w:rsidR="00DA596E" w:rsidRPr="00D326DD" w:rsidRDefault="00DA596E">
                      <w:pPr>
                        <w:rPr>
                          <w:b/>
                          <w:color w:val="FFFFFF" w:themeColor="background1"/>
                          <w:sz w:val="20"/>
                        </w:rPr>
                      </w:pPr>
                      <w:r w:rsidRPr="00D326DD">
                        <w:rPr>
                          <w:b/>
                          <w:color w:val="FFFFFF" w:themeColor="background1"/>
                          <w:sz w:val="20"/>
                        </w:rPr>
                        <w:t xml:space="preserve"> Zelle</w:t>
                      </w:r>
                    </w:p>
                  </w:txbxContent>
                </v:textbox>
              </v:shape>
            </w:pict>
          </mc:Fallback>
        </mc:AlternateContent>
      </w:r>
      <w:r>
        <w:rPr>
          <w:noProof/>
          <w:lang w:val="en-US"/>
        </w:rPr>
        <mc:AlternateContent>
          <mc:Choice Requires="wps">
            <w:drawing>
              <wp:anchor distT="0" distB="0" distL="114300" distR="114300" simplePos="0" relativeHeight="251699200" behindDoc="0" locked="0" layoutInCell="1" allowOverlap="1" wp14:anchorId="44DC2D39" wp14:editId="44AB9A0C">
                <wp:simplePos x="0" y="0"/>
                <wp:positionH relativeFrom="column">
                  <wp:posOffset>4562854</wp:posOffset>
                </wp:positionH>
                <wp:positionV relativeFrom="paragraph">
                  <wp:posOffset>1051288</wp:posOffset>
                </wp:positionV>
                <wp:extent cx="224790" cy="295910"/>
                <wp:effectExtent l="0" t="38100" r="60960" b="27940"/>
                <wp:wrapNone/>
                <wp:docPr id="26" name="Gerade Verbindung mit Pfeil 26"/>
                <wp:cNvGraphicFramePr/>
                <a:graphic xmlns:a="http://schemas.openxmlformats.org/drawingml/2006/main">
                  <a:graphicData uri="http://schemas.microsoft.com/office/word/2010/wordprocessingShape">
                    <wps:wsp>
                      <wps:cNvCnPr/>
                      <wps:spPr>
                        <a:xfrm flipV="1">
                          <a:off x="0" y="0"/>
                          <a:ext cx="224790" cy="295910"/>
                        </a:xfrm>
                        <a:prstGeom prst="straightConnector1">
                          <a:avLst/>
                        </a:prstGeom>
                        <a:ln w="19050">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Gerade Verbindung mit Pfeil 26" o:spid="_x0000_s1026" type="#_x0000_t32" style="position:absolute;margin-left:359.3pt;margin-top:82.8pt;width:17.7pt;height:23.3pt;flip:y;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" strokecolor="white [3212]" strokeweight="1.5pt">
                <v:stroke endarrow="open"/>
              </v:shape>
            </w:pict>
          </mc:Fallback>
        </mc:AlternateContent>
      </w:r>
      <w:r w:rsidR="00B566EE">
        <w:rPr>
          <w:noProof/>
          <w:lang w:val="en-US"/>
        </w:rPr>
        <w:drawing>
          <wp:inline distT="0" distB="0" distL="0" distR="0" wp14:anchorId="26D4BAFE" wp14:editId="4A1663FC">
            <wp:extent cx="5760000" cy="3895200"/>
            <wp:effectExtent l="0" t="0" r="0" b="0"/>
            <wp:docPr id="2072" name="Grafik 20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Abbildung_langzeitexperiment_SKM1+Rigo_Morphologie.png"/>
                    <pic:cNvPicPr/>
                  </pic:nvPicPr>
                  <pic:blipFill>
                    <a:blip r:embed="rId110">
                      <a:extLst>
                        <a:ext uri="{28A0092B-C50C-407E-A947-70E740481C1C}">
                          <a14:useLocalDpi xmlns:a14="http://schemas.microsoft.com/office/drawing/2010/main" val="0"/>
                        </a:ext>
                      </a:extLst>
                    </a:blip>
                    <a:stretch>
                      <a:fillRect/>
                    </a:stretch>
                  </pic:blipFill>
                  <pic:spPr bwMode="auto">
                    <a:xfrm>
                      <a:off x="0" y="0"/>
                      <a:ext cx="5760000" cy="3895200"/>
                    </a:xfrm>
                    <a:prstGeom prst="rect">
                      <a:avLst/>
                    </a:prstGeom>
                    <a:ln>
                      <a:noFill/>
                    </a:ln>
                    <a:extLst>
                      <a:ext uri="{53640926-AAD7-44D8-BBD7-CCE9431645EC}">
                        <a14:shadowObscured xmlns:a14="http://schemas.microsoft.com/office/drawing/2010/main"/>
                      </a:ext>
                    </a:extLst>
                  </pic:spPr>
                </pic:pic>
              </a:graphicData>
            </a:graphic>
          </wp:inline>
        </w:drawing>
      </w:r>
    </w:p>
    <w:p w14:paraId="5C1EC2D5" w14:textId="77777777" w:rsidR="007762FA" w:rsidRDefault="007762FA" w:rsidP="00E67F67">
      <w:pPr>
        <w:pStyle w:val="KeinLeerraum"/>
      </w:pPr>
      <w:bookmarkStart w:id="196" w:name="_Ref495484419"/>
    </w:p>
    <w:p w14:paraId="49C677B4" w14:textId="77777777" w:rsidR="00B566EE" w:rsidRDefault="00B566EE" w:rsidP="00E67F67">
      <w:pPr>
        <w:pStyle w:val="KeinLeerraum"/>
      </w:pPr>
      <w:bookmarkStart w:id="197" w:name="_Toc498434670"/>
      <w:r>
        <w:t xml:space="preserve">Abbildung </w:t>
      </w:r>
      <w:r>
        <w:fldChar w:fldCharType="begin"/>
      </w:r>
      <w:r>
        <w:instrText xml:space="preserve"> </w:instrText>
      </w:r>
      <w:r w:rsidR="004E0CD0">
        <w:instrText>SEQ</w:instrText>
      </w:r>
      <w:r>
        <w:instrText xml:space="preserve"> Abbildung \* ARABIC </w:instrText>
      </w:r>
      <w:r>
        <w:fldChar w:fldCharType="separate"/>
      </w:r>
      <w:r w:rsidR="002F2597">
        <w:rPr>
          <w:noProof/>
        </w:rPr>
        <w:t>29</w:t>
      </w:r>
      <w:r>
        <w:rPr>
          <w:noProof/>
        </w:rPr>
        <w:fldChar w:fldCharType="end"/>
      </w:r>
      <w:bookmarkEnd w:id="196"/>
      <w:r>
        <w:t>: Morphologie von behandelten</w:t>
      </w:r>
      <w:r w:rsidRPr="00090FDE">
        <w:t xml:space="preserve"> </w:t>
      </w:r>
      <w:r>
        <w:t>SKM-1</w:t>
      </w:r>
      <w:r w:rsidRPr="00090FDE">
        <w:t xml:space="preserve"> Zellen</w:t>
      </w:r>
      <w:bookmarkEnd w:id="197"/>
    </w:p>
    <w:p w14:paraId="5DEB1AAB" w14:textId="77777777" w:rsidR="00B566EE" w:rsidRPr="0036515E" w:rsidRDefault="00B566EE" w:rsidP="00E67F67">
      <w:pPr>
        <w:pStyle w:val="KeinLeerraum"/>
        <w:rPr>
          <w:rStyle w:val="Fett"/>
        </w:rPr>
      </w:pPr>
      <w:r w:rsidRPr="0036515E">
        <w:rPr>
          <w:rStyle w:val="Fett"/>
        </w:rPr>
        <w:t xml:space="preserve">Morphologische Untersuchung von SKM-1 Zellen, die über einen Zeitraum von 7d mit Rigosertib behandelt wurden. Zu sehen ist eine morphologische Veränderung der Zellen sowie ein deutlich vermindertes Zellwachstum mit steigender Wirkstoffdosis. </w:t>
      </w:r>
    </w:p>
    <w:p w14:paraId="1F6AE9A4" w14:textId="77777777" w:rsidR="00B566EE" w:rsidRDefault="00B566EE" w:rsidP="00E67F67">
      <w:pPr>
        <w:pStyle w:val="KeinLeerraum"/>
      </w:pPr>
    </w:p>
    <w:p w14:paraId="6391F20C" w14:textId="77777777" w:rsidR="00754DE3" w:rsidRDefault="00C7497A" w:rsidP="00754DE3">
      <w:r>
        <w:t>Für die Zelllinie</w:t>
      </w:r>
      <w:r w:rsidR="00754DE3">
        <w:t xml:space="preserve"> MDS-L</w:t>
      </w:r>
      <w:r>
        <w:t xml:space="preserve"> konnte kein Effekt auf die Morphologie beobachtet werden. Die Zellen zeigten eine regelmäßige runde Form und eine homogene Struktur bis zu einer Konzentration von 250 nM. Ab einer Konzentration von 500 nM waren bei einigen Zellen apoptotische Körperchen zu erkennen.</w:t>
      </w:r>
    </w:p>
    <w:p w14:paraId="70FF9C69" w14:textId="77777777" w:rsidR="00C7497A" w:rsidRDefault="00C7497A" w:rsidP="00754DE3"/>
    <w:p w14:paraId="1920511F" w14:textId="77777777" w:rsidR="00B566EE" w:rsidRDefault="00B566EE" w:rsidP="00CE2E9E">
      <w:r>
        <w:lastRenderedPageBreak/>
        <w:t xml:space="preserve">Zusätzlich zu den morphologischen Veränderungen war </w:t>
      </w:r>
      <w:r w:rsidR="00542F1C">
        <w:t>ebenfalls</w:t>
      </w:r>
      <w:r>
        <w:t xml:space="preserve"> ein Effekt auf die Zentrosome</w:t>
      </w:r>
      <w:r w:rsidR="00542F1C">
        <w:t>n</w:t>
      </w:r>
      <w:r>
        <w:t xml:space="preserve"> zu beobachten. </w:t>
      </w:r>
      <w:r w:rsidR="00CE2E9E">
        <w:t>Für die Kontrollzelllinie NHDF zeigten sich nach einer Inkubationsdauer von 7 Tagen mit Rigosertib keinen Effekt auf die Zentrosomen. Bei der höchsten Wirkstoffdosis (500 nM) wiesen 5% der Zellen aberrante Zentrosomen auf. Bei weiterer Inkubation mit Rigosertib zeigte sich nach 14 Tagen eine Zunahme an aberranten Zentrosomen bereits ab der geringsten Konzentration von 50 nM. Bei der Höchstdosis (500 nM) kon</w:t>
      </w:r>
      <w:r w:rsidR="00103970">
        <w:t xml:space="preserve">nten 10,2% ZA detektiert werden </w:t>
      </w:r>
      <w:r>
        <w:t>(</w:t>
      </w:r>
      <w:r w:rsidR="006A23B5">
        <w:fldChar w:fldCharType="begin"/>
      </w:r>
      <w:r w:rsidR="006A23B5">
        <w:instrText xml:space="preserve"> </w:instrText>
      </w:r>
      <w:r w:rsidR="004E0CD0">
        <w:instrText>REF</w:instrText>
      </w:r>
      <w:r w:rsidR="006A23B5">
        <w:instrText xml:space="preserve"> _Ref495483506 \h </w:instrText>
      </w:r>
      <w:r w:rsidR="006A23B5">
        <w:fldChar w:fldCharType="separate"/>
      </w:r>
      <w:r w:rsidR="002F2597">
        <w:t xml:space="preserve">Tabelle </w:t>
      </w:r>
      <w:r w:rsidR="002F2597">
        <w:rPr>
          <w:noProof/>
        </w:rPr>
        <w:t>9</w:t>
      </w:r>
      <w:r w:rsidR="006A23B5">
        <w:fldChar w:fldCharType="end"/>
      </w:r>
      <w:r>
        <w:t xml:space="preserve">). </w:t>
      </w:r>
    </w:p>
    <w:p w14:paraId="07D4D82C" w14:textId="77777777" w:rsidR="00B566EE" w:rsidRDefault="00B566EE" w:rsidP="00B566EE"/>
    <w:p w14:paraId="0B75D585" w14:textId="77777777" w:rsidR="00B566EE" w:rsidRDefault="00B566EE" w:rsidP="00B566EE">
      <w:bookmarkStart w:id="198" w:name="_Ref495483506"/>
      <w:bookmarkStart w:id="199" w:name="_Ref495483502"/>
      <w:bookmarkStart w:id="200" w:name="_Toc498434641"/>
      <w:r>
        <w:t xml:space="preserve">Tabelle </w:t>
      </w:r>
      <w:r>
        <w:fldChar w:fldCharType="begin"/>
      </w:r>
      <w:r>
        <w:instrText xml:space="preserve"> </w:instrText>
      </w:r>
      <w:r w:rsidR="004E0CD0">
        <w:instrText>SEQ</w:instrText>
      </w:r>
      <w:r>
        <w:instrText xml:space="preserve"> Tabelle \* ARABIC </w:instrText>
      </w:r>
      <w:r>
        <w:fldChar w:fldCharType="separate"/>
      </w:r>
      <w:r w:rsidR="002F2597">
        <w:rPr>
          <w:noProof/>
        </w:rPr>
        <w:t>9</w:t>
      </w:r>
      <w:r>
        <w:fldChar w:fldCharType="end"/>
      </w:r>
      <w:bookmarkEnd w:id="198"/>
      <w:r>
        <w:t>: Zentrosomale Aberrationen in Zelllinien nach der Behandlung mit Rigosertib</w:t>
      </w:r>
      <w:bookmarkEnd w:id="199"/>
      <w:bookmarkEnd w:id="200"/>
    </w:p>
    <w:tbl>
      <w:tblPr>
        <w:tblStyle w:val="Tabellenraster"/>
        <w:tblW w:w="0" w:type="auto"/>
        <w:tblInd w:w="108" w:type="dxa"/>
        <w:tblLook w:val="04A0" w:firstRow="1" w:lastRow="0" w:firstColumn="1" w:lastColumn="0" w:noHBand="0" w:noVBand="1"/>
      </w:tblPr>
      <w:tblGrid>
        <w:gridCol w:w="1577"/>
        <w:gridCol w:w="1230"/>
        <w:gridCol w:w="1268"/>
        <w:gridCol w:w="1546"/>
        <w:gridCol w:w="1546"/>
        <w:gridCol w:w="1923"/>
      </w:tblGrid>
      <w:tr w:rsidR="00B566EE" w:rsidRPr="00E31A52" w14:paraId="6D658DB2" w14:textId="77777777" w:rsidTr="00754DE3">
        <w:trPr>
          <w:trHeight w:val="366"/>
        </w:trPr>
        <w:tc>
          <w:tcPr>
            <w:tcW w:w="1577" w:type="dxa"/>
            <w:vMerge w:val="restart"/>
          </w:tcPr>
          <w:p w14:paraId="428D185F" w14:textId="77777777" w:rsidR="00B566EE" w:rsidRPr="00E31A52" w:rsidRDefault="00B566EE" w:rsidP="006220F6">
            <w:pPr>
              <w:jc w:val="center"/>
              <w:rPr>
                <w:szCs w:val="20"/>
              </w:rPr>
            </w:pPr>
            <w:r w:rsidRPr="00E31A52">
              <w:rPr>
                <w:szCs w:val="20"/>
              </w:rPr>
              <w:t>Konzentration [nM]</w:t>
            </w:r>
          </w:p>
        </w:tc>
        <w:tc>
          <w:tcPr>
            <w:tcW w:w="2498" w:type="dxa"/>
            <w:gridSpan w:val="2"/>
            <w:tcBorders>
              <w:bottom w:val="nil"/>
            </w:tcBorders>
          </w:tcPr>
          <w:p w14:paraId="39ECD22C" w14:textId="77777777" w:rsidR="00B566EE" w:rsidRPr="00E31A52" w:rsidRDefault="00B566EE" w:rsidP="006220F6">
            <w:pPr>
              <w:jc w:val="center"/>
              <w:rPr>
                <w:szCs w:val="20"/>
              </w:rPr>
            </w:pPr>
            <w:r w:rsidRPr="00E31A52">
              <w:rPr>
                <w:szCs w:val="20"/>
              </w:rPr>
              <w:t>NHDF</w:t>
            </w:r>
          </w:p>
        </w:tc>
        <w:tc>
          <w:tcPr>
            <w:tcW w:w="3092" w:type="dxa"/>
            <w:gridSpan w:val="2"/>
            <w:tcBorders>
              <w:bottom w:val="nil"/>
            </w:tcBorders>
          </w:tcPr>
          <w:p w14:paraId="4D47BDC5" w14:textId="77777777" w:rsidR="00B566EE" w:rsidRPr="00E31A52" w:rsidRDefault="00B566EE" w:rsidP="006220F6">
            <w:pPr>
              <w:jc w:val="center"/>
              <w:rPr>
                <w:szCs w:val="20"/>
              </w:rPr>
            </w:pPr>
            <w:r w:rsidRPr="00E31A52">
              <w:rPr>
                <w:szCs w:val="20"/>
              </w:rPr>
              <w:t>MDS-L</w:t>
            </w:r>
          </w:p>
        </w:tc>
        <w:tc>
          <w:tcPr>
            <w:tcW w:w="1923" w:type="dxa"/>
            <w:tcBorders>
              <w:bottom w:val="nil"/>
            </w:tcBorders>
          </w:tcPr>
          <w:p w14:paraId="54481BF6" w14:textId="77777777" w:rsidR="00B566EE" w:rsidRPr="00E31A52" w:rsidRDefault="00B566EE" w:rsidP="006220F6">
            <w:pPr>
              <w:jc w:val="center"/>
              <w:rPr>
                <w:szCs w:val="20"/>
              </w:rPr>
            </w:pPr>
            <w:r w:rsidRPr="00E31A52">
              <w:rPr>
                <w:szCs w:val="20"/>
              </w:rPr>
              <w:t>SKM-1</w:t>
            </w:r>
          </w:p>
        </w:tc>
      </w:tr>
      <w:tr w:rsidR="00B566EE" w:rsidRPr="00E31A52" w14:paraId="2C07C473" w14:textId="77777777" w:rsidTr="00472271">
        <w:trPr>
          <w:trHeight w:val="366"/>
        </w:trPr>
        <w:tc>
          <w:tcPr>
            <w:tcW w:w="1577" w:type="dxa"/>
            <w:vMerge/>
            <w:tcBorders>
              <w:bottom w:val="single" w:sz="4" w:space="0" w:color="auto"/>
            </w:tcBorders>
          </w:tcPr>
          <w:p w14:paraId="6BF9E3FE" w14:textId="77777777" w:rsidR="00B566EE" w:rsidRPr="00E31A52" w:rsidRDefault="00B566EE" w:rsidP="006220F6">
            <w:pPr>
              <w:jc w:val="center"/>
              <w:rPr>
                <w:szCs w:val="20"/>
              </w:rPr>
            </w:pPr>
          </w:p>
        </w:tc>
        <w:tc>
          <w:tcPr>
            <w:tcW w:w="1230" w:type="dxa"/>
            <w:tcBorders>
              <w:top w:val="nil"/>
              <w:bottom w:val="single" w:sz="4" w:space="0" w:color="auto"/>
              <w:right w:val="nil"/>
            </w:tcBorders>
          </w:tcPr>
          <w:p w14:paraId="6CAC6AB3" w14:textId="77777777" w:rsidR="00B566EE" w:rsidRPr="00E31A52" w:rsidRDefault="00B566EE" w:rsidP="006220F6">
            <w:pPr>
              <w:jc w:val="center"/>
              <w:rPr>
                <w:szCs w:val="20"/>
              </w:rPr>
            </w:pPr>
            <w:r w:rsidRPr="00E31A52">
              <w:rPr>
                <w:szCs w:val="20"/>
              </w:rPr>
              <w:t>7d</w:t>
            </w:r>
          </w:p>
        </w:tc>
        <w:tc>
          <w:tcPr>
            <w:tcW w:w="1268" w:type="dxa"/>
            <w:tcBorders>
              <w:top w:val="nil"/>
              <w:left w:val="nil"/>
              <w:bottom w:val="single" w:sz="4" w:space="0" w:color="auto"/>
            </w:tcBorders>
          </w:tcPr>
          <w:p w14:paraId="2D8656BB" w14:textId="77777777" w:rsidR="00B566EE" w:rsidRPr="00E31A52" w:rsidRDefault="00B566EE" w:rsidP="006220F6">
            <w:pPr>
              <w:jc w:val="center"/>
              <w:rPr>
                <w:szCs w:val="20"/>
              </w:rPr>
            </w:pPr>
            <w:r w:rsidRPr="00E31A52">
              <w:rPr>
                <w:szCs w:val="20"/>
              </w:rPr>
              <w:t>14d</w:t>
            </w:r>
          </w:p>
        </w:tc>
        <w:tc>
          <w:tcPr>
            <w:tcW w:w="1546" w:type="dxa"/>
            <w:tcBorders>
              <w:top w:val="nil"/>
              <w:bottom w:val="single" w:sz="4" w:space="0" w:color="auto"/>
              <w:right w:val="nil"/>
            </w:tcBorders>
          </w:tcPr>
          <w:p w14:paraId="15BA0799" w14:textId="77777777" w:rsidR="00B566EE" w:rsidRPr="00E31A52" w:rsidRDefault="00B566EE" w:rsidP="006220F6">
            <w:pPr>
              <w:jc w:val="center"/>
              <w:rPr>
                <w:szCs w:val="20"/>
              </w:rPr>
            </w:pPr>
            <w:r w:rsidRPr="00E31A52">
              <w:rPr>
                <w:szCs w:val="20"/>
              </w:rPr>
              <w:t>7d</w:t>
            </w:r>
          </w:p>
        </w:tc>
        <w:tc>
          <w:tcPr>
            <w:tcW w:w="1546" w:type="dxa"/>
            <w:tcBorders>
              <w:top w:val="nil"/>
              <w:left w:val="nil"/>
              <w:bottom w:val="single" w:sz="4" w:space="0" w:color="auto"/>
            </w:tcBorders>
          </w:tcPr>
          <w:p w14:paraId="1CC22CE2" w14:textId="77777777" w:rsidR="00B566EE" w:rsidRPr="00E31A52" w:rsidRDefault="00B566EE" w:rsidP="006220F6">
            <w:pPr>
              <w:jc w:val="center"/>
              <w:rPr>
                <w:szCs w:val="20"/>
              </w:rPr>
            </w:pPr>
            <w:r w:rsidRPr="00E31A52">
              <w:rPr>
                <w:szCs w:val="20"/>
              </w:rPr>
              <w:t>14d</w:t>
            </w:r>
          </w:p>
        </w:tc>
        <w:tc>
          <w:tcPr>
            <w:tcW w:w="1923" w:type="dxa"/>
            <w:tcBorders>
              <w:top w:val="nil"/>
              <w:bottom w:val="single" w:sz="4" w:space="0" w:color="auto"/>
            </w:tcBorders>
          </w:tcPr>
          <w:p w14:paraId="6040ABB2" w14:textId="77777777" w:rsidR="00B566EE" w:rsidRPr="00E31A52" w:rsidRDefault="00B566EE" w:rsidP="006220F6">
            <w:pPr>
              <w:jc w:val="center"/>
              <w:rPr>
                <w:szCs w:val="20"/>
              </w:rPr>
            </w:pPr>
            <w:r w:rsidRPr="00E31A52">
              <w:rPr>
                <w:szCs w:val="20"/>
              </w:rPr>
              <w:t>7d</w:t>
            </w:r>
          </w:p>
        </w:tc>
      </w:tr>
      <w:tr w:rsidR="00B566EE" w:rsidRPr="00E31A52" w14:paraId="46004353" w14:textId="77777777" w:rsidTr="00472271">
        <w:trPr>
          <w:trHeight w:val="366"/>
        </w:trPr>
        <w:tc>
          <w:tcPr>
            <w:tcW w:w="1577" w:type="dxa"/>
            <w:tcBorders>
              <w:top w:val="single" w:sz="4" w:space="0" w:color="auto"/>
            </w:tcBorders>
          </w:tcPr>
          <w:p w14:paraId="41084220" w14:textId="77777777" w:rsidR="00B566EE" w:rsidRPr="00E31A52" w:rsidRDefault="00B566EE" w:rsidP="006220F6">
            <w:pPr>
              <w:jc w:val="center"/>
              <w:rPr>
                <w:szCs w:val="20"/>
              </w:rPr>
            </w:pPr>
            <w:r w:rsidRPr="00E31A52">
              <w:rPr>
                <w:szCs w:val="20"/>
              </w:rPr>
              <w:t>0</w:t>
            </w:r>
          </w:p>
        </w:tc>
        <w:tc>
          <w:tcPr>
            <w:tcW w:w="1230" w:type="dxa"/>
            <w:tcBorders>
              <w:top w:val="single" w:sz="4" w:space="0" w:color="auto"/>
              <w:right w:val="nil"/>
            </w:tcBorders>
          </w:tcPr>
          <w:p w14:paraId="74DD9100" w14:textId="77777777" w:rsidR="00B566EE" w:rsidRPr="00E31A52" w:rsidRDefault="00B566EE" w:rsidP="006220F6">
            <w:pPr>
              <w:jc w:val="center"/>
              <w:rPr>
                <w:szCs w:val="20"/>
              </w:rPr>
            </w:pPr>
            <w:r w:rsidRPr="00E31A52">
              <w:rPr>
                <w:szCs w:val="20"/>
              </w:rPr>
              <w:t>1,0</w:t>
            </w:r>
          </w:p>
        </w:tc>
        <w:tc>
          <w:tcPr>
            <w:tcW w:w="1268" w:type="dxa"/>
            <w:tcBorders>
              <w:top w:val="single" w:sz="4" w:space="0" w:color="auto"/>
              <w:left w:val="nil"/>
            </w:tcBorders>
          </w:tcPr>
          <w:p w14:paraId="7310A2DC" w14:textId="77777777" w:rsidR="00B566EE" w:rsidRPr="00E31A52" w:rsidRDefault="00B566EE" w:rsidP="006220F6">
            <w:pPr>
              <w:jc w:val="center"/>
              <w:rPr>
                <w:szCs w:val="20"/>
              </w:rPr>
            </w:pPr>
            <w:r w:rsidRPr="00E31A52">
              <w:rPr>
                <w:szCs w:val="20"/>
              </w:rPr>
              <w:t>3,9</w:t>
            </w:r>
          </w:p>
        </w:tc>
        <w:tc>
          <w:tcPr>
            <w:tcW w:w="1546" w:type="dxa"/>
            <w:tcBorders>
              <w:top w:val="single" w:sz="4" w:space="0" w:color="auto"/>
              <w:right w:val="nil"/>
            </w:tcBorders>
          </w:tcPr>
          <w:p w14:paraId="6044C77C" w14:textId="77777777" w:rsidR="00B566EE" w:rsidRPr="00E31A52" w:rsidRDefault="00B566EE" w:rsidP="00C276A6">
            <w:pPr>
              <w:jc w:val="center"/>
              <w:rPr>
                <w:szCs w:val="20"/>
              </w:rPr>
            </w:pPr>
            <w:r w:rsidRPr="00E31A52">
              <w:rPr>
                <w:szCs w:val="20"/>
              </w:rPr>
              <w:t>7,</w:t>
            </w:r>
            <w:r w:rsidR="00C276A6">
              <w:rPr>
                <w:szCs w:val="20"/>
              </w:rPr>
              <w:t>5</w:t>
            </w:r>
          </w:p>
        </w:tc>
        <w:tc>
          <w:tcPr>
            <w:tcW w:w="1546" w:type="dxa"/>
            <w:tcBorders>
              <w:top w:val="single" w:sz="4" w:space="0" w:color="auto"/>
              <w:left w:val="nil"/>
            </w:tcBorders>
          </w:tcPr>
          <w:p w14:paraId="49A5B9BC" w14:textId="77777777" w:rsidR="00B566EE" w:rsidRPr="00E31A52" w:rsidRDefault="00B566EE" w:rsidP="006220F6">
            <w:pPr>
              <w:jc w:val="center"/>
              <w:rPr>
                <w:szCs w:val="20"/>
              </w:rPr>
            </w:pPr>
            <w:r w:rsidRPr="00E31A52">
              <w:rPr>
                <w:szCs w:val="20"/>
              </w:rPr>
              <w:t>7,0</w:t>
            </w:r>
          </w:p>
        </w:tc>
        <w:tc>
          <w:tcPr>
            <w:tcW w:w="1923" w:type="dxa"/>
            <w:tcBorders>
              <w:top w:val="single" w:sz="4" w:space="0" w:color="auto"/>
            </w:tcBorders>
          </w:tcPr>
          <w:p w14:paraId="75D34B64" w14:textId="77777777" w:rsidR="00B566EE" w:rsidRPr="00E31A52" w:rsidRDefault="00746131" w:rsidP="006220F6">
            <w:pPr>
              <w:jc w:val="center"/>
              <w:rPr>
                <w:szCs w:val="20"/>
              </w:rPr>
            </w:pPr>
            <w:r>
              <w:rPr>
                <w:szCs w:val="20"/>
              </w:rPr>
              <w:t>17,5</w:t>
            </w:r>
          </w:p>
        </w:tc>
      </w:tr>
      <w:tr w:rsidR="00B566EE" w:rsidRPr="00E31A52" w14:paraId="2FC707B8" w14:textId="77777777" w:rsidTr="00472271">
        <w:trPr>
          <w:trHeight w:val="350"/>
        </w:trPr>
        <w:tc>
          <w:tcPr>
            <w:tcW w:w="1577" w:type="dxa"/>
          </w:tcPr>
          <w:p w14:paraId="132394B5" w14:textId="77777777" w:rsidR="00B566EE" w:rsidRPr="00E31A52" w:rsidRDefault="00B566EE" w:rsidP="006220F6">
            <w:pPr>
              <w:jc w:val="center"/>
              <w:rPr>
                <w:szCs w:val="20"/>
              </w:rPr>
            </w:pPr>
            <w:r w:rsidRPr="00E31A52">
              <w:rPr>
                <w:szCs w:val="20"/>
              </w:rPr>
              <w:t>50</w:t>
            </w:r>
          </w:p>
        </w:tc>
        <w:tc>
          <w:tcPr>
            <w:tcW w:w="1230" w:type="dxa"/>
            <w:tcBorders>
              <w:right w:val="nil"/>
            </w:tcBorders>
          </w:tcPr>
          <w:p w14:paraId="570C9727" w14:textId="77777777" w:rsidR="00B566EE" w:rsidRPr="00E31A52" w:rsidRDefault="00B566EE" w:rsidP="006220F6">
            <w:pPr>
              <w:jc w:val="center"/>
              <w:rPr>
                <w:szCs w:val="20"/>
              </w:rPr>
            </w:pPr>
            <w:r w:rsidRPr="00E31A52">
              <w:rPr>
                <w:szCs w:val="20"/>
              </w:rPr>
              <w:t>1,0</w:t>
            </w:r>
          </w:p>
        </w:tc>
        <w:tc>
          <w:tcPr>
            <w:tcW w:w="1268" w:type="dxa"/>
            <w:tcBorders>
              <w:left w:val="nil"/>
            </w:tcBorders>
          </w:tcPr>
          <w:p w14:paraId="190FA43D" w14:textId="77777777" w:rsidR="00B566EE" w:rsidRPr="00E31A52" w:rsidRDefault="00B566EE" w:rsidP="006220F6">
            <w:pPr>
              <w:jc w:val="center"/>
              <w:rPr>
                <w:szCs w:val="20"/>
              </w:rPr>
            </w:pPr>
            <w:r w:rsidRPr="00E31A52">
              <w:rPr>
                <w:szCs w:val="20"/>
              </w:rPr>
              <w:t>6,5</w:t>
            </w:r>
          </w:p>
        </w:tc>
        <w:tc>
          <w:tcPr>
            <w:tcW w:w="1546" w:type="dxa"/>
            <w:tcBorders>
              <w:right w:val="nil"/>
            </w:tcBorders>
          </w:tcPr>
          <w:p w14:paraId="081C6F50" w14:textId="77777777" w:rsidR="00B566EE" w:rsidRPr="00E31A52" w:rsidRDefault="00B566EE" w:rsidP="006220F6">
            <w:pPr>
              <w:jc w:val="center"/>
              <w:rPr>
                <w:szCs w:val="20"/>
              </w:rPr>
            </w:pPr>
            <w:r w:rsidRPr="00E31A52">
              <w:rPr>
                <w:szCs w:val="20"/>
              </w:rPr>
              <w:t>8,7</w:t>
            </w:r>
          </w:p>
        </w:tc>
        <w:tc>
          <w:tcPr>
            <w:tcW w:w="1546" w:type="dxa"/>
            <w:tcBorders>
              <w:left w:val="nil"/>
            </w:tcBorders>
          </w:tcPr>
          <w:p w14:paraId="45E6F78D" w14:textId="77777777" w:rsidR="00B566EE" w:rsidRPr="00E31A52" w:rsidRDefault="00B566EE" w:rsidP="006220F6">
            <w:pPr>
              <w:jc w:val="center"/>
              <w:rPr>
                <w:szCs w:val="20"/>
              </w:rPr>
            </w:pPr>
            <w:r w:rsidRPr="00E31A52">
              <w:rPr>
                <w:szCs w:val="20"/>
              </w:rPr>
              <w:t>13,6</w:t>
            </w:r>
          </w:p>
        </w:tc>
        <w:tc>
          <w:tcPr>
            <w:tcW w:w="1923" w:type="dxa"/>
          </w:tcPr>
          <w:p w14:paraId="48B3AB7F" w14:textId="77777777" w:rsidR="00B566EE" w:rsidRPr="00E31A52" w:rsidRDefault="00746131" w:rsidP="006220F6">
            <w:pPr>
              <w:jc w:val="center"/>
              <w:rPr>
                <w:szCs w:val="20"/>
              </w:rPr>
            </w:pPr>
            <w:r>
              <w:rPr>
                <w:szCs w:val="20"/>
              </w:rPr>
              <w:t>26</w:t>
            </w:r>
          </w:p>
        </w:tc>
      </w:tr>
      <w:tr w:rsidR="00B566EE" w:rsidRPr="00E31A52" w14:paraId="78BEE8F3" w14:textId="77777777" w:rsidTr="00472271">
        <w:trPr>
          <w:trHeight w:val="366"/>
        </w:trPr>
        <w:tc>
          <w:tcPr>
            <w:tcW w:w="1577" w:type="dxa"/>
          </w:tcPr>
          <w:p w14:paraId="017FFCDB" w14:textId="77777777" w:rsidR="00B566EE" w:rsidRPr="00E31A52" w:rsidRDefault="00B566EE" w:rsidP="006220F6">
            <w:pPr>
              <w:jc w:val="center"/>
              <w:rPr>
                <w:szCs w:val="20"/>
              </w:rPr>
            </w:pPr>
            <w:r w:rsidRPr="00E31A52">
              <w:rPr>
                <w:szCs w:val="20"/>
              </w:rPr>
              <w:t>100</w:t>
            </w:r>
          </w:p>
        </w:tc>
        <w:tc>
          <w:tcPr>
            <w:tcW w:w="1230" w:type="dxa"/>
            <w:tcBorders>
              <w:right w:val="nil"/>
            </w:tcBorders>
          </w:tcPr>
          <w:p w14:paraId="26141D53" w14:textId="77777777" w:rsidR="00B566EE" w:rsidRPr="00E31A52" w:rsidRDefault="00B566EE" w:rsidP="006220F6">
            <w:pPr>
              <w:jc w:val="center"/>
              <w:rPr>
                <w:szCs w:val="20"/>
              </w:rPr>
            </w:pPr>
            <w:r w:rsidRPr="00E31A52">
              <w:rPr>
                <w:szCs w:val="20"/>
              </w:rPr>
              <w:t>1,0</w:t>
            </w:r>
          </w:p>
        </w:tc>
        <w:tc>
          <w:tcPr>
            <w:tcW w:w="1268" w:type="dxa"/>
            <w:tcBorders>
              <w:left w:val="nil"/>
            </w:tcBorders>
          </w:tcPr>
          <w:p w14:paraId="6CB5C2BB" w14:textId="77777777" w:rsidR="00B566EE" w:rsidRPr="00E31A52" w:rsidRDefault="00B566EE" w:rsidP="006220F6">
            <w:pPr>
              <w:jc w:val="center"/>
              <w:rPr>
                <w:szCs w:val="20"/>
              </w:rPr>
            </w:pPr>
            <w:r w:rsidRPr="00E31A52">
              <w:rPr>
                <w:szCs w:val="20"/>
              </w:rPr>
              <w:t>7,8</w:t>
            </w:r>
          </w:p>
        </w:tc>
        <w:tc>
          <w:tcPr>
            <w:tcW w:w="1546" w:type="dxa"/>
            <w:tcBorders>
              <w:right w:val="nil"/>
            </w:tcBorders>
          </w:tcPr>
          <w:p w14:paraId="13FC7383" w14:textId="77777777" w:rsidR="00B566EE" w:rsidRPr="00E31A52" w:rsidRDefault="00B566EE" w:rsidP="006220F6">
            <w:pPr>
              <w:jc w:val="center"/>
              <w:rPr>
                <w:szCs w:val="20"/>
              </w:rPr>
            </w:pPr>
            <w:r w:rsidRPr="00E31A52">
              <w:rPr>
                <w:szCs w:val="20"/>
              </w:rPr>
              <w:t>10,1</w:t>
            </w:r>
          </w:p>
        </w:tc>
        <w:tc>
          <w:tcPr>
            <w:tcW w:w="1546" w:type="dxa"/>
            <w:tcBorders>
              <w:left w:val="nil"/>
            </w:tcBorders>
          </w:tcPr>
          <w:p w14:paraId="56E8364A" w14:textId="77777777" w:rsidR="00B566EE" w:rsidRPr="00E31A52" w:rsidRDefault="00B566EE" w:rsidP="006220F6">
            <w:pPr>
              <w:jc w:val="center"/>
              <w:rPr>
                <w:szCs w:val="20"/>
              </w:rPr>
            </w:pPr>
            <w:r w:rsidRPr="00E31A52">
              <w:rPr>
                <w:szCs w:val="20"/>
              </w:rPr>
              <w:t>15,1</w:t>
            </w:r>
          </w:p>
        </w:tc>
        <w:tc>
          <w:tcPr>
            <w:tcW w:w="1923" w:type="dxa"/>
          </w:tcPr>
          <w:p w14:paraId="25779C96" w14:textId="77777777" w:rsidR="00B566EE" w:rsidRPr="00E31A52" w:rsidRDefault="00746131" w:rsidP="006220F6">
            <w:pPr>
              <w:jc w:val="center"/>
              <w:rPr>
                <w:szCs w:val="20"/>
              </w:rPr>
            </w:pPr>
            <w:r>
              <w:rPr>
                <w:szCs w:val="20"/>
              </w:rPr>
              <w:t>28,7</w:t>
            </w:r>
          </w:p>
        </w:tc>
      </w:tr>
      <w:tr w:rsidR="00B566EE" w:rsidRPr="00E31A52" w14:paraId="0FE74C2F" w14:textId="77777777" w:rsidTr="00472271">
        <w:trPr>
          <w:trHeight w:val="350"/>
        </w:trPr>
        <w:tc>
          <w:tcPr>
            <w:tcW w:w="1577" w:type="dxa"/>
          </w:tcPr>
          <w:p w14:paraId="4EFBB6E6" w14:textId="77777777" w:rsidR="00B566EE" w:rsidRPr="00E31A52" w:rsidRDefault="00B566EE" w:rsidP="006220F6">
            <w:pPr>
              <w:jc w:val="center"/>
              <w:rPr>
                <w:szCs w:val="20"/>
              </w:rPr>
            </w:pPr>
            <w:r w:rsidRPr="00E31A52">
              <w:rPr>
                <w:szCs w:val="20"/>
              </w:rPr>
              <w:t>250</w:t>
            </w:r>
          </w:p>
        </w:tc>
        <w:tc>
          <w:tcPr>
            <w:tcW w:w="1230" w:type="dxa"/>
            <w:tcBorders>
              <w:right w:val="nil"/>
            </w:tcBorders>
          </w:tcPr>
          <w:p w14:paraId="29A482E0" w14:textId="77777777" w:rsidR="00B566EE" w:rsidRPr="00E31A52" w:rsidRDefault="00B566EE" w:rsidP="006220F6">
            <w:pPr>
              <w:jc w:val="center"/>
              <w:rPr>
                <w:szCs w:val="20"/>
              </w:rPr>
            </w:pPr>
            <w:r w:rsidRPr="00E31A52">
              <w:rPr>
                <w:szCs w:val="20"/>
              </w:rPr>
              <w:t>2,9</w:t>
            </w:r>
          </w:p>
        </w:tc>
        <w:tc>
          <w:tcPr>
            <w:tcW w:w="1268" w:type="dxa"/>
            <w:tcBorders>
              <w:left w:val="nil"/>
            </w:tcBorders>
          </w:tcPr>
          <w:p w14:paraId="273DA5BE" w14:textId="77777777" w:rsidR="00B566EE" w:rsidRPr="00E31A52" w:rsidRDefault="00B566EE" w:rsidP="006220F6">
            <w:pPr>
              <w:jc w:val="center"/>
              <w:rPr>
                <w:szCs w:val="20"/>
              </w:rPr>
            </w:pPr>
            <w:r w:rsidRPr="00E31A52">
              <w:rPr>
                <w:szCs w:val="20"/>
              </w:rPr>
              <w:t>9,1</w:t>
            </w:r>
          </w:p>
        </w:tc>
        <w:tc>
          <w:tcPr>
            <w:tcW w:w="1546" w:type="dxa"/>
            <w:tcBorders>
              <w:right w:val="nil"/>
            </w:tcBorders>
          </w:tcPr>
          <w:p w14:paraId="030C1FC0" w14:textId="77777777" w:rsidR="00B566EE" w:rsidRPr="00E31A52" w:rsidRDefault="00B566EE" w:rsidP="006220F6">
            <w:pPr>
              <w:jc w:val="center"/>
              <w:rPr>
                <w:szCs w:val="20"/>
              </w:rPr>
            </w:pPr>
            <w:r w:rsidRPr="00E31A52">
              <w:rPr>
                <w:szCs w:val="20"/>
              </w:rPr>
              <w:t>11,6</w:t>
            </w:r>
          </w:p>
        </w:tc>
        <w:tc>
          <w:tcPr>
            <w:tcW w:w="1546" w:type="dxa"/>
            <w:tcBorders>
              <w:left w:val="nil"/>
            </w:tcBorders>
          </w:tcPr>
          <w:p w14:paraId="032AC54C" w14:textId="77777777" w:rsidR="00B566EE" w:rsidRPr="00E31A52" w:rsidRDefault="00B566EE" w:rsidP="006220F6">
            <w:pPr>
              <w:jc w:val="center"/>
              <w:rPr>
                <w:szCs w:val="20"/>
              </w:rPr>
            </w:pPr>
            <w:r w:rsidRPr="00E31A52">
              <w:rPr>
                <w:szCs w:val="20"/>
              </w:rPr>
              <w:t>21,5</w:t>
            </w:r>
          </w:p>
        </w:tc>
        <w:tc>
          <w:tcPr>
            <w:tcW w:w="1923" w:type="dxa"/>
          </w:tcPr>
          <w:p w14:paraId="1ADF9F19" w14:textId="77777777" w:rsidR="00B566EE" w:rsidRPr="00E31A52" w:rsidRDefault="00746131" w:rsidP="006220F6">
            <w:pPr>
              <w:jc w:val="center"/>
              <w:rPr>
                <w:szCs w:val="20"/>
              </w:rPr>
            </w:pPr>
            <w:r>
              <w:rPr>
                <w:szCs w:val="20"/>
              </w:rPr>
              <w:t>33</w:t>
            </w:r>
          </w:p>
        </w:tc>
      </w:tr>
      <w:tr w:rsidR="00B566EE" w:rsidRPr="00E31A52" w14:paraId="08AD92D2" w14:textId="77777777" w:rsidTr="00472271">
        <w:trPr>
          <w:trHeight w:val="254"/>
        </w:trPr>
        <w:tc>
          <w:tcPr>
            <w:tcW w:w="1577" w:type="dxa"/>
          </w:tcPr>
          <w:p w14:paraId="37626B8F" w14:textId="77777777" w:rsidR="00B566EE" w:rsidRPr="00E31A52" w:rsidRDefault="00B566EE" w:rsidP="006220F6">
            <w:pPr>
              <w:jc w:val="center"/>
              <w:rPr>
                <w:szCs w:val="20"/>
              </w:rPr>
            </w:pPr>
            <w:r w:rsidRPr="00E31A52">
              <w:rPr>
                <w:szCs w:val="20"/>
              </w:rPr>
              <w:t>500</w:t>
            </w:r>
          </w:p>
        </w:tc>
        <w:tc>
          <w:tcPr>
            <w:tcW w:w="1230" w:type="dxa"/>
            <w:tcBorders>
              <w:right w:val="nil"/>
            </w:tcBorders>
          </w:tcPr>
          <w:p w14:paraId="55C52789" w14:textId="77777777" w:rsidR="00B566EE" w:rsidRPr="00E31A52" w:rsidRDefault="00B566EE" w:rsidP="006220F6">
            <w:pPr>
              <w:jc w:val="center"/>
              <w:rPr>
                <w:szCs w:val="20"/>
              </w:rPr>
            </w:pPr>
            <w:r w:rsidRPr="00E31A52">
              <w:rPr>
                <w:szCs w:val="20"/>
              </w:rPr>
              <w:t>5,0</w:t>
            </w:r>
          </w:p>
        </w:tc>
        <w:tc>
          <w:tcPr>
            <w:tcW w:w="1268" w:type="dxa"/>
            <w:tcBorders>
              <w:left w:val="nil"/>
            </w:tcBorders>
          </w:tcPr>
          <w:p w14:paraId="078AA3C4" w14:textId="77777777" w:rsidR="00B566EE" w:rsidRPr="00E31A52" w:rsidRDefault="00B566EE" w:rsidP="006220F6">
            <w:pPr>
              <w:jc w:val="center"/>
              <w:rPr>
                <w:szCs w:val="20"/>
              </w:rPr>
            </w:pPr>
            <w:r w:rsidRPr="00E31A52">
              <w:rPr>
                <w:szCs w:val="20"/>
              </w:rPr>
              <w:t>10,2</w:t>
            </w:r>
          </w:p>
        </w:tc>
        <w:tc>
          <w:tcPr>
            <w:tcW w:w="1546" w:type="dxa"/>
            <w:tcBorders>
              <w:right w:val="nil"/>
            </w:tcBorders>
          </w:tcPr>
          <w:p w14:paraId="6CB94661" w14:textId="77777777" w:rsidR="00B566EE" w:rsidRPr="00E31A52" w:rsidRDefault="00B566EE" w:rsidP="006220F6">
            <w:pPr>
              <w:jc w:val="center"/>
              <w:rPr>
                <w:szCs w:val="20"/>
              </w:rPr>
            </w:pPr>
            <w:r w:rsidRPr="00E31A52">
              <w:rPr>
                <w:szCs w:val="20"/>
              </w:rPr>
              <w:t>12,3</w:t>
            </w:r>
          </w:p>
        </w:tc>
        <w:tc>
          <w:tcPr>
            <w:tcW w:w="1546" w:type="dxa"/>
            <w:tcBorders>
              <w:left w:val="nil"/>
            </w:tcBorders>
          </w:tcPr>
          <w:p w14:paraId="1ACDEF93" w14:textId="77777777" w:rsidR="00B566EE" w:rsidRPr="00E31A52" w:rsidRDefault="00B566EE" w:rsidP="006220F6">
            <w:pPr>
              <w:jc w:val="center"/>
              <w:rPr>
                <w:szCs w:val="20"/>
              </w:rPr>
            </w:pPr>
            <w:r w:rsidRPr="00E31A52">
              <w:rPr>
                <w:szCs w:val="20"/>
              </w:rPr>
              <w:t>25,4</w:t>
            </w:r>
          </w:p>
        </w:tc>
        <w:tc>
          <w:tcPr>
            <w:tcW w:w="1923" w:type="dxa"/>
          </w:tcPr>
          <w:p w14:paraId="696CA973" w14:textId="77777777" w:rsidR="00B566EE" w:rsidRPr="00E31A52" w:rsidRDefault="00746131" w:rsidP="006220F6">
            <w:pPr>
              <w:jc w:val="center"/>
              <w:rPr>
                <w:szCs w:val="20"/>
              </w:rPr>
            </w:pPr>
            <w:r>
              <w:rPr>
                <w:szCs w:val="20"/>
              </w:rPr>
              <w:t>49,4</w:t>
            </w:r>
          </w:p>
        </w:tc>
      </w:tr>
    </w:tbl>
    <w:p w14:paraId="05E6474D" w14:textId="54CF35D3" w:rsidR="00B566EE" w:rsidRDefault="00472271" w:rsidP="00472271">
      <w:pPr>
        <w:pStyle w:val="KeinLeerraum"/>
        <w:rPr>
          <w:szCs w:val="20"/>
        </w:rPr>
      </w:pPr>
      <w:r w:rsidRPr="00E31A52">
        <w:t>NHDF</w:t>
      </w:r>
      <w:r>
        <w:t xml:space="preserve">, normale humane Hautfibroblasten; </w:t>
      </w:r>
      <w:r w:rsidRPr="00E31A52">
        <w:rPr>
          <w:szCs w:val="20"/>
        </w:rPr>
        <w:t>MDS-L</w:t>
      </w:r>
      <w:r>
        <w:rPr>
          <w:szCs w:val="20"/>
        </w:rPr>
        <w:t xml:space="preserve">, Modell-Zelllinie für ein myelodysplastisches Syndrom; </w:t>
      </w:r>
      <w:r w:rsidRPr="00E31A52">
        <w:rPr>
          <w:szCs w:val="20"/>
        </w:rPr>
        <w:t>SKM-1</w:t>
      </w:r>
      <w:r>
        <w:rPr>
          <w:szCs w:val="20"/>
        </w:rPr>
        <w:t>, Modell-Zelllinie für eine sAML aus einem vorausgegangenen myelodysplastisches Syndrom; d,Tage</w:t>
      </w:r>
    </w:p>
    <w:p w14:paraId="4962AB4A" w14:textId="77777777" w:rsidR="00472271" w:rsidRDefault="00472271" w:rsidP="00472271">
      <w:pPr>
        <w:pStyle w:val="KeinLeerraum"/>
      </w:pPr>
    </w:p>
    <w:p w14:paraId="6E4A139C" w14:textId="77777777" w:rsidR="00C7497A" w:rsidRDefault="00CE2E9E" w:rsidP="00B566EE">
      <w:r>
        <w:t xml:space="preserve">Bei der </w:t>
      </w:r>
      <w:r w:rsidR="00C7497A">
        <w:t>Kontrollzelllinie NHDF</w:t>
      </w:r>
      <w:r>
        <w:t xml:space="preserve"> </w:t>
      </w:r>
      <w:r w:rsidR="00D90DC6">
        <w:t>zeigten</w:t>
      </w:r>
      <w:r>
        <w:t xml:space="preserve"> nach einer Inkubationsdauer von 7 Tagen bei der höchsten Wirkstoffdosis von 500 nM </w:t>
      </w:r>
      <w:r w:rsidR="00D90DC6">
        <w:t>5%</w:t>
      </w:r>
      <w:r>
        <w:t xml:space="preserve"> </w:t>
      </w:r>
      <w:r w:rsidR="00551CCA">
        <w:t>der</w:t>
      </w:r>
      <w:r w:rsidR="00D90DC6">
        <w:t xml:space="preserve"> Zellen ZA.</w:t>
      </w:r>
      <w:r>
        <w:t xml:space="preserve"> Bei weiterer Inkubation mit Rigosertib (14d) zeigte sich eine Zunahme aberranter Zentrosome bereits ab der geringsten Konzentration von 50 nM. Bei der Höchstdosis (500 nM) konnten 10,2% ZA detektiert werden</w:t>
      </w:r>
      <w:r w:rsidR="00D90DC6">
        <w:t xml:space="preserve"> (</w:t>
      </w:r>
      <w:r w:rsidR="00542F1C">
        <w:fldChar w:fldCharType="begin"/>
      </w:r>
      <w:r w:rsidR="00542F1C">
        <w:instrText xml:space="preserve"> </w:instrText>
      </w:r>
      <w:r w:rsidR="004E0CD0">
        <w:instrText>REF</w:instrText>
      </w:r>
      <w:r w:rsidR="00542F1C">
        <w:instrText xml:space="preserve"> _Ref496106877 \h </w:instrText>
      </w:r>
      <w:r w:rsidR="00542F1C">
        <w:fldChar w:fldCharType="separate"/>
      </w:r>
      <w:r w:rsidR="002F2597">
        <w:t xml:space="preserve">Abbildung </w:t>
      </w:r>
      <w:r w:rsidR="002F2597">
        <w:rPr>
          <w:noProof/>
        </w:rPr>
        <w:t>30</w:t>
      </w:r>
      <w:r w:rsidR="00542F1C">
        <w:fldChar w:fldCharType="end"/>
      </w:r>
      <w:r w:rsidR="00D90DC6">
        <w:t>A)</w:t>
      </w:r>
      <w:r>
        <w:t>.</w:t>
      </w:r>
    </w:p>
    <w:p w14:paraId="2ADF422E" w14:textId="3CC3F4E6" w:rsidR="00B566EE" w:rsidRDefault="00C276A6" w:rsidP="00B566EE">
      <w:r>
        <w:t xml:space="preserve">Für die Zelllinie MDS-L </w:t>
      </w:r>
      <w:r w:rsidR="00D90DC6">
        <w:t xml:space="preserve">zeigte sich </w:t>
      </w:r>
      <w:r>
        <w:t xml:space="preserve">nach Behandlungsdauer von 7 Tagen </w:t>
      </w:r>
      <w:r w:rsidR="00D90DC6">
        <w:t>eine kon</w:t>
      </w:r>
      <w:r>
        <w:t>s</w:t>
      </w:r>
      <w:r w:rsidR="00D90DC6">
        <w:t>tante Zunahme an ZA mit steigender Rigosertib</w:t>
      </w:r>
      <w:r w:rsidR="00551CCA">
        <w:t xml:space="preserve"> D</w:t>
      </w:r>
      <w:r w:rsidR="00D90DC6">
        <w:t>osis. Für die höchste Konzentration zeigten 12,3% der Zellen aberrante Zentrosome. Nach w</w:t>
      </w:r>
      <w:r w:rsidR="00380887">
        <w:t>eiteren 7 T</w:t>
      </w:r>
      <w:r w:rsidR="00D90DC6">
        <w:t xml:space="preserve">agen Inkubation zeigte sich ein eindeutiger Effekt. Bereits bei der </w:t>
      </w:r>
      <w:r w:rsidR="00B566EE">
        <w:t xml:space="preserve">geringsten Konzentration </w:t>
      </w:r>
      <w:r w:rsidR="00C7497A">
        <w:t xml:space="preserve">von 50 nM </w:t>
      </w:r>
      <w:r w:rsidR="00B566EE">
        <w:t xml:space="preserve">stieg die Anzahl aberranter Zentrosome </w:t>
      </w:r>
      <w:r w:rsidR="00D90DC6">
        <w:t>auf 13,</w:t>
      </w:r>
      <w:r w:rsidR="00B2497B">
        <w:t>6</w:t>
      </w:r>
      <w:r w:rsidR="00D90DC6">
        <w:t>% an</w:t>
      </w:r>
      <w:r w:rsidR="00B566EE">
        <w:t xml:space="preserve">. Bei einer Verdopplung der Konzentration konnte </w:t>
      </w:r>
      <w:r w:rsidR="00D90DC6">
        <w:t>eine weitere</w:t>
      </w:r>
      <w:r w:rsidR="00B566EE">
        <w:t xml:space="preserve"> Zunahme </w:t>
      </w:r>
      <w:r w:rsidR="00D90DC6">
        <w:t>an ZA</w:t>
      </w:r>
      <w:r w:rsidR="00B566EE">
        <w:t xml:space="preserve"> </w:t>
      </w:r>
      <w:r w:rsidR="00B2497B">
        <w:t xml:space="preserve">um 1,5% </w:t>
      </w:r>
      <w:r w:rsidR="00D90DC6">
        <w:t>beobachtet</w:t>
      </w:r>
      <w:r w:rsidR="00B566EE">
        <w:t xml:space="preserve"> werden. </w:t>
      </w:r>
      <w:r w:rsidR="00D90DC6">
        <w:t xml:space="preserve">Bei einer Dosis von 500 nM wiesen 25,4% der </w:t>
      </w:r>
      <w:r w:rsidR="00551CCA">
        <w:t>Zellen</w:t>
      </w:r>
      <w:r w:rsidR="00D90DC6">
        <w:t xml:space="preserve"> zentrosomale Veränderungen auf</w:t>
      </w:r>
      <w:r>
        <w:t xml:space="preserve"> (</w:t>
      </w:r>
      <w:r w:rsidR="00542F1C">
        <w:fldChar w:fldCharType="begin"/>
      </w:r>
      <w:r w:rsidR="00542F1C">
        <w:instrText xml:space="preserve"> </w:instrText>
      </w:r>
      <w:r w:rsidR="004E0CD0">
        <w:instrText>REF</w:instrText>
      </w:r>
      <w:r w:rsidR="00542F1C">
        <w:instrText xml:space="preserve"> _Ref496106877 \h </w:instrText>
      </w:r>
      <w:r w:rsidR="00542F1C">
        <w:fldChar w:fldCharType="separate"/>
      </w:r>
      <w:r w:rsidR="002F2597">
        <w:t xml:space="preserve">Abbildung </w:t>
      </w:r>
      <w:r w:rsidR="002F2597">
        <w:rPr>
          <w:noProof/>
        </w:rPr>
        <w:t>30</w:t>
      </w:r>
      <w:r w:rsidR="00542F1C">
        <w:fldChar w:fldCharType="end"/>
      </w:r>
      <w:r>
        <w:t>B)</w:t>
      </w:r>
      <w:r w:rsidR="00D90DC6">
        <w:t>.</w:t>
      </w:r>
    </w:p>
    <w:p w14:paraId="51FAB7F3" w14:textId="4496ED14" w:rsidR="00C276A6" w:rsidRDefault="00C276A6" w:rsidP="00B566EE">
      <w:r>
        <w:t xml:space="preserve">Aufgrund der apoptotischen Wirkung von Rigosertib auf die SKM-1 Zelllinie wurde der Zentrosomenstatus </w:t>
      </w:r>
      <w:r w:rsidR="00B2497B">
        <w:t xml:space="preserve">nur </w:t>
      </w:r>
      <w:r>
        <w:t xml:space="preserve">nach sieben Tagen bestimmt. </w:t>
      </w:r>
      <w:r w:rsidR="009C55B1">
        <w:t>Bereits ab einer Konzentration von 50 nM war ein deutlicher Effekt auf die Zentrosomen im Vergleich zu unbehandelten Zellen (Zunahme an ZA um 8,5%) zu erkennen. Bei 500 nM hatten 49,4% aller Zellen aberrante Zentrosomen</w:t>
      </w:r>
      <w:r w:rsidR="00103970">
        <w:t xml:space="preserve"> (</w:t>
      </w:r>
      <w:r w:rsidR="00542F1C">
        <w:fldChar w:fldCharType="begin"/>
      </w:r>
      <w:r w:rsidR="00542F1C">
        <w:instrText xml:space="preserve"> </w:instrText>
      </w:r>
      <w:r w:rsidR="004E0CD0">
        <w:instrText>REF</w:instrText>
      </w:r>
      <w:r w:rsidR="00542F1C">
        <w:instrText xml:space="preserve"> _Ref496106877 \h </w:instrText>
      </w:r>
      <w:r w:rsidR="00542F1C">
        <w:fldChar w:fldCharType="separate"/>
      </w:r>
      <w:r w:rsidR="002F2597">
        <w:t xml:space="preserve">Abbildung </w:t>
      </w:r>
      <w:r w:rsidR="002F2597">
        <w:rPr>
          <w:noProof/>
        </w:rPr>
        <w:t>30</w:t>
      </w:r>
      <w:r w:rsidR="00542F1C">
        <w:fldChar w:fldCharType="end"/>
      </w:r>
      <w:r w:rsidR="00103970">
        <w:t>C)</w:t>
      </w:r>
      <w:r w:rsidR="009C55B1">
        <w:t>.</w:t>
      </w:r>
    </w:p>
    <w:p w14:paraId="1A6FCBEF" w14:textId="77777777" w:rsidR="00B566EE" w:rsidRDefault="00746131" w:rsidP="00E67F67">
      <w:pPr>
        <w:pStyle w:val="KeinLeerraum"/>
      </w:pPr>
      <w:r w:rsidRPr="00746131">
        <w:rPr>
          <w:rFonts w:eastAsiaTheme="minorHAnsi" w:cstheme="minorBidi"/>
          <w:noProof/>
          <w:color w:val="auto"/>
          <w:sz w:val="22"/>
          <w:lang w:val="en-US"/>
        </w:rPr>
        <w:lastRenderedPageBreak/>
        <mc:AlternateContent>
          <mc:Choice Requires="wpg">
            <w:drawing>
              <wp:inline distT="0" distB="0" distL="0" distR="0" wp14:anchorId="58069FD9" wp14:editId="3C73FC61">
                <wp:extent cx="5767766" cy="4874400"/>
                <wp:effectExtent l="0" t="0" r="4445" b="0"/>
                <wp:docPr id="2123"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7766" cy="4874400"/>
                          <a:chOff x="-7658" y="0"/>
                          <a:chExt cx="5688150" cy="4344693"/>
                        </a:xfrm>
                      </wpg:grpSpPr>
                      <wpg:grpSp>
                        <wpg:cNvPr id="2124" name="Gruppieren 2124"/>
                        <wpg:cNvGrpSpPr/>
                        <wpg:grpSpPr>
                          <a:xfrm>
                            <a:off x="-7658" y="0"/>
                            <a:ext cx="5688150" cy="3547017"/>
                            <a:chOff x="-7658" y="0"/>
                            <a:chExt cx="5688150" cy="3547017"/>
                          </a:xfrm>
                        </wpg:grpSpPr>
                        <wpg:grpSp>
                          <wpg:cNvPr id="2125" name="Gruppieren 2125"/>
                          <wpg:cNvGrpSpPr/>
                          <wpg:grpSpPr>
                            <a:xfrm>
                              <a:off x="-7658" y="0"/>
                              <a:ext cx="5023193" cy="3547017"/>
                              <a:chOff x="-7658" y="0"/>
                              <a:chExt cx="5023193" cy="3547017"/>
                            </a:xfrm>
                          </wpg:grpSpPr>
                          <wpg:grpSp>
                            <wpg:cNvPr id="2126" name="Gruppieren 2126"/>
                            <wpg:cNvGrpSpPr/>
                            <wpg:grpSpPr>
                              <a:xfrm>
                                <a:off x="-7658" y="0"/>
                                <a:ext cx="3707496" cy="3547017"/>
                                <a:chOff x="-7658" y="0"/>
                                <a:chExt cx="3707496" cy="3547017"/>
                              </a:xfrm>
                            </wpg:grpSpPr>
                            <pic:pic xmlns:pic="http://schemas.openxmlformats.org/drawingml/2006/picture">
                              <pic:nvPicPr>
                                <pic:cNvPr id="2127" name="Picture 4"/>
                                <pic:cNvPicPr>
                                  <a:picLocks noChangeArrowheads="1"/>
                                </pic:cNvPicPr>
                              </pic:nvPicPr>
                              <pic:blipFill rotWithShape="1">
                                <a:blip r:embed="rId111" cstate="print">
                                  <a:extLst>
                                    <a:ext uri="{28A0092B-C50C-407E-A947-70E740481C1C}">
                                      <a14:useLocalDpi xmlns:a14="http://schemas.microsoft.com/office/drawing/2010/main" val="0"/>
                                    </a:ext>
                                  </a:extLst>
                                </a:blip>
                                <a:srcRect l="7632" r="17403"/>
                                <a:stretch/>
                              </pic:blipFill>
                              <pic:spPr bwMode="auto">
                                <a:xfrm>
                                  <a:off x="304892" y="0"/>
                                  <a:ext cx="2613880" cy="21600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2128" name="Picture 7"/>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l="81372" t="6405" r="1774" b="66464"/>
                                <a:stretch/>
                              </pic:blipFill>
                              <pic:spPr bwMode="auto">
                                <a:xfrm>
                                  <a:off x="2943178" y="2342356"/>
                                  <a:ext cx="756660" cy="58051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s:wsp>
                              <wps:cNvPr id="2129" name="Textfeld 18"/>
                              <wps:cNvSpPr txBox="1"/>
                              <wps:spPr>
                                <a:xfrm rot="16200000">
                                  <a:off x="-154602" y="905116"/>
                                  <a:ext cx="601995" cy="308108"/>
                                </a:xfrm>
                                <a:prstGeom prst="rect">
                                  <a:avLst/>
                                </a:prstGeom>
                                <a:noFill/>
                              </wps:spPr>
                              <wps:txbx>
                                <w:txbxContent>
                                  <w:p w14:paraId="769E3EC4" w14:textId="77777777" w:rsidR="00DA596E" w:rsidRDefault="00DA596E" w:rsidP="00746131">
                                    <w:pPr>
                                      <w:pStyle w:val="StandardWeb"/>
                                      <w:spacing w:before="0" w:beforeAutospacing="0" w:after="0" w:afterAutospacing="0"/>
                                    </w:pPr>
                                    <w:r>
                                      <w:rPr>
                                        <w:rFonts w:ascii="Arial Unicode MS" w:eastAsia="Arial Unicode MS" w:hAnsi="Arial Unicode MS" w:cs="Arial Unicode MS" w:hint="eastAsia"/>
                                        <w:color w:val="000000" w:themeColor="text1"/>
                                        <w:kern w:val="24"/>
                                        <w:sz w:val="20"/>
                                        <w:szCs w:val="20"/>
                                        <w:lang w:val="de-DE"/>
                                      </w:rPr>
                                      <w:t>ZA [%]</w:t>
                                    </w:r>
                                  </w:p>
                                </w:txbxContent>
                              </wps:txbx>
                              <wps:bodyPr wrap="square" rtlCol="0">
                                <a:spAutoFit/>
                              </wps:bodyPr>
                            </wps:wsp>
                            <wps:wsp>
                              <wps:cNvPr id="2130" name="Textfeld 26"/>
                              <wps:cNvSpPr txBox="1"/>
                              <wps:spPr>
                                <a:xfrm rot="16200000">
                                  <a:off x="2778878" y="956828"/>
                                  <a:ext cx="503168" cy="308108"/>
                                </a:xfrm>
                                <a:prstGeom prst="rect">
                                  <a:avLst/>
                                </a:prstGeom>
                                <a:noFill/>
                              </wps:spPr>
                              <wps:txbx>
                                <w:txbxContent>
                                  <w:p w14:paraId="7D0128B1" w14:textId="77777777" w:rsidR="00DA596E" w:rsidRDefault="00DA596E" w:rsidP="00746131">
                                    <w:pPr>
                                      <w:pStyle w:val="StandardWeb"/>
                                      <w:spacing w:before="0" w:beforeAutospacing="0" w:after="0" w:afterAutospacing="0"/>
                                    </w:pPr>
                                    <w:r>
                                      <w:rPr>
                                        <w:rFonts w:ascii="Arial Unicode MS" w:eastAsia="Arial Unicode MS" w:hAnsi="Arial Unicode MS" w:cs="Arial Unicode MS" w:hint="eastAsia"/>
                                        <w:color w:val="000000" w:themeColor="text1"/>
                                        <w:kern w:val="24"/>
                                        <w:sz w:val="20"/>
                                        <w:szCs w:val="20"/>
                                        <w:lang w:val="de-DE"/>
                                      </w:rPr>
                                      <w:t>ZA [%]</w:t>
                                    </w:r>
                                  </w:p>
                                </w:txbxContent>
                              </wps:txbx>
                              <wps:bodyPr wrap="none" rtlCol="0">
                                <a:spAutoFit/>
                              </wps:bodyPr>
                            </wps:wsp>
                            <wps:wsp>
                              <wps:cNvPr id="2131" name="Textfeld 27"/>
                              <wps:cNvSpPr txBox="1"/>
                              <wps:spPr>
                                <a:xfrm rot="16200000">
                                  <a:off x="-104929" y="3141379"/>
                                  <a:ext cx="503168" cy="308108"/>
                                </a:xfrm>
                                <a:prstGeom prst="rect">
                                  <a:avLst/>
                                </a:prstGeom>
                                <a:noFill/>
                              </wps:spPr>
                              <wps:txbx>
                                <w:txbxContent>
                                  <w:p w14:paraId="2F9C5381" w14:textId="77777777" w:rsidR="00DA596E" w:rsidRDefault="00DA596E" w:rsidP="00746131">
                                    <w:pPr>
                                      <w:pStyle w:val="StandardWeb"/>
                                      <w:spacing w:before="0" w:beforeAutospacing="0" w:after="0" w:afterAutospacing="0"/>
                                    </w:pPr>
                                    <w:r>
                                      <w:rPr>
                                        <w:rFonts w:ascii="Arial Unicode MS" w:eastAsia="Arial Unicode MS" w:hAnsi="Arial Unicode MS" w:cs="Arial Unicode MS" w:hint="eastAsia"/>
                                        <w:color w:val="000000" w:themeColor="text1"/>
                                        <w:kern w:val="24"/>
                                        <w:sz w:val="20"/>
                                        <w:szCs w:val="20"/>
                                        <w:lang w:val="de-DE"/>
                                      </w:rPr>
                                      <w:t>ZA [%]</w:t>
                                    </w:r>
                                  </w:p>
                                </w:txbxContent>
                              </wps:txbx>
                              <wps:bodyPr wrap="none" rtlCol="0">
                                <a:spAutoFit/>
                              </wps:bodyPr>
                            </wps:wsp>
                            <wps:wsp>
                              <wps:cNvPr id="2132" name="Textfeld 28"/>
                              <wps:cNvSpPr txBox="1"/>
                              <wps:spPr>
                                <a:xfrm>
                                  <a:off x="-1" y="0"/>
                                  <a:ext cx="297462" cy="357708"/>
                                </a:xfrm>
                                <a:prstGeom prst="rect">
                                  <a:avLst/>
                                </a:prstGeom>
                                <a:noFill/>
                              </wps:spPr>
                              <wps:txbx>
                                <w:txbxContent>
                                  <w:p w14:paraId="731B5E4B" w14:textId="77777777" w:rsidR="00DA596E" w:rsidRDefault="00DA596E" w:rsidP="00746131">
                                    <w:pPr>
                                      <w:pStyle w:val="StandardWeb"/>
                                      <w:spacing w:before="0" w:beforeAutospacing="0" w:after="0" w:afterAutospacing="0"/>
                                    </w:pPr>
                                    <w:r>
                                      <w:rPr>
                                        <w:rFonts w:ascii="Arial Unicode MS" w:eastAsia="Arial Unicode MS" w:hAnsi="Arial Unicode MS" w:cs="Arial Unicode MS" w:hint="eastAsia"/>
                                        <w:color w:val="000000" w:themeColor="text1"/>
                                        <w:kern w:val="24"/>
                                        <w:sz w:val="28"/>
                                        <w:szCs w:val="28"/>
                                        <w:lang w:val="de-DE"/>
                                      </w:rPr>
                                      <w:t>A</w:t>
                                    </w:r>
                                  </w:p>
                                </w:txbxContent>
                              </wps:txbx>
                              <wps:bodyPr wrap="none" rtlCol="0">
                                <a:spAutoFit/>
                              </wps:bodyPr>
                            </wps:wsp>
                            <wps:wsp>
                              <wps:cNvPr id="2133" name="Textfeld 29"/>
                              <wps:cNvSpPr txBox="1"/>
                              <wps:spPr>
                                <a:xfrm>
                                  <a:off x="29328" y="2147768"/>
                                  <a:ext cx="307481" cy="357708"/>
                                </a:xfrm>
                                <a:prstGeom prst="rect">
                                  <a:avLst/>
                                </a:prstGeom>
                                <a:noFill/>
                              </wps:spPr>
                              <wps:txbx>
                                <w:txbxContent>
                                  <w:p w14:paraId="43A35B87" w14:textId="77777777" w:rsidR="00DA596E" w:rsidRDefault="00DA596E" w:rsidP="00746131">
                                    <w:pPr>
                                      <w:pStyle w:val="StandardWeb"/>
                                      <w:spacing w:before="0" w:beforeAutospacing="0" w:after="0" w:afterAutospacing="0"/>
                                    </w:pPr>
                                    <w:r>
                                      <w:rPr>
                                        <w:rFonts w:ascii="Arial Unicode MS" w:eastAsia="Arial Unicode MS" w:hAnsi="Arial Unicode MS" w:cs="Arial Unicode MS" w:hint="eastAsia"/>
                                        <w:color w:val="000000" w:themeColor="text1"/>
                                        <w:kern w:val="24"/>
                                        <w:sz w:val="28"/>
                                        <w:szCs w:val="28"/>
                                        <w:lang w:val="de-DE"/>
                                      </w:rPr>
                                      <w:t>C</w:t>
                                    </w:r>
                                  </w:p>
                                </w:txbxContent>
                              </wps:txbx>
                              <wps:bodyPr wrap="none" rtlCol="0">
                                <a:spAutoFit/>
                              </wps:bodyPr>
                            </wps:wsp>
                            <wps:wsp>
                              <wps:cNvPr id="2134" name="Textfeld 30"/>
                              <wps:cNvSpPr txBox="1"/>
                              <wps:spPr>
                                <a:xfrm>
                                  <a:off x="2913132" y="0"/>
                                  <a:ext cx="297462" cy="357708"/>
                                </a:xfrm>
                                <a:prstGeom prst="rect">
                                  <a:avLst/>
                                </a:prstGeom>
                                <a:noFill/>
                              </wps:spPr>
                              <wps:txbx>
                                <w:txbxContent>
                                  <w:p w14:paraId="772F82B4" w14:textId="77777777" w:rsidR="00DA596E" w:rsidRDefault="00DA596E" w:rsidP="00746131">
                                    <w:pPr>
                                      <w:pStyle w:val="StandardWeb"/>
                                      <w:spacing w:before="0" w:beforeAutospacing="0" w:after="0" w:afterAutospacing="0"/>
                                    </w:pPr>
                                    <w:r>
                                      <w:rPr>
                                        <w:rFonts w:ascii="Arial Unicode MS" w:eastAsia="Arial Unicode MS" w:hAnsi="Arial Unicode MS" w:cs="Arial Unicode MS" w:hint="eastAsia"/>
                                        <w:color w:val="000000" w:themeColor="text1"/>
                                        <w:kern w:val="24"/>
                                        <w:sz w:val="28"/>
                                        <w:szCs w:val="28"/>
                                        <w:lang w:val="de-DE"/>
                                      </w:rPr>
                                      <w:t>B</w:t>
                                    </w:r>
                                  </w:p>
                                </w:txbxContent>
                              </wps:txbx>
                              <wps:bodyPr wrap="none" rtlCol="0">
                                <a:spAutoFit/>
                              </wps:bodyPr>
                            </wps:wsp>
                          </wpg:grpSp>
                          <wps:wsp>
                            <wps:cNvPr id="2135" name="Textfeld 1"/>
                            <wps:cNvSpPr txBox="1"/>
                            <wps:spPr>
                              <a:xfrm>
                                <a:off x="1320911" y="46165"/>
                                <a:ext cx="546077" cy="288657"/>
                              </a:xfrm>
                              <a:prstGeom prst="rect">
                                <a:avLst/>
                              </a:prstGeom>
                              <a:noFill/>
                            </wps:spPr>
                            <wps:txbx>
                              <w:txbxContent>
                                <w:p w14:paraId="0E059309" w14:textId="77777777" w:rsidR="00DA596E" w:rsidRDefault="00DA596E" w:rsidP="00746131">
                                  <w:pPr>
                                    <w:pStyle w:val="StandardWeb"/>
                                    <w:spacing w:before="0" w:beforeAutospacing="0" w:after="0" w:afterAutospacing="0"/>
                                  </w:pPr>
                                  <w:r>
                                    <w:rPr>
                                      <w:rFonts w:ascii="Arial Unicode MS" w:eastAsia="Arial Unicode MS" w:hAnsi="Arial Unicode MS" w:cs="Arial Unicode MS" w:hint="eastAsia"/>
                                      <w:color w:val="000000" w:themeColor="text1"/>
                                      <w:kern w:val="24"/>
                                      <w:sz w:val="21"/>
                                      <w:szCs w:val="21"/>
                                      <w:lang w:val="de-DE"/>
                                    </w:rPr>
                                    <w:t>NHDF</w:t>
                                  </w:r>
                                </w:p>
                              </w:txbxContent>
                            </wps:txbx>
                            <wps:bodyPr wrap="none" rtlCol="0">
                              <a:spAutoFit/>
                            </wps:bodyPr>
                          </wps:wsp>
                          <wps:wsp>
                            <wps:cNvPr id="2136" name="Textfeld 13"/>
                            <wps:cNvSpPr txBox="1"/>
                            <wps:spPr>
                              <a:xfrm>
                                <a:off x="4190784" y="23080"/>
                                <a:ext cx="824751" cy="288657"/>
                              </a:xfrm>
                              <a:prstGeom prst="rect">
                                <a:avLst/>
                              </a:prstGeom>
                              <a:noFill/>
                            </wps:spPr>
                            <wps:txbx>
                              <w:txbxContent>
                                <w:p w14:paraId="546B9B9B" w14:textId="77777777" w:rsidR="00DA596E" w:rsidRDefault="00DA596E" w:rsidP="00746131">
                                  <w:pPr>
                                    <w:pStyle w:val="StandardWeb"/>
                                    <w:spacing w:before="0" w:beforeAutospacing="0" w:after="0" w:afterAutospacing="0"/>
                                  </w:pPr>
                                  <w:r>
                                    <w:rPr>
                                      <w:rFonts w:ascii="Arial Unicode MS" w:eastAsia="Arial Unicode MS" w:hAnsi="Arial Unicode MS" w:cs="Arial Unicode MS" w:hint="eastAsia"/>
                                      <w:color w:val="000000" w:themeColor="text1"/>
                                      <w:kern w:val="24"/>
                                      <w:sz w:val="21"/>
                                      <w:szCs w:val="21"/>
                                      <w:lang w:val="de-DE"/>
                                    </w:rPr>
                                    <w:t>MDS-L</w:t>
                                  </w:r>
                                </w:p>
                              </w:txbxContent>
                            </wps:txbx>
                            <wps:bodyPr wrap="square" rtlCol="0">
                              <a:spAutoFit/>
                            </wps:bodyPr>
                          </wps:wsp>
                          <wps:wsp>
                            <wps:cNvPr id="2137" name="Textfeld 14"/>
                            <wps:cNvSpPr txBox="1"/>
                            <wps:spPr>
                              <a:xfrm>
                                <a:off x="1303451" y="2184485"/>
                                <a:ext cx="1110940" cy="288657"/>
                              </a:xfrm>
                              <a:prstGeom prst="rect">
                                <a:avLst/>
                              </a:prstGeom>
                              <a:noFill/>
                            </wps:spPr>
                            <wps:txbx>
                              <w:txbxContent>
                                <w:p w14:paraId="331CA2F1" w14:textId="77777777" w:rsidR="00DA596E" w:rsidRDefault="00DA596E" w:rsidP="00746131">
                                  <w:pPr>
                                    <w:pStyle w:val="StandardWeb"/>
                                    <w:spacing w:before="0" w:beforeAutospacing="0" w:after="0" w:afterAutospacing="0"/>
                                  </w:pPr>
                                  <w:r>
                                    <w:rPr>
                                      <w:rFonts w:ascii="Arial Unicode MS" w:eastAsia="Arial Unicode MS" w:hAnsi="Arial Unicode MS" w:cs="Arial Unicode MS" w:hint="eastAsia"/>
                                      <w:color w:val="000000" w:themeColor="text1"/>
                                      <w:kern w:val="24"/>
                                      <w:sz w:val="21"/>
                                      <w:szCs w:val="21"/>
                                      <w:lang w:val="de-DE"/>
                                    </w:rPr>
                                    <w:t>SKM-1</w:t>
                                  </w:r>
                                </w:p>
                              </w:txbxContent>
                            </wps:txbx>
                            <wps:bodyPr wrap="square" rtlCol="0">
                              <a:spAutoFit/>
                            </wps:bodyPr>
                          </wps:wsp>
                        </wpg:grpSp>
                        <pic:pic xmlns:pic="http://schemas.openxmlformats.org/drawingml/2006/picture">
                          <pic:nvPicPr>
                            <pic:cNvPr id="2158" name="Picture 5"/>
                            <pic:cNvPicPr>
                              <a:picLocks noChangeArrowheads="1"/>
                            </pic:cNvPicPr>
                          </pic:nvPicPr>
                          <pic:blipFill rotWithShape="1">
                            <a:blip r:embed="rId113" cstate="print">
                              <a:extLst>
                                <a:ext uri="{28A0092B-C50C-407E-A947-70E740481C1C}">
                                  <a14:useLocalDpi xmlns:a14="http://schemas.microsoft.com/office/drawing/2010/main" val="0"/>
                                </a:ext>
                              </a:extLst>
                            </a:blip>
                            <a:srcRect r="10903"/>
                            <a:stretch/>
                          </pic:blipFill>
                          <pic:spPr bwMode="auto">
                            <a:xfrm>
                              <a:off x="3052492" y="7567"/>
                              <a:ext cx="2628000" cy="21600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g:grpSp>
                      <pic:pic xmlns:pic="http://schemas.openxmlformats.org/drawingml/2006/picture">
                        <pic:nvPicPr>
                          <pic:cNvPr id="2159" name="Picture 6"/>
                          <pic:cNvPicPr>
                            <a:picLocks noChangeArrowheads="1"/>
                          </pic:cNvPicPr>
                        </pic:nvPicPr>
                        <pic:blipFill rotWithShape="1">
                          <a:blip r:embed="rId114" cstate="print">
                            <a:extLst>
                              <a:ext uri="{28A0092B-C50C-407E-A947-70E740481C1C}">
                                <a14:useLocalDpi xmlns:a14="http://schemas.microsoft.com/office/drawing/2010/main" val="0"/>
                              </a:ext>
                            </a:extLst>
                          </a:blip>
                          <a:srcRect l="4451" r="10433"/>
                          <a:stretch/>
                        </pic:blipFill>
                        <pic:spPr bwMode="auto">
                          <a:xfrm>
                            <a:off x="304867" y="2184693"/>
                            <a:ext cx="2628000" cy="21600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g:wgp>
                  </a:graphicData>
                </a:graphic>
              </wp:inline>
            </w:drawing>
          </mc:Choice>
          <mc:Fallback>
            <w:pict>
              <v:group id="Gruppieren 4" o:spid="_x0000_s1136" style="width:454.15pt;height:383.8pt;mso-position-horizontal-relative:char;mso-position-vertical-relative:line" coordorigin="-76" coordsize="56881,4344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">
                <v:group id="Gruppieren 2124" o:spid="_x0000_s1137" style="position:absolute;left:-76;width:56880;height:35470" coordorigin="-76" coordsize="56881,354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Un0GMxgAAAN0A&#10;AAAPAAAAAAAAAAAAAAAAAKoCAABkcnMvZG93bnJldi54bWxQSwUGAAAAAAQABAD6AAAAnQMAAAAA&#10;">
                  <v:group id="Gruppieren 2125" o:spid="_x0000_s1138" style="position:absolute;left:-76;width:50231;height:35470" coordorigin="-76" coordsize="50231,354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vT5BfFAAAA3QAA&#10;AA8AAAAAAAAAAAAAAAAAqgIAAGRycy9kb3ducmV2LnhtbFBLBQYAAAAABAAEAPoAAACcAwAAAAA=&#10;">
                    <v:group id="Gruppieren 2126" o:spid="_x0000_s1139" style="position:absolute;left:-76;width:37074;height:35470" coordorigin="-76" coordsize="37074,354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sBemDFAAAA3QAA&#10;AA8AAAAAAAAAAAAAAAAAqgIAAGRycy9kb3ducmV2LnhtbFBLBQYAAAAABAAEAPoAAACcAwAAAAA=&#10;">
                      <v:shape id="Picture 4" o:spid="_x0000_s1140" type="#_x0000_t75" style="position:absolute;left:3048;width:26139;height:21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7teI7FAAAA3QAAAA8AAABkcnMvZG93bnJldi54bWxEj0GLwjAUhO8L/ofwFva2pnZFl2oUEUTB&#10;i1aFPT6bt22xeSlNrPXfG0HwOMzMN8x03plKtNS40rKCQT8CQZxZXXKu4HhYff+CcB5ZY2WZFNzJ&#10;wXzW+5hiou2N99SmPhcBwi5BBYX3dSKlywoy6Pq2Jg7ev20M+iCbXOoGbwFuKhlH0UgaLDksFFjT&#10;sqDskl6Ngk27/9ntFrgth6d0vF5dtn8HPiv19dktJiA8df4dfrU3WkE8iMfwfBOegJw9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7XiOxQAAAN0AAAAPAAAAAAAAAAAAAAAA&#10;AJ8CAABkcnMvZG93bnJldi54bWxQSwUGAAAAAAQABAD3AAAAkQMAAAAA&#10;" fillcolor="#4f81bd [3204]" strokecolor="black [3213]">
                        <v:imagedata r:id="rId115" o:title="" cropleft="5002f" cropright="11405f"/>
                        <v:shadow color="#eeece1 [3214]"/>
                        <o:lock v:ext="edit" aspectratio="f"/>
                      </v:shape>
                      <v:shape id="Picture 7" o:spid="_x0000_s1141" type="#_x0000_t75" style="position:absolute;left:29431;top:23423;width:7567;height:58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6UbcPCAAAA3QAAAA8AAABkcnMvZG93bnJldi54bWxET7tqwzAU3Qv5B3ED2RrZprjFiRKS0pJu&#10;bZwOGS/WjS1iXRlLfvTvq6HQ8XDe2/1sWzFS741jBek6AUFcOW24VvB9eX98AeEDssbWMSn4IQ/7&#10;3eJhi4V2E59pLEMtYgj7AhU0IXSFlL5qyKJfu444cjfXWwwR9rXUPU4x3LYyS5JcWjQcGxrs6LWh&#10;6l4OVkGV5Z9fpzI8D+eaj2/p5cmY8qrUajkfNiACzeFf/Of+0AqyNItz45v4BOTu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lG3DwgAAAN0AAAAPAAAAAAAAAAAAAAAAAJ8C&#10;AABkcnMvZG93bnJldi54bWxQSwUGAAAAAAQABAD3AAAAjgMAAAAA&#10;" fillcolor="#4f81bd [3204]" strokecolor="black [3213]">
                        <v:imagedata r:id="rId116" o:title="" croptop="4198f" cropbottom="43558f" cropleft="53328f" cropright="1163f"/>
                        <v:shadow color="#eeece1 [3214]"/>
                      </v:shape>
                      <v:shape id="_x0000_s1142" type="#_x0000_t202" style="position:absolute;left:-1546;top:9051;width:6020;height:30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56/ysQA&#10;AADdAAAADwAAAGRycy9kb3ducmV2LnhtbESPQYvCMBSE7wv+h/AEL4umdlnRahQRBNmLrNb7s3m2&#10;xealNLFWf71ZWPA4zMw3zGLVmUq01LjSsoLxKAJBnFldcq4gPW6HUxDOI2usLJOCBzlYLXsfC0y0&#10;vfMvtQefiwBhl6CCwvs6kdJlBRl0I1sTB+9iG4M+yCaXusF7gJtKxlE0kQZLDgsF1rQpKLsebkbB&#10;52WTPk4/dv+cGEq/z60uv1Kv1KDfrecgPHX+Hf5v77SCeBzP4O9NeAJy+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uev8rEAAAA3QAAAA8AAAAAAAAAAAAAAAAAmAIAAGRycy9k&#10;b3ducmV2LnhtbFBLBQYAAAAABAAEAPUAAACJAwAAAAA=&#10;" filled="f" stroked="f">
                        <v:textbox style="mso-fit-shape-to-text:t">
                          <w:txbxContent>
                            <w:p w14:paraId="769E3EC4" w14:textId="77777777" w:rsidR="00DA596E" w:rsidRDefault="00DA596E" w:rsidP="00746131">
                              <w:pPr>
                                <w:pStyle w:val="StandardWeb"/>
                                <w:spacing w:before="0" w:beforeAutospacing="0" w:after="0" w:afterAutospacing="0"/>
                              </w:pPr>
                              <w:r>
                                <w:rPr>
                                  <w:rFonts w:ascii="Arial Unicode MS" w:eastAsia="Arial Unicode MS" w:hAnsi="Arial Unicode MS" w:cs="Arial Unicode MS" w:hint="eastAsia"/>
                                  <w:color w:val="000000" w:themeColor="text1"/>
                                  <w:kern w:val="24"/>
                                  <w:sz w:val="20"/>
                                  <w:szCs w:val="20"/>
                                  <w:lang w:val="de-DE"/>
                                </w:rPr>
                                <w:t>ZA [%]</w:t>
                              </w:r>
                            </w:p>
                          </w:txbxContent>
                        </v:textbox>
                      </v:shape>
                      <v:shape id="Textfeld 26" o:spid="_x0000_s1143" type="#_x0000_t202" style="position:absolute;left:27789;top:9567;width:5032;height:3081;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hW9sIA&#10;AADdAAAADwAAAGRycy9kb3ducmV2LnhtbERPy2oCMRTdF/oP4Ra6q5lRKzo1iggWtz5ocXeZXCdD&#10;JzdDEsfRrzcLocvDec+XvW1ERz7UjhXkgwwEcel0zZWC42HzMQURIrLGxjEpuFGA5eL1ZY6Fdlfe&#10;UbePlUghHApUYGJsCylDachiGLiWOHFn5y3GBH0ltcdrCreNHGbZRFqsOTUYbGltqPzbX6yC2W/3&#10;7Ue+Pd3HPxObmzzsPs9Tpd7f+tUXiEh9/Bc/3VutYJiP0v70Jj0B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GFb2wgAAAN0AAAAPAAAAAAAAAAAAAAAAAJgCAABkcnMvZG93&#10;bnJldi54bWxQSwUGAAAAAAQABAD1AAAAhwMAAAAA&#10;" filled="f" stroked="f">
                        <v:textbox style="mso-fit-shape-to-text:t">
                          <w:txbxContent>
                            <w:p w14:paraId="7D0128B1" w14:textId="77777777" w:rsidR="00DA596E" w:rsidRDefault="00DA596E" w:rsidP="00746131">
                              <w:pPr>
                                <w:pStyle w:val="StandardWeb"/>
                                <w:spacing w:before="0" w:beforeAutospacing="0" w:after="0" w:afterAutospacing="0"/>
                              </w:pPr>
                              <w:r>
                                <w:rPr>
                                  <w:rFonts w:ascii="Arial Unicode MS" w:eastAsia="Arial Unicode MS" w:hAnsi="Arial Unicode MS" w:cs="Arial Unicode MS" w:hint="eastAsia"/>
                                  <w:color w:val="000000" w:themeColor="text1"/>
                                  <w:kern w:val="24"/>
                                  <w:sz w:val="20"/>
                                  <w:szCs w:val="20"/>
                                  <w:lang w:val="de-DE"/>
                                </w:rPr>
                                <w:t>ZA [%]</w:t>
                              </w:r>
                            </w:p>
                          </w:txbxContent>
                        </v:textbox>
                      </v:shape>
                      <v:shape id="Textfeld 27" o:spid="_x0000_s1144" type="#_x0000_t202" style="position:absolute;left:-1049;top:31414;width:5032;height:3080;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TzbcUA&#10;AADdAAAADwAAAGRycy9kb3ducmV2LnhtbESPQWsCMRSE74X+h/AK3mo22oquRikFpVe1VLw9Ns/N&#10;0s3LkqTr2l/fFAo9DjPzDbPaDK4VPYXYeNagxgUI4sqbhmsN78ft4xxETMgGW8+k4UYRNuv7uxWW&#10;xl95T/0h1SJDOJaowabUlVLGypLDOPYdcfYuPjhMWYZamoDXDHetnBTFTDpsOC9Y7OjVUvV5+HIa&#10;Fqd+F6ahO38/fcycsiruny9zrUcPw8sSRKIh/Yf/2m9Gw0RNFfy+yU9Ar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VPNtxQAAAN0AAAAPAAAAAAAAAAAAAAAAAJgCAABkcnMv&#10;ZG93bnJldi54bWxQSwUGAAAAAAQABAD1AAAAigMAAAAA&#10;" filled="f" stroked="f">
                        <v:textbox style="mso-fit-shape-to-text:t">
                          <w:txbxContent>
                            <w:p w14:paraId="2F9C5381" w14:textId="77777777" w:rsidR="00DA596E" w:rsidRDefault="00DA596E" w:rsidP="00746131">
                              <w:pPr>
                                <w:pStyle w:val="StandardWeb"/>
                                <w:spacing w:before="0" w:beforeAutospacing="0" w:after="0" w:afterAutospacing="0"/>
                              </w:pPr>
                              <w:r>
                                <w:rPr>
                                  <w:rFonts w:ascii="Arial Unicode MS" w:eastAsia="Arial Unicode MS" w:hAnsi="Arial Unicode MS" w:cs="Arial Unicode MS" w:hint="eastAsia"/>
                                  <w:color w:val="000000" w:themeColor="text1"/>
                                  <w:kern w:val="24"/>
                                  <w:sz w:val="20"/>
                                  <w:szCs w:val="20"/>
                                  <w:lang w:val="de-DE"/>
                                </w:rPr>
                                <w:t>ZA [%]</w:t>
                              </w:r>
                            </w:p>
                          </w:txbxContent>
                        </v:textbox>
                      </v:shape>
                      <v:shape id="Textfeld 28" o:spid="_x0000_s1145" type="#_x0000_t202" style="position:absolute;width:2974;height:357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OVYsUA&#10;AADdAAAADwAAAGRycy9kb3ducmV2LnhtbESPwW7CMBBE70j8g7VIvRUnaUE0xSBEW4kbEPoBq3gb&#10;h8TrKHYh7dfXSJU4jmbmjWa5HmwrLtT72rGCdJqAIC6drrlS8Hn6eFyA8AFZY+uYFPyQh/VqPFpi&#10;rt2Vj3QpQiUihH2OCkwIXS6lLw1Z9FPXEUfvy/UWQ5R9JXWP1wi3rcySZC4t1hwXDHa0NVQ2xbdV&#10;sEjsvmlesoO3z7/pzGzf3Ht3VuphMmxeQQQawj38395pBVn6lMHtTXwCcv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k5VixQAAAN0AAAAPAAAAAAAAAAAAAAAAAJgCAABkcnMv&#10;ZG93bnJldi54bWxQSwUGAAAAAAQABAD1AAAAigMAAAAA&#10;" filled="f" stroked="f">
                        <v:textbox style="mso-fit-shape-to-text:t">
                          <w:txbxContent>
                            <w:p w14:paraId="731B5E4B" w14:textId="77777777" w:rsidR="00DA596E" w:rsidRDefault="00DA596E" w:rsidP="00746131">
                              <w:pPr>
                                <w:pStyle w:val="StandardWeb"/>
                                <w:spacing w:before="0" w:beforeAutospacing="0" w:after="0" w:afterAutospacing="0"/>
                              </w:pPr>
                              <w:r>
                                <w:rPr>
                                  <w:rFonts w:ascii="Arial Unicode MS" w:eastAsia="Arial Unicode MS" w:hAnsi="Arial Unicode MS" w:cs="Arial Unicode MS" w:hint="eastAsia"/>
                                  <w:color w:val="000000" w:themeColor="text1"/>
                                  <w:kern w:val="24"/>
                                  <w:sz w:val="28"/>
                                  <w:szCs w:val="28"/>
                                  <w:lang w:val="de-DE"/>
                                </w:rPr>
                                <w:t>A</w:t>
                              </w:r>
                            </w:p>
                          </w:txbxContent>
                        </v:textbox>
                      </v:shape>
                      <v:shape id="Textfeld 29" o:spid="_x0000_s1146" type="#_x0000_t202" style="position:absolute;left:293;top:21477;width:3075;height:357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8w+cUA&#10;AADdAAAADwAAAGRycy9kb3ducmV2LnhtbESPzW7CMBCE75V4B2uRuBUnoUUQMKgCKvVW/h5gFS9x&#10;SLyOYhdCn76uVKnH0cx8o1mue9uIG3W+cqwgHScgiAunKy4VnE/vzzMQPiBrbByTggd5WK8GT0vM&#10;tbvzgW7HUIoIYZ+jAhNCm0vpC0MW/di1xNG7uM5iiLIrpe7wHuG2kVmSTKXFiuOCwZY2hor6+GUV&#10;zBL7WdfzbO/ty3f6ajZbt2uvSo2G/dsCRKA+/If/2h9aQZZOJvD7Jj4B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3zD5xQAAAN0AAAAPAAAAAAAAAAAAAAAAAJgCAABkcnMv&#10;ZG93bnJldi54bWxQSwUGAAAAAAQABAD1AAAAigMAAAAA&#10;" filled="f" stroked="f">
                        <v:textbox style="mso-fit-shape-to-text:t">
                          <w:txbxContent>
                            <w:p w14:paraId="43A35B87" w14:textId="77777777" w:rsidR="00DA596E" w:rsidRDefault="00DA596E" w:rsidP="00746131">
                              <w:pPr>
                                <w:pStyle w:val="StandardWeb"/>
                                <w:spacing w:before="0" w:beforeAutospacing="0" w:after="0" w:afterAutospacing="0"/>
                              </w:pPr>
                              <w:r>
                                <w:rPr>
                                  <w:rFonts w:ascii="Arial Unicode MS" w:eastAsia="Arial Unicode MS" w:hAnsi="Arial Unicode MS" w:cs="Arial Unicode MS" w:hint="eastAsia"/>
                                  <w:color w:val="000000" w:themeColor="text1"/>
                                  <w:kern w:val="24"/>
                                  <w:sz w:val="28"/>
                                  <w:szCs w:val="28"/>
                                  <w:lang w:val="de-DE"/>
                                </w:rPr>
                                <w:t>C</w:t>
                              </w:r>
                            </w:p>
                          </w:txbxContent>
                        </v:textbox>
                      </v:shape>
                      <v:shape id="Textfeld 30" o:spid="_x0000_s1147" type="#_x0000_t202" style="position:absolute;left:29131;width:2974;height:357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aojcUA&#10;AADdAAAADwAAAGRycy9kb3ducmV2LnhtbESPzW7CMBCE75V4B2uRuBUnKUUQMKiiVOJW/h5gFS9x&#10;SLyOYhfSPn2NVKnH0cx8o1mue9uIG3W+cqwgHScgiAunKy4VnE8fzzMQPiBrbByTgm/ysF4NnpaY&#10;a3fnA92OoRQRwj5HBSaENpfSF4Ys+rFriaN3cZ3FEGVXSt3hPcJtI7MkmUqLFccFgy1tDBX18csq&#10;mCX2s67n2d7byU/6ajbvbttelRoN+7cFiEB9+A//tXdaQZa+TODxJj4B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NqiNxQAAAN0AAAAPAAAAAAAAAAAAAAAAAJgCAABkcnMv&#10;ZG93bnJldi54bWxQSwUGAAAAAAQABAD1AAAAigMAAAAA&#10;" filled="f" stroked="f">
                        <v:textbox style="mso-fit-shape-to-text:t">
                          <w:txbxContent>
                            <w:p w14:paraId="772F82B4" w14:textId="77777777" w:rsidR="00DA596E" w:rsidRDefault="00DA596E" w:rsidP="00746131">
                              <w:pPr>
                                <w:pStyle w:val="StandardWeb"/>
                                <w:spacing w:before="0" w:beforeAutospacing="0" w:after="0" w:afterAutospacing="0"/>
                              </w:pPr>
                              <w:r>
                                <w:rPr>
                                  <w:rFonts w:ascii="Arial Unicode MS" w:eastAsia="Arial Unicode MS" w:hAnsi="Arial Unicode MS" w:cs="Arial Unicode MS" w:hint="eastAsia"/>
                                  <w:color w:val="000000" w:themeColor="text1"/>
                                  <w:kern w:val="24"/>
                                  <w:sz w:val="28"/>
                                  <w:szCs w:val="28"/>
                                  <w:lang w:val="de-DE"/>
                                </w:rPr>
                                <w:t>B</w:t>
                              </w:r>
                            </w:p>
                          </w:txbxContent>
                        </v:textbox>
                      </v:shape>
                    </v:group>
                    <v:shape id="Textfeld 1" o:spid="_x0000_s1148" type="#_x0000_t202" style="position:absolute;left:13209;top:461;width:5460;height:288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3oNFsUA&#10;AADdAAAADwAAAGRycy9kb3ducmV2LnhtbESPwW7CMBBE70j8g7VIvYGTtCBIMaiirdQbkPYDVvES&#10;p4nXUexC2q+vkZA4jmbmjWa9HWwrztT72rGCdJaAIC6drrlS8PX5Pl2C8AFZY+uYFPySh+1mPFpj&#10;rt2Fj3QuQiUihH2OCkwIXS6lLw1Z9DPXEUfv5HqLIcq+krrHS4TbVmZJspAWa44LBjvaGSqb4scq&#10;WCZ23zSr7ODt0186N7tX99Z9K/UwGV6eQQQawj18a39oBVn6OIfrm/gE5OY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eg0WxQAAAN0AAAAPAAAAAAAAAAAAAAAAAJgCAABkcnMv&#10;ZG93bnJldi54bWxQSwUGAAAAAAQABAD1AAAAigMAAAAA&#10;" filled="f" stroked="f">
                      <v:textbox style="mso-fit-shape-to-text:t">
                        <w:txbxContent>
                          <w:p w14:paraId="0E059309" w14:textId="77777777" w:rsidR="00DA596E" w:rsidRDefault="00DA596E" w:rsidP="00746131">
                            <w:pPr>
                              <w:pStyle w:val="StandardWeb"/>
                              <w:spacing w:before="0" w:beforeAutospacing="0" w:after="0" w:afterAutospacing="0"/>
                            </w:pPr>
                            <w:r>
                              <w:rPr>
                                <w:rFonts w:ascii="Arial Unicode MS" w:eastAsia="Arial Unicode MS" w:hAnsi="Arial Unicode MS" w:cs="Arial Unicode MS" w:hint="eastAsia"/>
                                <w:color w:val="000000" w:themeColor="text1"/>
                                <w:kern w:val="24"/>
                                <w:sz w:val="21"/>
                                <w:szCs w:val="21"/>
                                <w:lang w:val="de-DE"/>
                              </w:rPr>
                              <w:t>NHDF</w:t>
                            </w:r>
                          </w:p>
                        </w:txbxContent>
                      </v:textbox>
                    </v:shape>
                    <v:shape id="Textfeld 13" o:spid="_x0000_s1149" type="#_x0000_t202" style="position:absolute;left:41907;top:230;width:8248;height:28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bwS8MA&#10;AADdAAAADwAAAGRycy9kb3ducmV2LnhtbESPQWvCQBSE7wX/w/KE3uomlkqJriKtBQ9eauP9kX1m&#10;g9m3Ifs08d93hUKPw8x8w6w2o2/VjfrYBDaQzzJQxFWwDdcGyp+vl3dQUZAttoHJwJ0ibNaTpxUW&#10;Ngz8Tbej1CpBOBZowIl0hdaxcuQxzkJHnLxz6D1Kkn2tbY9DgvtWz7NsoT02nBYcdvThqLocr96A&#10;iN3m93Ln4/40Hj4Hl1VvWBrzPB23S1BCo/yH/9p7a2Cevy7g8SY9Ab3+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dbwS8MAAADdAAAADwAAAAAAAAAAAAAAAACYAgAAZHJzL2Rv&#10;d25yZXYueG1sUEsFBgAAAAAEAAQA9QAAAIgDAAAAAA==&#10;" filled="f" stroked="f">
                      <v:textbox style="mso-fit-shape-to-text:t">
                        <w:txbxContent>
                          <w:p w14:paraId="546B9B9B" w14:textId="77777777" w:rsidR="00DA596E" w:rsidRDefault="00DA596E" w:rsidP="00746131">
                            <w:pPr>
                              <w:pStyle w:val="StandardWeb"/>
                              <w:spacing w:before="0" w:beforeAutospacing="0" w:after="0" w:afterAutospacing="0"/>
                            </w:pPr>
                            <w:r>
                              <w:rPr>
                                <w:rFonts w:ascii="Arial Unicode MS" w:eastAsia="Arial Unicode MS" w:hAnsi="Arial Unicode MS" w:cs="Arial Unicode MS" w:hint="eastAsia"/>
                                <w:color w:val="000000" w:themeColor="text1"/>
                                <w:kern w:val="24"/>
                                <w:sz w:val="21"/>
                                <w:szCs w:val="21"/>
                                <w:lang w:val="de-DE"/>
                              </w:rPr>
                              <w:t>MDS-L</w:t>
                            </w:r>
                          </w:p>
                        </w:txbxContent>
                      </v:textbox>
                    </v:shape>
                    <v:shape id="_x0000_s1150" type="#_x0000_t202" style="position:absolute;left:13034;top:21844;width:11109;height:28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pV0MQA&#10;AADdAAAADwAAAGRycy9kb3ducmV2LnhtbESPQWvCQBSE74X+h+UVvNVNLLYluoq0FTx4qU3vj+wz&#10;G5p9G7KvJv57VxA8DjPzDbNcj75VJ+pjE9hAPs1AEVfBNlwbKH+2z++goiBbbAOTgTNFWK8eH5ZY&#10;2DDwN50OUqsE4VigASfSFVrHypHHOA0dcfKOofcoSfa1tj0OCe5bPcuyV+2x4bTgsKMPR9Xf4d8b&#10;ELGb/Fx++bj7Hfefg8uqOZbGTJ7GzQKU0Cj38K29swZm+csbXN+kJ6B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qaVdDEAAAA3QAAAA8AAAAAAAAAAAAAAAAAmAIAAGRycy9k&#10;b3ducmV2LnhtbFBLBQYAAAAABAAEAPUAAACJAwAAAAA=&#10;" filled="f" stroked="f">
                      <v:textbox style="mso-fit-shape-to-text:t">
                        <w:txbxContent>
                          <w:p w14:paraId="331CA2F1" w14:textId="77777777" w:rsidR="00DA596E" w:rsidRDefault="00DA596E" w:rsidP="00746131">
                            <w:pPr>
                              <w:pStyle w:val="StandardWeb"/>
                              <w:spacing w:before="0" w:beforeAutospacing="0" w:after="0" w:afterAutospacing="0"/>
                            </w:pPr>
                            <w:r>
                              <w:rPr>
                                <w:rFonts w:ascii="Arial Unicode MS" w:eastAsia="Arial Unicode MS" w:hAnsi="Arial Unicode MS" w:cs="Arial Unicode MS" w:hint="eastAsia"/>
                                <w:color w:val="000000" w:themeColor="text1"/>
                                <w:kern w:val="24"/>
                                <w:sz w:val="21"/>
                                <w:szCs w:val="21"/>
                                <w:lang w:val="de-DE"/>
                              </w:rPr>
                              <w:t>SKM-1</w:t>
                            </w:r>
                          </w:p>
                        </w:txbxContent>
                      </v:textbox>
                    </v:shape>
                  </v:group>
                  <v:shape id="Picture 5" o:spid="_x0000_s1151" type="#_x0000_t75" style="position:absolute;left:30524;top:75;width:26280;height:21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iWTWLBAAAA3QAAAA8AAABkcnMvZG93bnJldi54bWxET02LwjAQvS/4H8II3tZUQVmqUUQQvem6&#10;Kh6HZmyKzaQ2sa37681hYY+P9z1fdrYUDdW+cKxgNExAEGdOF5wrOP1sPr9A+ICssXRMCl7kYbno&#10;fcwx1a7lb2qOIRcxhH2KCkwIVSqlzwxZ9ENXEUfu5mqLIcI6l7rGNobbUo6TZCotFhwbDFa0NpTd&#10;j0+r4HC+lPvfRm+fZ/24mGvbyj2ulBr0u9UMRKAu/Iv/3DutYDyaxLnxTXwCcvE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iWTWLBAAAA3QAAAA8AAAAAAAAAAAAAAAAAnwIA&#10;AGRycy9kb3ducmV2LnhtbFBLBQYAAAAABAAEAPcAAACNAwAAAAA=&#10;" fillcolor="#4f81bd [3204]" strokecolor="black [3213]">
                    <v:imagedata r:id="rId117" o:title="" cropright="7145f"/>
                    <v:shadow color="#eeece1 [3214]"/>
                    <o:lock v:ext="edit" aspectratio="f"/>
                  </v:shape>
                </v:group>
                <v:shape id="Picture 6" o:spid="_x0000_s1152" type="#_x0000_t75" style="position:absolute;left:3048;top:21846;width:26280;height:21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KYCwHEAAAA3QAAAA8AAABkcnMvZG93bnJldi54bWxEj09rAjEUxO8Fv0N4BW81q1LRrVGkRRBv&#10;jXp/bJ67225elk32j356Uyh4HGbmN8x6O9hKdNT40rGC6SQBQZw5U3Ku4Hzavy1B+IBssHJMCm7k&#10;YbsZvawxNa7nb+p0yEWEsE9RQRFCnUrps4Is+omriaN3dY3FEGWTS9NgH+G2krMkWUiLJceFAmv6&#10;LCj71a1V0J/7dn5b4uWr+2mP8ngvB621UuPXYfcBItAQnuH/9sEomE3fV/D3Jj4BuXk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KYCwHEAAAA3QAAAA8AAAAAAAAAAAAAAAAA&#10;nwIAAGRycy9kb3ducmV2LnhtbFBLBQYAAAAABAAEAPcAAACQAwAAAAA=&#10;" fillcolor="#4f81bd [3204]" strokecolor="black [3213]">
                  <v:imagedata r:id="rId118" o:title="" cropleft="2917f" cropright="6837f"/>
                  <v:shadow color="#eeece1 [3214]"/>
                  <o:lock v:ext="edit" aspectratio="f"/>
                </v:shape>
                <w10:anchorlock/>
              </v:group>
            </w:pict>
          </mc:Fallback>
        </mc:AlternateContent>
      </w:r>
    </w:p>
    <w:p w14:paraId="4DEF3D74" w14:textId="32B85D95" w:rsidR="00754DE3" w:rsidRDefault="00B566EE" w:rsidP="00E67F67">
      <w:pPr>
        <w:pStyle w:val="KeinLeerraum"/>
      </w:pPr>
      <w:bookmarkStart w:id="201" w:name="_Ref496106877"/>
      <w:bookmarkStart w:id="202" w:name="_Toc498434671"/>
      <w:r>
        <w:t xml:space="preserve">Abbildung </w:t>
      </w:r>
      <w:r>
        <w:fldChar w:fldCharType="begin"/>
      </w:r>
      <w:r>
        <w:instrText xml:space="preserve"> </w:instrText>
      </w:r>
      <w:r w:rsidR="004E0CD0">
        <w:instrText>SEQ</w:instrText>
      </w:r>
      <w:r>
        <w:instrText xml:space="preserve"> Abbildung \* ARABIC </w:instrText>
      </w:r>
      <w:r>
        <w:fldChar w:fldCharType="separate"/>
      </w:r>
      <w:r w:rsidR="002F2597">
        <w:rPr>
          <w:noProof/>
        </w:rPr>
        <w:t>30</w:t>
      </w:r>
      <w:r>
        <w:rPr>
          <w:noProof/>
        </w:rPr>
        <w:fldChar w:fldCharType="end"/>
      </w:r>
      <w:bookmarkEnd w:id="201"/>
      <w:r>
        <w:t>:</w:t>
      </w:r>
      <w:r w:rsidRPr="00BC481A">
        <w:t xml:space="preserve"> </w:t>
      </w:r>
      <w:r>
        <w:t xml:space="preserve">Einfluss von Rigosertib auf </w:t>
      </w:r>
      <w:r w:rsidR="00190930">
        <w:t>die Zentrosomen</w:t>
      </w:r>
      <w:r w:rsidR="003E5E8F">
        <w:t xml:space="preserve"> </w:t>
      </w:r>
      <w:r w:rsidR="00190930">
        <w:t>von</w:t>
      </w:r>
      <w:r w:rsidR="003E5E8F">
        <w:t xml:space="preserve"> </w:t>
      </w:r>
      <w:r w:rsidR="00CE2E9E">
        <w:t>NHDF</w:t>
      </w:r>
      <w:r w:rsidR="001F3AB2">
        <w:t>,</w:t>
      </w:r>
      <w:r w:rsidR="00CE2E9E">
        <w:t xml:space="preserve"> </w:t>
      </w:r>
      <w:r w:rsidR="003E5E8F">
        <w:t>MDS-</w:t>
      </w:r>
      <w:r w:rsidR="00CE2E9E">
        <w:t xml:space="preserve">L </w:t>
      </w:r>
      <w:r w:rsidR="003E5E8F">
        <w:t>und SKM-1 Zellen</w:t>
      </w:r>
      <w:bookmarkEnd w:id="202"/>
    </w:p>
    <w:p w14:paraId="6E157CBB" w14:textId="77777777" w:rsidR="00B566EE" w:rsidRPr="0036515E" w:rsidRDefault="00B566EE" w:rsidP="00E67F67">
      <w:pPr>
        <w:pStyle w:val="KeinLeerraum"/>
        <w:rPr>
          <w:rStyle w:val="Fett"/>
        </w:rPr>
      </w:pPr>
      <w:r w:rsidRPr="0036515E">
        <w:rPr>
          <w:rStyle w:val="Fett"/>
        </w:rPr>
        <w:t xml:space="preserve">Konzentrationsabhängiger Anstieg zentrosomaler Aberrationen durch die Behandlung der Zellen mit Rigosertib </w:t>
      </w:r>
      <w:r w:rsidR="00754DE3">
        <w:rPr>
          <w:rStyle w:val="Fett"/>
        </w:rPr>
        <w:t>bei den Zelllinien</w:t>
      </w:r>
      <w:r w:rsidRPr="0036515E">
        <w:rPr>
          <w:rStyle w:val="Fett"/>
        </w:rPr>
        <w:t xml:space="preserve"> (A) </w:t>
      </w:r>
      <w:r w:rsidR="00CE2E9E">
        <w:rPr>
          <w:rStyle w:val="Fett"/>
        </w:rPr>
        <w:t xml:space="preserve">NHDF </w:t>
      </w:r>
      <w:r w:rsidR="00754DE3">
        <w:rPr>
          <w:rStyle w:val="Fett"/>
        </w:rPr>
        <w:t>zu den Zeitpunkten</w:t>
      </w:r>
      <w:r w:rsidRPr="0036515E">
        <w:rPr>
          <w:rStyle w:val="Fett"/>
        </w:rPr>
        <w:t xml:space="preserve"> </w:t>
      </w:r>
      <w:r w:rsidR="00754DE3">
        <w:rPr>
          <w:rStyle w:val="Fett"/>
        </w:rPr>
        <w:t>7 und 14 Tage,</w:t>
      </w:r>
      <w:r w:rsidRPr="0036515E">
        <w:rPr>
          <w:rStyle w:val="Fett"/>
        </w:rPr>
        <w:t xml:space="preserve">(B) </w:t>
      </w:r>
      <w:r w:rsidR="00CE2E9E">
        <w:rPr>
          <w:rStyle w:val="Fett"/>
        </w:rPr>
        <w:t xml:space="preserve">MDS-L </w:t>
      </w:r>
      <w:r w:rsidR="00754DE3">
        <w:rPr>
          <w:rStyle w:val="Fett"/>
        </w:rPr>
        <w:t xml:space="preserve">nach 7 und 14 Tagen und (C) SKM-1 nach 7 Tagen. Der Zeitpunkt 7d ist dunkelgrau dargestellt, 14d Inkubationszeit </w:t>
      </w:r>
      <w:r w:rsidR="003E5E8F">
        <w:rPr>
          <w:rStyle w:val="Fett"/>
        </w:rPr>
        <w:t xml:space="preserve">in </w:t>
      </w:r>
      <w:r w:rsidR="00880AA3">
        <w:rPr>
          <w:rStyle w:val="Fett"/>
        </w:rPr>
        <w:t>hell</w:t>
      </w:r>
      <w:r w:rsidR="00754DE3">
        <w:rPr>
          <w:rStyle w:val="Fett"/>
        </w:rPr>
        <w:t>grau.</w:t>
      </w:r>
      <w:r w:rsidRPr="0036515E">
        <w:rPr>
          <w:rStyle w:val="Fett"/>
        </w:rPr>
        <w:t xml:space="preserve"> </w:t>
      </w:r>
      <w:r w:rsidRPr="0036515E">
        <w:rPr>
          <w:rStyle w:val="Fett"/>
        </w:rPr>
        <w:br w:type="page"/>
      </w:r>
    </w:p>
    <w:p w14:paraId="495EF9DC" w14:textId="77777777" w:rsidR="00B566EE" w:rsidRDefault="00B566EE" w:rsidP="00B566EE">
      <w:pPr>
        <w:pStyle w:val="berschrift3"/>
      </w:pPr>
      <w:bookmarkStart w:id="203" w:name="_Toc495652341"/>
      <w:bookmarkStart w:id="204" w:name="_Toc498434620"/>
      <w:r>
        <w:lastRenderedPageBreak/>
        <w:t>3.</w:t>
      </w:r>
      <w:r w:rsidR="0021213A">
        <w:t>3</w:t>
      </w:r>
      <w:r>
        <w:t>.3 Einfluss von Wirkstoffen auf den Zellzyklus</w:t>
      </w:r>
      <w:r w:rsidR="0021213A">
        <w:t xml:space="preserve"> und die Apoptose</w:t>
      </w:r>
      <w:bookmarkEnd w:id="203"/>
      <w:bookmarkEnd w:id="204"/>
    </w:p>
    <w:p w14:paraId="5BA4445D" w14:textId="77777777" w:rsidR="00B566EE" w:rsidRDefault="003C3BB5" w:rsidP="00B566EE">
      <w:r>
        <w:t xml:space="preserve">Um den Einfluss der Wirkstoffe Azacitidin, Lenalidomid und Rigosertib auf den Zellzyklus von Tumorzelllinien, die als Modelle für Leukämien dienen, zu untersuchen, wurden die </w:t>
      </w:r>
      <w:r w:rsidR="00551CCA">
        <w:t>Zellen</w:t>
      </w:r>
      <w:r>
        <w:t xml:space="preserve"> für eine Dauer von 48h mit dem jeweil</w:t>
      </w:r>
      <w:r w:rsidR="00880AA3">
        <w:t>igen Wirkstoff inkubiert und an</w:t>
      </w:r>
      <w:r>
        <w:t>schließend wurde eine Zellzyklusanalyse mittels PI Färbung durchgeführt.</w:t>
      </w:r>
    </w:p>
    <w:p w14:paraId="47DF7CA6" w14:textId="77777777" w:rsidR="00C7420F" w:rsidRDefault="00C7420F" w:rsidP="00B566EE"/>
    <w:p w14:paraId="63BDD67A" w14:textId="77777777" w:rsidR="00B566EE" w:rsidRPr="00487E13" w:rsidRDefault="00B566EE" w:rsidP="00B566EE">
      <w:pPr>
        <w:rPr>
          <w:u w:val="single"/>
        </w:rPr>
      </w:pPr>
      <w:r w:rsidRPr="00487E13">
        <w:rPr>
          <w:u w:val="single"/>
        </w:rPr>
        <w:t>Azacitidin</w:t>
      </w:r>
    </w:p>
    <w:p w14:paraId="04D9EEED" w14:textId="77777777" w:rsidR="005964FA" w:rsidRDefault="005964FA" w:rsidP="00B566EE">
      <w:r>
        <w:t xml:space="preserve">Azacitidin ist ein Zytostatikum und wird zur Therapie </w:t>
      </w:r>
      <w:r>
        <w:rPr>
          <w:rFonts w:cs="Arial"/>
          <w:szCs w:val="24"/>
        </w:rPr>
        <w:t>von</w:t>
      </w:r>
      <w:r>
        <w:rPr>
          <w:rFonts w:cs="Arial" w:hint="eastAsia"/>
          <w:szCs w:val="24"/>
        </w:rPr>
        <w:t xml:space="preserve"> Hochrisiko-MDS</w:t>
      </w:r>
      <w:r>
        <w:rPr>
          <w:rFonts w:cs="Arial"/>
          <w:szCs w:val="24"/>
        </w:rPr>
        <w:t xml:space="preserve"> Patienten, bei denen aufgrund </w:t>
      </w:r>
      <w:r>
        <w:rPr>
          <w:rFonts w:cs="Arial" w:hint="eastAsia"/>
          <w:szCs w:val="24"/>
        </w:rPr>
        <w:t xml:space="preserve">des hohen Alters oder </w:t>
      </w:r>
      <w:r>
        <w:rPr>
          <w:rFonts w:cs="Arial"/>
          <w:szCs w:val="24"/>
        </w:rPr>
        <w:t xml:space="preserve">wegen </w:t>
      </w:r>
      <w:r>
        <w:rPr>
          <w:rFonts w:cs="Arial" w:hint="eastAsia"/>
          <w:szCs w:val="24"/>
        </w:rPr>
        <w:t>Komorbiditäten eine S</w:t>
      </w:r>
      <w:r>
        <w:rPr>
          <w:rFonts w:cs="Arial"/>
          <w:szCs w:val="24"/>
        </w:rPr>
        <w:t>Z</w:t>
      </w:r>
      <w:r>
        <w:rPr>
          <w:rFonts w:cs="Arial" w:hint="eastAsia"/>
          <w:szCs w:val="24"/>
        </w:rPr>
        <w:t>T nicht in Frage kommt</w:t>
      </w:r>
      <w:r>
        <w:rPr>
          <w:rFonts w:cs="Arial"/>
          <w:szCs w:val="24"/>
        </w:rPr>
        <w:t xml:space="preserve">, verwendet. Da die Zelllinien HL-60 und SKM-1 als Modell für AML beziehungsweise für eine sekundäre AML verwendet werden, wurde der Einfluss von Azacitidin aufgrund der klinischen Anwendung nur für die MDS-L Zelllinie untersucht. Die Zellzyklusanalysen zeigten, dass Azacitidin keinen Einfluss auf den Zellzyklus der MDS-L Zellen hat. </w:t>
      </w:r>
      <w:r>
        <w:t xml:space="preserve">Die prozentualen Anteile der Zellen, die sich in den Phasen G0/G1, S, sowie G2/M befinden, bleiben </w:t>
      </w:r>
      <w:r w:rsidR="00EB3A96">
        <w:t>trotz</w:t>
      </w:r>
      <w:r>
        <w:t xml:space="preserve"> </w:t>
      </w:r>
      <w:r w:rsidR="00551CCA">
        <w:t>zunehmender</w:t>
      </w:r>
      <w:r>
        <w:t xml:space="preserve"> Wirkstoffdosis konstant</w:t>
      </w:r>
      <w:r w:rsidR="00EB3A96">
        <w:t xml:space="preserve"> (</w:t>
      </w:r>
      <w:r w:rsidR="00EB3A96">
        <w:fldChar w:fldCharType="begin"/>
      </w:r>
      <w:r w:rsidR="00EB3A96">
        <w:instrText xml:space="preserve"> </w:instrText>
      </w:r>
      <w:r w:rsidR="004E0CD0">
        <w:instrText>REF</w:instrText>
      </w:r>
      <w:r w:rsidR="00EB3A96">
        <w:instrText xml:space="preserve"> _Ref495486983 \h </w:instrText>
      </w:r>
      <w:r w:rsidR="00EB3A96">
        <w:fldChar w:fldCharType="separate"/>
      </w:r>
      <w:r w:rsidR="002F2597">
        <w:t xml:space="preserve">Abbildung </w:t>
      </w:r>
      <w:r w:rsidR="002F2597">
        <w:rPr>
          <w:noProof/>
        </w:rPr>
        <w:t>31</w:t>
      </w:r>
      <w:r w:rsidR="00EB3A96">
        <w:fldChar w:fldCharType="end"/>
      </w:r>
      <w:r w:rsidR="00EB3A96">
        <w:t>).</w:t>
      </w:r>
    </w:p>
    <w:p w14:paraId="37AF9D17" w14:textId="184BA322" w:rsidR="00EB3A96" w:rsidRDefault="00880AA3" w:rsidP="00EB3A96">
      <w:pPr>
        <w:keepNext/>
      </w:pPr>
      <w:r>
        <w:rPr>
          <w:noProof/>
          <w:lang w:val="en-US"/>
        </w:rPr>
        <mc:AlternateContent>
          <mc:Choice Requires="wps">
            <w:drawing>
              <wp:anchor distT="0" distB="0" distL="114300" distR="114300" simplePos="0" relativeHeight="251671551" behindDoc="1" locked="0" layoutInCell="1" allowOverlap="1" wp14:anchorId="5B7E6EE0" wp14:editId="1EF4D45E">
                <wp:simplePos x="0" y="0"/>
                <wp:positionH relativeFrom="column">
                  <wp:posOffset>-205003</wp:posOffset>
                </wp:positionH>
                <wp:positionV relativeFrom="paragraph">
                  <wp:posOffset>800419</wp:posOffset>
                </wp:positionV>
                <wp:extent cx="268605" cy="266700"/>
                <wp:effectExtent l="953" t="0" r="0" b="0"/>
                <wp:wrapNone/>
                <wp:docPr id="2201" name="Textfeld 2201"/>
                <wp:cNvGraphicFramePr/>
                <a:graphic xmlns:a="http://schemas.openxmlformats.org/drawingml/2006/main">
                  <a:graphicData uri="http://schemas.microsoft.com/office/word/2010/wordprocessingShape">
                    <wps:wsp>
                      <wps:cNvSpPr txBox="1"/>
                      <wps:spPr>
                        <a:xfrm rot="16200000">
                          <a:off x="0" y="0"/>
                          <a:ext cx="268605" cy="2667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068E03F" w14:textId="77777777" w:rsidR="00DA596E" w:rsidRPr="00880AA3" w:rsidRDefault="00DA596E">
                            <w:pPr>
                              <w:rPr>
                                <w:rFonts w:eastAsia="Arial Unicode MS" w:cs="Arial Unicode MS"/>
                                <w:sz w:val="14"/>
                              </w:rPr>
                            </w:pPr>
                            <w:r w:rsidRPr="00880AA3">
                              <w:rPr>
                                <w:rFonts w:eastAsia="Arial Unicode MS" w:cs="Arial Unicode MS"/>
                                <w:sz w:val="14"/>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feld 2201" o:spid="_x0000_s1153" type="#_x0000_t202" style="position:absolute;left:0;text-align:left;margin-left:-16.15pt;margin-top:63.05pt;width:21.15pt;height:21pt;rotation:-90;z-index:-251644929;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" fillcolor="white [3201]" stroked="f" strokeweight=".5pt">
                <v:textbox>
                  <w:txbxContent>
                    <w:p w14:paraId="6068E03F" w14:textId="77777777" w:rsidR="00DA596E" w:rsidRPr="00880AA3" w:rsidRDefault="00DA596E">
                      <w:pPr>
                        <w:rPr>
                          <w:rFonts w:eastAsia="Arial Unicode MS" w:cs="Arial Unicode MS"/>
                          <w:sz w:val="14"/>
                        </w:rPr>
                      </w:pPr>
                      <w:r w:rsidRPr="00880AA3">
                        <w:rPr>
                          <w:rFonts w:eastAsia="Arial Unicode MS" w:cs="Arial Unicode MS"/>
                          <w:sz w:val="14"/>
                        </w:rPr>
                        <w:t>%</w:t>
                      </w:r>
                    </w:p>
                  </w:txbxContent>
                </v:textbox>
              </v:shape>
            </w:pict>
          </mc:Fallback>
        </mc:AlternateContent>
      </w:r>
      <w:r w:rsidR="00EB3A96">
        <w:rPr>
          <w:noProof/>
          <w:lang w:val="en-US"/>
        </w:rPr>
        <mc:AlternateContent>
          <mc:Choice Requires="wpg">
            <w:drawing>
              <wp:inline distT="0" distB="0" distL="0" distR="0" wp14:anchorId="1F67FFFB" wp14:editId="73D40557">
                <wp:extent cx="3243600" cy="1900800"/>
                <wp:effectExtent l="0" t="0" r="0" b="4445"/>
                <wp:docPr id="2063" name="Gruppieren 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243600" cy="1900800"/>
                          <a:chOff x="0" y="0"/>
                          <a:chExt cx="4181029" cy="2447925"/>
                        </a:xfrm>
                      </wpg:grpSpPr>
                      <pic:pic xmlns:pic="http://schemas.openxmlformats.org/drawingml/2006/picture">
                        <pic:nvPicPr>
                          <pic:cNvPr id="2070" name="Picture 2"/>
                          <pic:cNvPicPr>
                            <a:picLocks noChangeAspect="1" noChangeArrowheads="1"/>
                          </pic:cNvPicPr>
                        </pic:nvPicPr>
                        <pic:blipFill rotWithShape="1">
                          <a:blip r:embed="rId119">
                            <a:extLst>
                              <a:ext uri="{28A0092B-C50C-407E-A947-70E740481C1C}">
                                <a14:useLocalDpi xmlns:a14="http://schemas.microsoft.com/office/drawing/2010/main" val="0"/>
                              </a:ext>
                            </a:extLst>
                          </a:blip>
                          <a:srcRect l="5776" r="32961"/>
                          <a:stretch/>
                        </pic:blipFill>
                        <pic:spPr bwMode="auto">
                          <a:xfrm>
                            <a:off x="0" y="0"/>
                            <a:ext cx="3232745" cy="2447925"/>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2073" name="Picture 2"/>
                          <pic:cNvPicPr>
                            <a:picLocks noChangeAspect="1" noChangeArrowheads="1"/>
                          </pic:cNvPicPr>
                        </pic:nvPicPr>
                        <pic:blipFill rotWithShape="1">
                          <a:blip r:embed="rId119">
                            <a:extLst>
                              <a:ext uri="{28A0092B-C50C-407E-A947-70E740481C1C}">
                                <a14:useLocalDpi xmlns:a14="http://schemas.microsoft.com/office/drawing/2010/main" val="0"/>
                              </a:ext>
                            </a:extLst>
                          </a:blip>
                          <a:srcRect l="71089" t="6318" b="61386"/>
                          <a:stretch/>
                        </pic:blipFill>
                        <pic:spPr bwMode="auto">
                          <a:xfrm>
                            <a:off x="3096344" y="144016"/>
                            <a:ext cx="1084685" cy="562104"/>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g:wgp>
                  </a:graphicData>
                </a:graphic>
              </wp:inline>
            </w:drawing>
          </mc:Choice>
          <mc:Fallback xmlns:mo="http://schemas.microsoft.com/office/mac/office/2008/main" xmlns:mv="urn:schemas-microsoft-com:mac:vml">
            <w:pict>
              <v:group id="Gruppieren 3" o:spid="_x0000_s1026" style="width:255.4pt;height:149.65pt;mso-position-horizontal-relative:char;mso-position-vertical-relative:line" coordsize="4181029,244792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">
                <o:lock v:ext="edit" aspectratio="t"/>
                <v:shape id="Picture 2" o:spid="_x0000_s1027" type="#_x0000_t75" style="position:absolute;width:3232745;height:244792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h9&#10;R17DAAAA3QAAAA8AAABkcnMvZG93bnJldi54bWxET91qwjAUvh/4DuEIu5uJwtyoRhGrKOxmdj7A&#10;sTm2xeakNrFWn365GOzy4/ufL3tbi45aXznWMB4pEMS5MxUXGo4/27dPED4gG6wdk4YHeVguBi9z&#10;TIy784G6LBQihrBPUEMZQpNI6fOSLPqRa4gjd3atxRBhW0jT4j2G21pOlJpKixXHhhIbWpeUX7Kb&#10;1XD+3nebXfp8pO83PF126pRd0y+tX4f9agYiUB/+xX/uvdEwUR9xf3wTn4Bc/AI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WH1HXsMAAADdAAAADwAAAAAAAAAAAAAAAACcAgAA&#10;ZHJzL2Rvd25yZXYueG1sUEsFBgAAAAAEAAQA9wAAAIwDAAAAAA==&#10;" fillcolor="#4f81bd [3204]" strokecolor="black [3213]">
                  <v:imagedata r:id="rId120" o:title="" cropleft="3785f" cropright="21601f"/>
                </v:shape>
                <v:shape id="Picture 2" o:spid="_x0000_s1028" type="#_x0000_t75" style="position:absolute;left:3096344;top:144016;width:1084685;height:56210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sQ&#10;LHDFAAAA3QAAAA8AAABkcnMvZG93bnJldi54bWxEj09rwkAUxO8Fv8PyBG91o0KV6CpSqvUk9Q+e&#10;n9lnEpN9G7PbmH77riB4HGbmN8xs0ZpSNFS73LKCQT8CQZxYnXOq4HhYvU9AOI+ssbRMCv7IwWLe&#10;eZthrO2dd9TsfSoChF2MCjLvq1hKl2Rk0PVtRRy8i60N+iDrVOoa7wFuSjmMog9pMOewkGFFnxkl&#10;xf7XKNiYbXH9KtbLkWxulHzvzj/mNFaq122XUxCeWv8KP9sbrWAYjUfweBOegJz/A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bECxwxQAAAN0AAAAPAAAAAAAAAAAAAAAAAJwC&#10;AABkcnMvZG93bnJldi54bWxQSwUGAAAAAAQABAD3AAAAjgMAAAAA&#10;" fillcolor="#4f81bd [3204]" strokecolor="black [3213]">
                  <v:imagedata r:id="rId121" o:title="" croptop="4141f" cropbottom="40230f" cropleft="46589f"/>
                </v:shape>
                <w10:anchorlock/>
              </v:group>
            </w:pict>
          </mc:Fallback>
        </mc:AlternateContent>
      </w:r>
    </w:p>
    <w:p w14:paraId="672A4E86" w14:textId="77777777" w:rsidR="00EB3A96" w:rsidRDefault="00EB3A96" w:rsidP="00EB3A96">
      <w:pPr>
        <w:pStyle w:val="KeinLeerraum"/>
      </w:pPr>
      <w:bookmarkStart w:id="205" w:name="_Ref495486983"/>
      <w:bookmarkStart w:id="206" w:name="_Toc498434672"/>
      <w:r>
        <w:t xml:space="preserve">Abbildung </w:t>
      </w:r>
      <w:r>
        <w:fldChar w:fldCharType="begin"/>
      </w:r>
      <w:r>
        <w:instrText xml:space="preserve"> </w:instrText>
      </w:r>
      <w:r w:rsidR="004E0CD0">
        <w:instrText>SEQ</w:instrText>
      </w:r>
      <w:r>
        <w:instrText xml:space="preserve"> Abbildung \* ARABIC </w:instrText>
      </w:r>
      <w:r>
        <w:fldChar w:fldCharType="separate"/>
      </w:r>
      <w:r w:rsidR="002F2597">
        <w:rPr>
          <w:noProof/>
        </w:rPr>
        <w:t>31</w:t>
      </w:r>
      <w:r>
        <w:fldChar w:fldCharType="end"/>
      </w:r>
      <w:bookmarkEnd w:id="205"/>
      <w:r>
        <w:t xml:space="preserve">: </w:t>
      </w:r>
      <w:r w:rsidRPr="00EB3A96">
        <w:t xml:space="preserve">Effekt von </w:t>
      </w:r>
      <w:r>
        <w:t>Azacitidin</w:t>
      </w:r>
      <w:r w:rsidRPr="00EB3A96">
        <w:t xml:space="preserve"> auf den Zellzyklus von </w:t>
      </w:r>
      <w:r>
        <w:t>MDS-L</w:t>
      </w:r>
      <w:r w:rsidRPr="00EB3A96">
        <w:t xml:space="preserve"> Zellen</w:t>
      </w:r>
      <w:bookmarkEnd w:id="206"/>
    </w:p>
    <w:p w14:paraId="5D135C58" w14:textId="77777777" w:rsidR="00C7420F" w:rsidRDefault="00C7420F" w:rsidP="00EB3A96">
      <w:pPr>
        <w:pStyle w:val="KeinLeerraum"/>
      </w:pPr>
      <w:r>
        <w:t>Durchflusszytometrische Analyse des Zellzyklus von MDS-L Zellen behandelt mit Azacitidin (48h). Die Behandlung mit dem Wirkstoff zeigte keinen signifikanten Effekt auf den Zellzyklus. Die Verteilung der Zellen in den jeweiligen Phasen bleibt mit zunehmender Konzentration unverändert.</w:t>
      </w:r>
    </w:p>
    <w:p w14:paraId="4ACA8ADD" w14:textId="4EEB7FC8" w:rsidR="00C7420F" w:rsidRDefault="00C7420F">
      <w:pPr>
        <w:jc w:val="left"/>
        <w:rPr>
          <w:rFonts w:eastAsia="Arial Unicode MS" w:cs="Arial Unicode MS"/>
          <w:color w:val="000000" w:themeColor="text1" w:themeShade="BF"/>
          <w:sz w:val="18"/>
        </w:rPr>
      </w:pPr>
      <w:r>
        <w:br w:type="page"/>
      </w:r>
    </w:p>
    <w:p w14:paraId="573E1388" w14:textId="77777777" w:rsidR="00B566EE" w:rsidRDefault="00B566EE" w:rsidP="00B566EE">
      <w:pPr>
        <w:rPr>
          <w:u w:val="single"/>
        </w:rPr>
      </w:pPr>
      <w:r w:rsidRPr="00487E13">
        <w:rPr>
          <w:u w:val="single"/>
        </w:rPr>
        <w:lastRenderedPageBreak/>
        <w:t>Lenalidomid</w:t>
      </w:r>
    </w:p>
    <w:p w14:paraId="5E434F69" w14:textId="320ED423" w:rsidR="00AE3AC0" w:rsidRDefault="00B566EE" w:rsidP="00AE3AC0">
      <w:r>
        <w:t xml:space="preserve">Um den Einfluss der Behandlung mit dem </w:t>
      </w:r>
      <w:r w:rsidR="00551CCA">
        <w:t>immunomodulatorischen</w:t>
      </w:r>
      <w:r>
        <w:t xml:space="preserve"> Wirkstoff Lenalidomid auf den Zellzyklus verschiedener humaner Leukämie-Zelllinien zu untersuchen, wurden diese für einen Zeitraum von 48h behandelt, anschließend mit PI gefärbt und </w:t>
      </w:r>
      <w:r w:rsidR="00551CCA">
        <w:t>durchflusszytometrisch</w:t>
      </w:r>
      <w:r>
        <w:t xml:space="preserve"> analysiert. </w:t>
      </w:r>
      <w:r w:rsidR="00AE3AC0">
        <w:t xml:space="preserve">In </w:t>
      </w:r>
      <w:r w:rsidR="00AE3AC0">
        <w:fldChar w:fldCharType="begin"/>
      </w:r>
      <w:r w:rsidR="00AE3AC0">
        <w:instrText xml:space="preserve"> </w:instrText>
      </w:r>
      <w:r w:rsidR="004E0CD0">
        <w:instrText>REF</w:instrText>
      </w:r>
      <w:r w:rsidR="00AE3AC0">
        <w:instrText xml:space="preserve"> _Ref495484079 \h </w:instrText>
      </w:r>
      <w:r w:rsidR="00AE3AC0">
        <w:fldChar w:fldCharType="separate"/>
      </w:r>
      <w:r w:rsidR="002F2597">
        <w:t xml:space="preserve">Abbildung </w:t>
      </w:r>
      <w:r w:rsidR="002F2597">
        <w:rPr>
          <w:noProof/>
        </w:rPr>
        <w:t>32</w:t>
      </w:r>
      <w:r w:rsidR="00AE3AC0">
        <w:fldChar w:fldCharType="end"/>
      </w:r>
      <w:r w:rsidR="00AE3AC0">
        <w:t xml:space="preserve"> ist eine durchflusszytometrische Analyse für SKM-1 Zellen, die mit Lenalidomid behandelt wurden, dargestellt.</w:t>
      </w:r>
    </w:p>
    <w:p w14:paraId="648C499E" w14:textId="0C3DA77F" w:rsidR="00A6361C" w:rsidRDefault="00A6361C" w:rsidP="00B566EE"/>
    <w:p w14:paraId="74F12C61" w14:textId="47F60F21" w:rsidR="00E661E0" w:rsidRPr="00487E13" w:rsidRDefault="0098329E" w:rsidP="00B566EE">
      <w:r>
        <w:rPr>
          <w:noProof/>
          <w:lang w:val="en-US"/>
        </w:rPr>
        <mc:AlternateContent>
          <mc:Choice Requires="wps">
            <w:drawing>
              <wp:anchor distT="0" distB="0" distL="114300" distR="114300" simplePos="0" relativeHeight="251669501" behindDoc="1" locked="0" layoutInCell="1" allowOverlap="1" wp14:anchorId="0A58DFCF" wp14:editId="35C0FEA7">
                <wp:simplePos x="0" y="0"/>
                <wp:positionH relativeFrom="column">
                  <wp:posOffset>3598232</wp:posOffset>
                </wp:positionH>
                <wp:positionV relativeFrom="paragraph">
                  <wp:posOffset>2554415</wp:posOffset>
                </wp:positionV>
                <wp:extent cx="232404" cy="312992"/>
                <wp:effectExtent l="0" t="2222" r="0" b="0"/>
                <wp:wrapNone/>
                <wp:docPr id="4705" name="Textfeld 4705"/>
                <wp:cNvGraphicFramePr/>
                <a:graphic xmlns:a="http://schemas.openxmlformats.org/drawingml/2006/main">
                  <a:graphicData uri="http://schemas.microsoft.com/office/word/2010/wordprocessingShape">
                    <wps:wsp>
                      <wps:cNvSpPr txBox="1"/>
                      <wps:spPr>
                        <a:xfrm rot="16200000">
                          <a:off x="0" y="0"/>
                          <a:ext cx="232404" cy="31299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06C529E" w14:textId="77777777" w:rsidR="00DA596E" w:rsidRPr="00880AA3" w:rsidRDefault="00DA596E" w:rsidP="0098329E">
                            <w:pPr>
                              <w:rPr>
                                <w:rFonts w:eastAsia="Arial Unicode MS" w:cs="Arial Unicode MS"/>
                                <w:sz w:val="14"/>
                              </w:rPr>
                            </w:pPr>
                            <w:r w:rsidRPr="00880AA3">
                              <w:rPr>
                                <w:rFonts w:eastAsia="Arial Unicode MS" w:cs="Arial Unicode MS"/>
                                <w:sz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4705" o:spid="_x0000_s1154" type="#_x0000_t202" style="position:absolute;left:0;text-align:left;margin-left:283.35pt;margin-top:201.15pt;width:18.3pt;height:24.65pt;rotation:-90;z-index:-2516469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" fillcolor="white [3201]" stroked="f" strokeweight=".5pt">
                <v:textbox>
                  <w:txbxContent>
                    <w:p w14:paraId="706C529E" w14:textId="77777777" w:rsidR="00DA596E" w:rsidRPr="00880AA3" w:rsidRDefault="00DA596E" w:rsidP="0098329E">
                      <w:pPr>
                        <w:rPr>
                          <w:rFonts w:eastAsia="Arial Unicode MS" w:cs="Arial Unicode MS"/>
                          <w:sz w:val="14"/>
                        </w:rPr>
                      </w:pPr>
                      <w:r w:rsidRPr="00880AA3">
                        <w:rPr>
                          <w:rFonts w:eastAsia="Arial Unicode MS" w:cs="Arial Unicode MS"/>
                          <w:sz w:val="14"/>
                        </w:rPr>
                        <w:t>%</w:t>
                      </w:r>
                    </w:p>
                  </w:txbxContent>
                </v:textbox>
              </v:shape>
            </w:pict>
          </mc:Fallback>
        </mc:AlternateContent>
      </w:r>
      <w:r w:rsidR="00880AA3">
        <w:rPr>
          <w:noProof/>
          <w:lang w:val="en-US"/>
        </w:rPr>
        <mc:AlternateContent>
          <mc:Choice Requires="wps">
            <w:drawing>
              <wp:anchor distT="0" distB="0" distL="114300" distR="114300" simplePos="0" relativeHeight="251670526" behindDoc="1" locked="0" layoutInCell="1" allowOverlap="1" wp14:anchorId="7A57B57E" wp14:editId="45AF4340">
                <wp:simplePos x="0" y="0"/>
                <wp:positionH relativeFrom="column">
                  <wp:posOffset>3547110</wp:posOffset>
                </wp:positionH>
                <wp:positionV relativeFrom="paragraph">
                  <wp:posOffset>2542540</wp:posOffset>
                </wp:positionV>
                <wp:extent cx="300086" cy="266700"/>
                <wp:effectExtent l="0" t="2540" r="2540" b="2540"/>
                <wp:wrapNone/>
                <wp:docPr id="2202" name="Textfeld 2202"/>
                <wp:cNvGraphicFramePr/>
                <a:graphic xmlns:a="http://schemas.openxmlformats.org/drawingml/2006/main">
                  <a:graphicData uri="http://schemas.microsoft.com/office/word/2010/wordprocessingShape">
                    <wps:wsp>
                      <wps:cNvSpPr txBox="1"/>
                      <wps:spPr>
                        <a:xfrm rot="16200000">
                          <a:off x="0" y="0"/>
                          <a:ext cx="300086" cy="2667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08DF7E7" w14:textId="77777777" w:rsidR="00DA596E" w:rsidRPr="00880AA3" w:rsidRDefault="00DA596E">
                            <w:pPr>
                              <w:rPr>
                                <w:rFonts w:eastAsia="Arial Unicode MS" w:cs="Arial Unicode MS"/>
                                <w:sz w:val="14"/>
                              </w:rPr>
                            </w:pPr>
                            <w:r w:rsidRPr="00880AA3">
                              <w:rPr>
                                <w:rFonts w:eastAsia="Arial Unicode MS" w:cs="Arial Unicode MS"/>
                                <w:sz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202" o:spid="_x0000_s1155" type="#_x0000_t202" style="position:absolute;left:0;text-align:left;margin-left:279.3pt;margin-top:200.2pt;width:23.65pt;height:21pt;rotation:-90;z-index:-2516459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" fillcolor="white [3201]" stroked="f" strokeweight=".5pt">
                <v:textbox>
                  <w:txbxContent>
                    <w:p w14:paraId="008DF7E7" w14:textId="77777777" w:rsidR="00DA596E" w:rsidRPr="00880AA3" w:rsidRDefault="00DA596E">
                      <w:pPr>
                        <w:rPr>
                          <w:rFonts w:eastAsia="Arial Unicode MS" w:cs="Arial Unicode MS"/>
                          <w:sz w:val="14"/>
                        </w:rPr>
                      </w:pPr>
                      <w:r w:rsidRPr="00880AA3">
                        <w:rPr>
                          <w:rFonts w:eastAsia="Arial Unicode MS" w:cs="Arial Unicode MS"/>
                          <w:sz w:val="14"/>
                        </w:rPr>
                        <w:t>%</w:t>
                      </w:r>
                    </w:p>
                  </w:txbxContent>
                </v:textbox>
              </v:shape>
            </w:pict>
          </mc:Fallback>
        </mc:AlternateContent>
      </w:r>
      <w:r w:rsidR="00C7420F" w:rsidRPr="00C7420F">
        <w:rPr>
          <w:noProof/>
          <w:lang w:val="en-US"/>
        </w:rPr>
        <mc:AlternateContent>
          <mc:Choice Requires="wpg">
            <w:drawing>
              <wp:inline distT="0" distB="0" distL="0" distR="0" wp14:anchorId="0A4109CB" wp14:editId="3F611DD3">
                <wp:extent cx="6142507" cy="3542030"/>
                <wp:effectExtent l="0" t="0" r="0" b="0"/>
                <wp:docPr id="3" name="Gruppieren 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142507" cy="3542030"/>
                          <a:chOff x="0" y="0"/>
                          <a:chExt cx="7797208" cy="4717429"/>
                        </a:xfrm>
                      </wpg:grpSpPr>
                      <pic:pic xmlns:pic="http://schemas.openxmlformats.org/drawingml/2006/picture">
                        <pic:nvPicPr>
                          <pic:cNvPr id="19" name="Picture 20"/>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l="3085" t="-9" r="10974" b="19"/>
                          <a:stretch/>
                        </pic:blipFill>
                        <pic:spPr bwMode="auto">
                          <a:xfrm>
                            <a:off x="4752406" y="2197693"/>
                            <a:ext cx="2610143" cy="2519736"/>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g:grpSp>
                        <wpg:cNvPr id="2053" name="Gruppieren 2053"/>
                        <wpg:cNvGrpSpPr/>
                        <wpg:grpSpPr>
                          <a:xfrm>
                            <a:off x="0" y="0"/>
                            <a:ext cx="6957985" cy="4654043"/>
                            <a:chOff x="0" y="0"/>
                            <a:chExt cx="6957985" cy="4654043"/>
                          </a:xfrm>
                        </wpg:grpSpPr>
                        <pic:pic xmlns:pic="http://schemas.openxmlformats.org/drawingml/2006/picture">
                          <pic:nvPicPr>
                            <pic:cNvPr id="2074" name="Picture 17"/>
                            <pic:cNvPicPr>
                              <a:picLocks noChangeArrowheads="1"/>
                            </pic:cNvPicPr>
                          </pic:nvPicPr>
                          <pic:blipFill rotWithShape="1">
                            <a:blip r:embed="rId123">
                              <a:extLst>
                                <a:ext uri="{28A0092B-C50C-407E-A947-70E740481C1C}">
                                  <a14:useLocalDpi xmlns:a14="http://schemas.microsoft.com/office/drawing/2010/main" val="0"/>
                                </a:ext>
                              </a:extLst>
                            </a:blip>
                            <a:srcRect l="-7" t="-11" r="2526" b="6145"/>
                            <a:stretch/>
                          </pic:blipFill>
                          <pic:spPr bwMode="auto">
                            <a:xfrm>
                              <a:off x="2312049" y="2457087"/>
                              <a:ext cx="2281065" cy="219647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2060" name="Picture 14"/>
                            <pic:cNvPicPr>
                              <a:picLocks noChangeArrowheads="1"/>
                            </pic:cNvPicPr>
                          </pic:nvPicPr>
                          <pic:blipFill rotWithShape="1">
                            <a:blip r:embed="rId124">
                              <a:extLst>
                                <a:ext uri="{28A0092B-C50C-407E-A947-70E740481C1C}">
                                  <a14:useLocalDpi xmlns:a14="http://schemas.microsoft.com/office/drawing/2010/main" val="0"/>
                                </a:ext>
                              </a:extLst>
                            </a:blip>
                            <a:srcRect b="6072"/>
                            <a:stretch/>
                          </pic:blipFill>
                          <pic:spPr bwMode="auto">
                            <a:xfrm>
                              <a:off x="2318734" y="0"/>
                              <a:ext cx="2340000" cy="2197922"/>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2061" name="Picture 15"/>
                            <pic:cNvPicPr>
                              <a:picLocks noChangeArrowheads="1"/>
                            </pic:cNvPicPr>
                          </pic:nvPicPr>
                          <pic:blipFill rotWithShape="1">
                            <a:blip r:embed="rId125">
                              <a:extLst>
                                <a:ext uri="{28A0092B-C50C-407E-A947-70E740481C1C}">
                                  <a14:useLocalDpi xmlns:a14="http://schemas.microsoft.com/office/drawing/2010/main" val="0"/>
                                </a:ext>
                              </a:extLst>
                            </a:blip>
                            <a:srcRect b="6072"/>
                            <a:stretch/>
                          </pic:blipFill>
                          <pic:spPr bwMode="auto">
                            <a:xfrm>
                              <a:off x="4617977" y="0"/>
                              <a:ext cx="2340000" cy="2197922"/>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2062" name="Picture 16"/>
                            <pic:cNvPicPr>
                              <a:picLocks noChangeArrowheads="1"/>
                            </pic:cNvPicPr>
                          </pic:nvPicPr>
                          <pic:blipFill rotWithShape="1">
                            <a:blip r:embed="rId126">
                              <a:extLst>
                                <a:ext uri="{28A0092B-C50C-407E-A947-70E740481C1C}">
                                  <a14:useLocalDpi xmlns:a14="http://schemas.microsoft.com/office/drawing/2010/main" val="0"/>
                                </a:ext>
                              </a:extLst>
                            </a:blip>
                            <a:srcRect b="6124"/>
                            <a:stretch/>
                          </pic:blipFill>
                          <pic:spPr bwMode="auto">
                            <a:xfrm>
                              <a:off x="0" y="2457344"/>
                              <a:ext cx="2340000" cy="2196699"/>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2076" name="Picture 13"/>
                            <pic:cNvPicPr>
                              <a:picLocks noChangeArrowheads="1"/>
                            </pic:cNvPicPr>
                          </pic:nvPicPr>
                          <pic:blipFill rotWithShape="1">
                            <a:blip r:embed="rId127">
                              <a:extLst>
                                <a:ext uri="{28A0092B-C50C-407E-A947-70E740481C1C}">
                                  <a14:useLocalDpi xmlns:a14="http://schemas.microsoft.com/office/drawing/2010/main" val="0"/>
                                </a:ext>
                              </a:extLst>
                            </a:blip>
                            <a:srcRect b="6072"/>
                            <a:stretch/>
                          </pic:blipFill>
                          <pic:spPr bwMode="auto">
                            <a:xfrm>
                              <a:off x="0" y="0"/>
                              <a:ext cx="2340000" cy="2197922"/>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s:wsp>
                          <wps:cNvPr id="2079" name="Textfeld 2"/>
                          <wps:cNvSpPr txBox="1"/>
                          <wps:spPr>
                            <a:xfrm>
                              <a:off x="924754" y="163774"/>
                              <a:ext cx="1140574" cy="387340"/>
                            </a:xfrm>
                            <a:prstGeom prst="rect">
                              <a:avLst/>
                            </a:prstGeom>
                            <a:noFill/>
                          </wps:spPr>
                          <wps:txbx>
                            <w:txbxContent>
                              <w:p w14:paraId="084F99F0" w14:textId="77777777" w:rsidR="00DA596E" w:rsidRDefault="00DA596E" w:rsidP="00C7420F">
                                <w:pPr>
                                  <w:pStyle w:val="StandardWeb"/>
                                  <w:spacing w:before="0" w:beforeAutospacing="0" w:after="0" w:afterAutospacing="0"/>
                                </w:pPr>
                                <w:r>
                                  <w:rPr>
                                    <w:rFonts w:ascii="Arial Unicode MS" w:eastAsia="Arial Unicode MS" w:hAnsi="Arial Unicode MS" w:cs="Arial Unicode MS" w:hint="eastAsia"/>
                                    <w:color w:val="000000" w:themeColor="text1"/>
                                    <w:kern w:val="24"/>
                                    <w:sz w:val="18"/>
                                    <w:szCs w:val="18"/>
                                    <w:lang w:val="de-DE"/>
                                  </w:rPr>
                                  <w:t>unbehandelt</w:t>
                                </w:r>
                              </w:p>
                            </w:txbxContent>
                          </wps:txbx>
                          <wps:bodyPr wrap="square" rtlCol="0">
                            <a:spAutoFit/>
                          </wps:bodyPr>
                        </wps:wsp>
                        <wps:wsp>
                          <wps:cNvPr id="4096" name="Textfeld 22"/>
                          <wps:cNvSpPr txBox="1"/>
                          <wps:spPr>
                            <a:xfrm>
                              <a:off x="3004134" y="163774"/>
                              <a:ext cx="1550053" cy="387340"/>
                            </a:xfrm>
                            <a:prstGeom prst="rect">
                              <a:avLst/>
                            </a:prstGeom>
                            <a:noFill/>
                          </wps:spPr>
                          <wps:txbx>
                            <w:txbxContent>
                              <w:p w14:paraId="27DFFEC8" w14:textId="77777777" w:rsidR="00DA596E" w:rsidRDefault="00DA596E" w:rsidP="00C7420F">
                                <w:pPr>
                                  <w:pStyle w:val="StandardWeb"/>
                                  <w:spacing w:before="0" w:beforeAutospacing="0" w:after="0" w:afterAutospacing="0"/>
                                </w:pPr>
                                <w:r>
                                  <w:rPr>
                                    <w:rFonts w:ascii="Arial Unicode MS" w:eastAsia="Arial Unicode MS" w:hAnsi="Arial Unicode MS" w:cs="Arial Unicode MS" w:hint="eastAsia"/>
                                    <w:color w:val="000000" w:themeColor="text1"/>
                                    <w:kern w:val="24"/>
                                    <w:sz w:val="18"/>
                                    <w:szCs w:val="18"/>
                                    <w:lang w:val="de-DE"/>
                                  </w:rPr>
                                  <w:t>100nM Lenalidomid</w:t>
                                </w:r>
                              </w:p>
                            </w:txbxContent>
                          </wps:txbx>
                          <wps:bodyPr wrap="square" rtlCol="0">
                            <a:spAutoFit/>
                          </wps:bodyPr>
                        </wps:wsp>
                        <wps:wsp>
                          <wps:cNvPr id="4097" name="Textfeld 23"/>
                          <wps:cNvSpPr txBox="1"/>
                          <wps:spPr>
                            <a:xfrm>
                              <a:off x="5365211" y="159312"/>
                              <a:ext cx="1592774" cy="387340"/>
                            </a:xfrm>
                            <a:prstGeom prst="rect">
                              <a:avLst/>
                            </a:prstGeom>
                            <a:noFill/>
                          </wps:spPr>
                          <wps:txbx>
                            <w:txbxContent>
                              <w:p w14:paraId="04331254" w14:textId="77777777" w:rsidR="00DA596E" w:rsidRDefault="00DA596E" w:rsidP="00C7420F">
                                <w:pPr>
                                  <w:pStyle w:val="StandardWeb"/>
                                  <w:spacing w:before="0" w:beforeAutospacing="0" w:after="0" w:afterAutospacing="0"/>
                                </w:pPr>
                                <w:r>
                                  <w:rPr>
                                    <w:rFonts w:ascii="Arial Unicode MS" w:eastAsia="Arial Unicode MS" w:hAnsi="Arial Unicode MS" w:cs="Arial Unicode MS" w:hint="eastAsia"/>
                                    <w:color w:val="000000" w:themeColor="text1"/>
                                    <w:kern w:val="24"/>
                                    <w:sz w:val="18"/>
                                    <w:szCs w:val="18"/>
                                    <w:lang w:val="de-DE"/>
                                  </w:rPr>
                                  <w:t>250nM Lenalidomid</w:t>
                                </w:r>
                              </w:p>
                            </w:txbxContent>
                          </wps:txbx>
                          <wps:bodyPr wrap="square" rtlCol="0">
                            <a:spAutoFit/>
                          </wps:bodyPr>
                        </wps:wsp>
                        <wps:wsp>
                          <wps:cNvPr id="4099" name="Textfeld 32"/>
                          <wps:cNvSpPr txBox="1"/>
                          <wps:spPr>
                            <a:xfrm>
                              <a:off x="710960" y="2600388"/>
                              <a:ext cx="1629047" cy="387340"/>
                            </a:xfrm>
                            <a:prstGeom prst="rect">
                              <a:avLst/>
                            </a:prstGeom>
                            <a:noFill/>
                          </wps:spPr>
                          <wps:txbx>
                            <w:txbxContent>
                              <w:p w14:paraId="2502AD46" w14:textId="77777777" w:rsidR="00DA596E" w:rsidRDefault="00DA596E" w:rsidP="00C7420F">
                                <w:pPr>
                                  <w:pStyle w:val="StandardWeb"/>
                                  <w:spacing w:before="0" w:beforeAutospacing="0" w:after="0" w:afterAutospacing="0"/>
                                </w:pPr>
                                <w:r>
                                  <w:rPr>
                                    <w:rFonts w:ascii="Arial Unicode MS" w:eastAsia="Arial Unicode MS" w:hAnsi="Arial Unicode MS" w:cs="Arial Unicode MS" w:hint="eastAsia"/>
                                    <w:color w:val="000000" w:themeColor="text1"/>
                                    <w:kern w:val="24"/>
                                    <w:sz w:val="18"/>
                                    <w:szCs w:val="18"/>
                                    <w:lang w:val="de-DE"/>
                                  </w:rPr>
                                  <w:t>500nM Lenalidomid</w:t>
                                </w:r>
                              </w:p>
                            </w:txbxContent>
                          </wps:txbx>
                          <wps:bodyPr wrap="square" rtlCol="0">
                            <a:spAutoFit/>
                          </wps:bodyPr>
                        </wps:wsp>
                        <wps:wsp>
                          <wps:cNvPr id="4100" name="Textfeld 33"/>
                          <wps:cNvSpPr txBox="1"/>
                          <wps:spPr>
                            <a:xfrm>
                              <a:off x="3030856" y="2621269"/>
                              <a:ext cx="1661289" cy="387340"/>
                            </a:xfrm>
                            <a:prstGeom prst="rect">
                              <a:avLst/>
                            </a:prstGeom>
                            <a:noFill/>
                          </wps:spPr>
                          <wps:txbx>
                            <w:txbxContent>
                              <w:p w14:paraId="7F8EDAF3" w14:textId="77777777" w:rsidR="00DA596E" w:rsidRDefault="00DA596E" w:rsidP="00C7420F">
                                <w:pPr>
                                  <w:pStyle w:val="StandardWeb"/>
                                  <w:spacing w:before="0" w:beforeAutospacing="0" w:after="0" w:afterAutospacing="0"/>
                                </w:pPr>
                                <w:r>
                                  <w:rPr>
                                    <w:rFonts w:ascii="Arial Unicode MS" w:eastAsia="Arial Unicode MS" w:hAnsi="Arial Unicode MS" w:cs="Arial Unicode MS" w:hint="eastAsia"/>
                                    <w:color w:val="000000" w:themeColor="text1"/>
                                    <w:kern w:val="24"/>
                                    <w:sz w:val="18"/>
                                    <w:szCs w:val="18"/>
                                    <w:lang w:val="de-DE"/>
                                  </w:rPr>
                                  <w:t>1000nM Lenalidomid</w:t>
                                </w:r>
                              </w:p>
                            </w:txbxContent>
                          </wps:txbx>
                          <wps:bodyPr wrap="square" rtlCol="0">
                            <a:spAutoFit/>
                          </wps:bodyPr>
                        </wps:wsp>
                        <wps:wsp>
                          <wps:cNvPr id="4101" name="Textfeld 34"/>
                          <wps:cNvSpPr txBox="1"/>
                          <wps:spPr>
                            <a:xfrm>
                              <a:off x="4692136" y="2354428"/>
                              <a:ext cx="2265834" cy="357740"/>
                            </a:xfrm>
                            <a:prstGeom prst="rect">
                              <a:avLst/>
                            </a:prstGeom>
                            <a:noFill/>
                          </wps:spPr>
                          <wps:txbx>
                            <w:txbxContent>
                              <w:p w14:paraId="15DE6CF3" w14:textId="77777777" w:rsidR="00DA596E" w:rsidRPr="00C7420F" w:rsidRDefault="00DA596E" w:rsidP="00C7420F">
                                <w:pPr>
                                  <w:pStyle w:val="StandardWeb"/>
                                  <w:spacing w:before="0" w:beforeAutospacing="0" w:after="0" w:afterAutospacing="0"/>
                                  <w:rPr>
                                    <w:sz w:val="20"/>
                                  </w:rPr>
                                </w:pPr>
                                <w:r w:rsidRPr="00C7420F">
                                  <w:rPr>
                                    <w:rFonts w:ascii="Arial Unicode MS" w:eastAsia="Arial Unicode MS" w:hAnsi="Arial Unicode MS" w:cs="Arial Unicode MS" w:hint="eastAsia"/>
                                    <w:color w:val="000000" w:themeColor="text1"/>
                                    <w:kern w:val="24"/>
                                    <w:sz w:val="16"/>
                                    <w:szCs w:val="18"/>
                                    <w:lang w:val="de-DE"/>
                                  </w:rPr>
                                  <w:t>SKM-1+Lenalidomid 48h</w:t>
                                </w:r>
                              </w:p>
                            </w:txbxContent>
                          </wps:txbx>
                          <wps:bodyPr wrap="square" rtlCol="0">
                            <a:spAutoFit/>
                          </wps:bodyPr>
                        </wps:wsp>
                      </wpg:grpSp>
                      <wps:wsp>
                        <wps:cNvPr id="4102" name="Rechteck 4102"/>
                        <wps:cNvSpPr/>
                        <wps:spPr>
                          <a:xfrm>
                            <a:off x="2240198" y="157136"/>
                            <a:ext cx="72008" cy="186256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103" name="Rechteck 4103"/>
                        <wps:cNvSpPr/>
                        <wps:spPr>
                          <a:xfrm>
                            <a:off x="4554179" y="129639"/>
                            <a:ext cx="72008" cy="186256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104" name="Rechteck 4104"/>
                        <wps:cNvSpPr/>
                        <wps:spPr>
                          <a:xfrm>
                            <a:off x="2246726" y="2601483"/>
                            <a:ext cx="72008" cy="186256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105" name="Rechteck 4105"/>
                        <wps:cNvSpPr/>
                        <wps:spPr>
                          <a:xfrm>
                            <a:off x="7725200" y="2197693"/>
                            <a:ext cx="72008" cy="186256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106" name="Rechteck 4106"/>
                        <wps:cNvSpPr/>
                        <wps:spPr>
                          <a:xfrm>
                            <a:off x="6860598" y="120072"/>
                            <a:ext cx="72008" cy="186256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inline>
            </w:drawing>
          </mc:Choice>
          <mc:Fallback>
            <w:pict>
              <v:group id="_x0000_s1156" style="width:483.65pt;height:278.9pt;mso-position-horizontal-relative:char;mso-position-vertical-relative:line" coordsize="77972,4717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">
                <o:lock v:ext="edit" aspectratio="t"/>
                <v:shape id="Picture 20" o:spid="_x0000_s1157" type="#_x0000_t75" style="position:absolute;left:47524;top:21976;width:26101;height:251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0+nfjEAAAA2wAAAA8AAABkcnMvZG93bnJldi54bWxET01rwkAQvRf8D8sI3urGYkVTVxGL0NJD&#10;0eRgb9PsNAlmZ8PuNkn767sFwds83uest4NpREfO15YVzKYJCOLC6ppLBXl2uF+C8AFZY2OZFPyQ&#10;h+1mdLfGVNuej9SdQiliCPsUFVQhtKmUvqjIoJ/aljhyX9YZDBG6UmqHfQw3jXxIkoU0WHNsqLCl&#10;fUXF5fRtFLz9vj/ny+7zgB+vLj9nvT0/ZnOlJuNh9wQi0BBu4qv7Rcf5K/j/JR4gN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0+nfjEAAAA2wAAAA8AAAAAAAAAAAAAAAAA&#10;nwIAAGRycy9kb3ducmV2LnhtbFBLBQYAAAAABAAEAPcAAACQAwAAAAA=&#10;" fillcolor="#4f81bd [3204]" strokecolor="black [3213]">
                  <v:imagedata r:id="rId128" o:title="" croptop="-6f" cropbottom="12f" cropleft="2022f" cropright="7192f"/>
                  <v:shadow color="#eeece1 [3214]"/>
                </v:shape>
                <v:group id="Gruppieren 2053" o:spid="_x0000_s1158" style="position:absolute;width:69579;height:46540" coordsize="69579,465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WRpRjFAAAA3QAA&#10;AA8AAAAAAAAAAAAAAAAAqgIAAGRycy9kb3ducmV2LnhtbFBLBQYAAAAABAAEAPoAAACcAwAAAAA=&#10;">
                  <v:shape id="Picture 17" o:spid="_x0000_s1159" type="#_x0000_t75" style="position:absolute;left:23120;top:24570;width:22811;height:219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BdkCnHAAAA3QAAAA8AAABkcnMvZG93bnJldi54bWxEj0FrAjEUhO9C/0N4Qm81UcTKapRiW1Qo&#10;pdoePD42r7trNy9LEtfVX98UCh6HmfmGmS87W4uWfKgcaxgOFAji3JmKCw1fn68PUxAhIhusHZOG&#10;CwVYLu56c8yMO/OO2n0sRIJwyFBDGWOTSRnykiyGgWuIk/ftvMWYpC+k8XhOcFvLkVITabHitFBi&#10;Q6uS8p/9yWpo1s/qbfxx3BztoXp31xe5XflW6/t+9zQDEamLt/B/e2M0jNTjGP7epCcgF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BdkCnHAAAA3QAAAA8AAAAAAAAAAAAA&#10;AAAAnwIAAGRycy9kb3ducmV2LnhtbFBLBQYAAAAABAAEAPcAAACTAwAAAAA=&#10;" fillcolor="#4f81bd [3204]" strokecolor="black [3213]">
                    <v:imagedata r:id="rId129" o:title="" croptop="-7f" cropbottom="4027f" cropleft="-5f" cropright="1655f"/>
                    <v:shadow color="#eeece1 [3214]"/>
                    <o:lock v:ext="edit" aspectratio="f"/>
                  </v:shape>
                  <v:shape id="Picture 14" o:spid="_x0000_s1160" type="#_x0000_t75" style="position:absolute;left:23187;width:23400;height:219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AUcTrCAAAA3QAAAA8AAABkcnMvZG93bnJldi54bWxET0tLw0AQvgv+h2UEb3bXCkHSbkspFFQ8&#10;2Ac9j9kxiWZn4+4mjf/eOQgeP773cj35To0UUxvYwv3MgCKugmu5tnA67u4eQaWM7LALTBZ+KMF6&#10;dX21xNKFC+9pPORaSQinEi00Ofel1qlqyGOahZ5YuI8QPWaBsdYu4kXCfafnxhTaY8vS0GBP24aq&#10;r8PgLcw/X9+fhwf/HYfRvOyK/dm9DWdrb2+mzQJUpin/i//cT058ppD98kaegF79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QFHE6wgAAAN0AAAAPAAAAAAAAAAAAAAAAAJ8C&#10;AABkcnMvZG93bnJldi54bWxQSwUGAAAAAAQABAD3AAAAjgMAAAAA&#10;" fillcolor="#4f81bd [3204]" strokecolor="black [3213]">
                    <v:imagedata r:id="rId130" o:title="" cropbottom="3979f"/>
                    <v:shadow color="#eeece1 [3214]"/>
                    <o:lock v:ext="edit" aspectratio="f"/>
                  </v:shape>
                  <v:shape id="Picture 15" o:spid="_x0000_s1161" type="#_x0000_t75" style="position:absolute;left:46179;width:23400;height:219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0USpTFAAAA3QAAAA8AAABkcnMvZG93bnJldi54bWxEj81uwjAQhO+VeAdrkXorTlCVooBBUITU&#10;Y8rPfYmXJBCvU9uQ9O3rSpV6HM3MN5rFajCteJDzjWUF6SQBQVxa3XCl4HjYvcxA+ICssbVMCr7J&#10;w2o5elpgrm3Pn/TYh0pECPscFdQhdLmUvqzJoJ/Yjjh6F+sMhihdJbXDPsJNK6dJkkmDDceFGjt6&#10;r6m87e9GwQyzYtdvN9c+rV6Lwn2d/enyptTzeFjPQQQawn/4r/2hFUyTLIXfN/EJyOU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NFEqUxQAAAN0AAAAPAAAAAAAAAAAAAAAA&#10;AJ8CAABkcnMvZG93bnJldi54bWxQSwUGAAAAAAQABAD3AAAAkQMAAAAA&#10;" fillcolor="#4f81bd [3204]" strokecolor="black [3213]">
                    <v:imagedata r:id="rId131" o:title="" cropbottom="3979f"/>
                    <v:shadow color="#eeece1 [3214]"/>
                    <o:lock v:ext="edit" aspectratio="f"/>
                  </v:shape>
                  <v:shape id="Picture 16" o:spid="_x0000_s1162" type="#_x0000_t75" style="position:absolute;top:24573;width:23400;height:219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rXwfEAAAA3QAAAA8AAABkcnMvZG93bnJldi54bWxEj91qAjEUhO8LvkM4Qu9q1r0QXY3SCoJQ&#10;KPXnAQ6b4ybt5mTZxLi+vSkUvBxmvhlmtRlcKxL1wXpWMJ0UIIhrry03Cs6n3dscRIjIGlvPpOBO&#10;ATbr0csKK+1vfKB0jI3IJRwqVGBi7CopQ23IYZj4jjh7F987jFn2jdQ93nK5a2VZFDPp0HJeMNjR&#10;1lD9e7w6BeXuI5U/n4v6nL7m9nvrzd6mg1Kv4+F9CSLSEJ/hf3qvM1fMSvh7k5+AX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xrXwfEAAAA3QAAAA8AAAAAAAAAAAAAAAAA&#10;nwIAAGRycy9kb3ducmV2LnhtbFBLBQYAAAAABAAEAPcAAACQAwAAAAA=&#10;" fillcolor="#4f81bd [3204]" strokecolor="black [3213]">
                    <v:imagedata r:id="rId132" o:title="" cropbottom="4013f"/>
                    <v:shadow color="#eeece1 [3214]"/>
                    <o:lock v:ext="edit" aspectratio="f"/>
                  </v:shape>
                  <v:shape id="Picture 13" o:spid="_x0000_s1163" type="#_x0000_t75" style="position:absolute;width:23400;height:219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8mtW/EAAAA3QAAAA8AAABkcnMvZG93bnJldi54bWxEj81qAkEQhO+C7zC0kJvOxqCRjaNIQEjA&#10;iz+5Nzvt7iY7PetMq5u3dwTBY1FVX1HzZecadaEQa88GXkcZKOLC25pLA4f9ejgDFQXZYuOZDPxT&#10;hOWi35tjbv2Vt3TZSakShGOOBiqRNtc6FhU5jCPfEifv6INDSTKU2ga8Jrhr9DjLptphzWmhwpY+&#10;Kyr+dmdnAL/Pv5O3jf45btq9RAqyPs2sMS+DbvUBSqiTZ/jR/rIGxtn7FO5v0hPQi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8mtW/EAAAA3QAAAA8AAAAAAAAAAAAAAAAA&#10;nwIAAGRycy9kb3ducmV2LnhtbFBLBQYAAAAABAAEAPcAAACQAwAAAAA=&#10;" fillcolor="#4f81bd [3204]" strokecolor="black [3213]">
                    <v:imagedata r:id="rId133" o:title="" cropbottom="3979f"/>
                    <v:shadow color="#eeece1 [3214]"/>
                    <o:lock v:ext="edit" aspectratio="f"/>
                  </v:shape>
                  <v:shape id="Textfeld 2" o:spid="_x0000_s1164" type="#_x0000_t202" style="position:absolute;left:9247;top:1637;width:11406;height:38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LSZMQA&#10;AADdAAAADwAAAGRycy9kb3ducmV2LnhtbESPzWrDMBCE74W+g9hCb42UQH/iRAmhaSGHXpo698Xa&#10;WKbWylib2Hn7KhDocZiZb5jlegytOlOfmsgWphMDiriKruHaQvnz+fQGKgmywzYyWbhQgvXq/m6J&#10;hYsDf9N5L7XKEE4FWvAiXaF1qjwFTJPYEWfvGPuAkmVfa9fjkOGh1TNjXnTAhvOCx47ePVW/+1Ow&#10;IOI200v5EdLuMH5tB2+qZyytfXwYNwtQQqP8h2/tnbMwM69zuL7JT0Cv/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TC0mTEAAAA3QAAAA8AAAAAAAAAAAAAAAAAmAIAAGRycy9k&#10;b3ducmV2LnhtbFBLBQYAAAAABAAEAPUAAACJAwAAAAA=&#10;" filled="f" stroked="f">
                    <v:textbox style="mso-fit-shape-to-text:t">
                      <w:txbxContent>
                        <w:p w14:paraId="084F99F0" w14:textId="77777777" w:rsidR="00DA596E" w:rsidRDefault="00DA596E" w:rsidP="00C7420F">
                          <w:pPr>
                            <w:pStyle w:val="StandardWeb"/>
                            <w:spacing w:before="0" w:beforeAutospacing="0" w:after="0" w:afterAutospacing="0"/>
                          </w:pPr>
                          <w:r>
                            <w:rPr>
                              <w:rFonts w:ascii="Arial Unicode MS" w:eastAsia="Arial Unicode MS" w:hAnsi="Arial Unicode MS" w:cs="Arial Unicode MS" w:hint="eastAsia"/>
                              <w:color w:val="000000" w:themeColor="text1"/>
                              <w:kern w:val="24"/>
                              <w:sz w:val="18"/>
                              <w:szCs w:val="18"/>
                              <w:lang w:val="de-DE"/>
                            </w:rPr>
                            <w:t>unbehandelt</w:t>
                          </w:r>
                        </w:p>
                      </w:txbxContent>
                    </v:textbox>
                  </v:shape>
                  <v:shape id="Textfeld 22" o:spid="_x0000_s1165" type="#_x0000_t202" style="position:absolute;left:30041;top:1637;width:15500;height:38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VazsQA&#10;AADdAAAADwAAAGRycy9kb3ducmV2LnhtbESPzWrDMBCE74W+g9hCb42U0IbEiRJCfyCHXpo498Xa&#10;WKbWylib2Hn7qlDocZiZb5j1dgytulKfmsgWphMDiriKruHaQnn8eFqASoLssI1MFm6UYLu5v1tj&#10;4eLAX3Q9SK0yhFOBFrxIV2idKk8B0yR2xNk7xz6gZNnX2vU4ZHho9cyYuQ7YcF7w2NGrp+r7cAkW&#10;RNxueivfQ9qfxs+3wZvqBUtrHx/G3QqU0Cj/4b/23ll4Nss5/L7JT0Bv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eFWs7EAAAA3QAAAA8AAAAAAAAAAAAAAAAAmAIAAGRycy9k&#10;b3ducmV2LnhtbFBLBQYAAAAABAAEAPUAAACJAwAAAAA=&#10;" filled="f" stroked="f">
                    <v:textbox style="mso-fit-shape-to-text:t">
                      <w:txbxContent>
                        <w:p w14:paraId="27DFFEC8" w14:textId="77777777" w:rsidR="00DA596E" w:rsidRDefault="00DA596E" w:rsidP="00C7420F">
                          <w:pPr>
                            <w:pStyle w:val="StandardWeb"/>
                            <w:spacing w:before="0" w:beforeAutospacing="0" w:after="0" w:afterAutospacing="0"/>
                          </w:pPr>
                          <w:r>
                            <w:rPr>
                              <w:rFonts w:ascii="Arial Unicode MS" w:eastAsia="Arial Unicode MS" w:hAnsi="Arial Unicode MS" w:cs="Arial Unicode MS" w:hint="eastAsia"/>
                              <w:color w:val="000000" w:themeColor="text1"/>
                              <w:kern w:val="24"/>
                              <w:sz w:val="18"/>
                              <w:szCs w:val="18"/>
                              <w:lang w:val="de-DE"/>
                            </w:rPr>
                            <w:t>100nM Lenalidomid</w:t>
                          </w:r>
                        </w:p>
                      </w:txbxContent>
                    </v:textbox>
                  </v:shape>
                  <v:shape id="Textfeld 23" o:spid="_x0000_s1166" type="#_x0000_t202" style="position:absolute;left:53652;top:1593;width:15927;height:38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n/VcQA&#10;AADdAAAADwAAAGRycy9kb3ducmV2LnhtbESPzWrDMBCE74W8g9hAb42UkP45UUJoWsihl6bufbE2&#10;lom1MtY2dt6+KhR6HGbmG2a9HUOrLtSnJrKF+cyAIq6ia7i2UH6+3T2BSoLssI1MFq6UYLuZ3Kyx&#10;cHHgD7ocpVYZwqlAC16kK7ROlaeAaRY74uydYh9Qsuxr7XocMjy0emHMgw7YcF7w2NGLp+p8/A4W&#10;RNxufi1fQzp8je/7wZvqHktrb6fjbgVKaJT/8F/74CwszfMj/L7JT0Bv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jJ/1XEAAAA3QAAAA8AAAAAAAAAAAAAAAAAmAIAAGRycy9k&#10;b3ducmV2LnhtbFBLBQYAAAAABAAEAPUAAACJAwAAAAA=&#10;" filled="f" stroked="f">
                    <v:textbox style="mso-fit-shape-to-text:t">
                      <w:txbxContent>
                        <w:p w14:paraId="04331254" w14:textId="77777777" w:rsidR="00DA596E" w:rsidRDefault="00DA596E" w:rsidP="00C7420F">
                          <w:pPr>
                            <w:pStyle w:val="StandardWeb"/>
                            <w:spacing w:before="0" w:beforeAutospacing="0" w:after="0" w:afterAutospacing="0"/>
                          </w:pPr>
                          <w:r>
                            <w:rPr>
                              <w:rFonts w:ascii="Arial Unicode MS" w:eastAsia="Arial Unicode MS" w:hAnsi="Arial Unicode MS" w:cs="Arial Unicode MS" w:hint="eastAsia"/>
                              <w:color w:val="000000" w:themeColor="text1"/>
                              <w:kern w:val="24"/>
                              <w:sz w:val="18"/>
                              <w:szCs w:val="18"/>
                              <w:lang w:val="de-DE"/>
                            </w:rPr>
                            <w:t>250nM Lenalidomid</w:t>
                          </w:r>
                        </w:p>
                      </w:txbxContent>
                    </v:textbox>
                  </v:shape>
                  <v:shape id="Textfeld 32" o:spid="_x0000_s1167" type="#_x0000_t202" style="position:absolute;left:7109;top:26003;width:16291;height:38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rOvMQA&#10;AADdAAAADwAAAGRycy9kb3ducmV2LnhtbESPQWsCMRSE7wX/Q3iCt5oottStUcQqeOildnt/bF43&#10;Szcvy+bVXf99Uyj0OMzMN8xmN4ZWXalPTWQLi7kBRVxF13BtoXw/3T+BSoLssI1MFm6UYLed3G2w&#10;cHHgN7pepFYZwqlAC16kK7ROlaeAaR474ux9xj6gZNnX2vU4ZHho9dKYRx2w4bzgsaODp+rr8h0s&#10;iLj94lYeQzp/jK8vgzfVA5bWzqbj/hmU0Cj/4b/22VlYmfUaft/kJ6C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YazrzEAAAA3QAAAA8AAAAAAAAAAAAAAAAAmAIAAGRycy9k&#10;b3ducmV2LnhtbFBLBQYAAAAABAAEAPUAAACJAwAAAAA=&#10;" filled="f" stroked="f">
                    <v:textbox style="mso-fit-shape-to-text:t">
                      <w:txbxContent>
                        <w:p w14:paraId="2502AD46" w14:textId="77777777" w:rsidR="00DA596E" w:rsidRDefault="00DA596E" w:rsidP="00C7420F">
                          <w:pPr>
                            <w:pStyle w:val="StandardWeb"/>
                            <w:spacing w:before="0" w:beforeAutospacing="0" w:after="0" w:afterAutospacing="0"/>
                          </w:pPr>
                          <w:r>
                            <w:rPr>
                              <w:rFonts w:ascii="Arial Unicode MS" w:eastAsia="Arial Unicode MS" w:hAnsi="Arial Unicode MS" w:cs="Arial Unicode MS" w:hint="eastAsia"/>
                              <w:color w:val="000000" w:themeColor="text1"/>
                              <w:kern w:val="24"/>
                              <w:sz w:val="18"/>
                              <w:szCs w:val="18"/>
                              <w:lang w:val="de-DE"/>
                            </w:rPr>
                            <w:t>500nM Lenalidomid</w:t>
                          </w:r>
                        </w:p>
                      </w:txbxContent>
                    </v:textbox>
                  </v:shape>
                  <v:shape id="Textfeld 33" o:spid="_x0000_s1168" type="#_x0000_t202" style="position:absolute;left:30308;top:26212;width:16613;height:38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v9O8AA&#10;AADdAAAADwAAAGRycy9kb3ducmV2LnhtbERPTWvCQBC9C/0PyxR6091IlZK6itQWPHippvchO82G&#10;ZmdDdmriv+8ehB4f73uzm0KnrjSkNrKFYmFAEdfRtdxYqC4f8xdQSZAddpHJwo0S7LYPsw2WLo78&#10;SdezNCqHcCrRghfpS61T7SlgWsSeOHPfcQgoGQ6NdgOOOTx0emnMWgdsOTd47OnNU/1z/g0WRNy+&#10;uFXvIR2/ptNh9KZeYWXt0+O0fwUlNMm/+O4+OgvPhcn785v8BPT2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cv9O8AAAADdAAAADwAAAAAAAAAAAAAAAACYAgAAZHJzL2Rvd25y&#10;ZXYueG1sUEsFBgAAAAAEAAQA9QAAAIUDAAAAAA==&#10;" filled="f" stroked="f">
                    <v:textbox style="mso-fit-shape-to-text:t">
                      <w:txbxContent>
                        <w:p w14:paraId="7F8EDAF3" w14:textId="77777777" w:rsidR="00DA596E" w:rsidRDefault="00DA596E" w:rsidP="00C7420F">
                          <w:pPr>
                            <w:pStyle w:val="StandardWeb"/>
                            <w:spacing w:before="0" w:beforeAutospacing="0" w:after="0" w:afterAutospacing="0"/>
                          </w:pPr>
                          <w:r>
                            <w:rPr>
                              <w:rFonts w:ascii="Arial Unicode MS" w:eastAsia="Arial Unicode MS" w:hAnsi="Arial Unicode MS" w:cs="Arial Unicode MS" w:hint="eastAsia"/>
                              <w:color w:val="000000" w:themeColor="text1"/>
                              <w:kern w:val="24"/>
                              <w:sz w:val="18"/>
                              <w:szCs w:val="18"/>
                              <w:lang w:val="de-DE"/>
                            </w:rPr>
                            <w:t>1000nM Lenalidomid</w:t>
                          </w:r>
                        </w:p>
                      </w:txbxContent>
                    </v:textbox>
                  </v:shape>
                  <v:shape id="Textfeld 34" o:spid="_x0000_s1169" type="#_x0000_t202" style="position:absolute;left:46921;top:23544;width:22658;height:35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dYoMMA&#10;AADdAAAADwAAAGRycy9kb3ducmV2LnhtbESPzWrDMBCE74W8g9hAb43k0IbiRgmhP5BDL0nd+2Jt&#10;LBNrZaxN7Lx9VSj0OMzMN8x6O4VOXWlIbWQLxcKAIq6ja7mxUH19PDyDSoLssItMFm6UYLuZ3a2x&#10;dHHkA12P0qgM4VSiBS/Sl1qn2lPAtIg9cfZOcQgoWQ6NdgOOGR46vTRmpQO2nBc89vTqqT4fL8GC&#10;iNsVt+o9pP339Pk2elM/YWXt/XzavYASmuQ//NfeOwuPhSng901+Anr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odYoMMAAADdAAAADwAAAAAAAAAAAAAAAACYAgAAZHJzL2Rv&#10;d25yZXYueG1sUEsFBgAAAAAEAAQA9QAAAIgDAAAAAA==&#10;" filled="f" stroked="f">
                    <v:textbox style="mso-fit-shape-to-text:t">
                      <w:txbxContent>
                        <w:p w14:paraId="15DE6CF3" w14:textId="77777777" w:rsidR="00DA596E" w:rsidRPr="00C7420F" w:rsidRDefault="00DA596E" w:rsidP="00C7420F">
                          <w:pPr>
                            <w:pStyle w:val="StandardWeb"/>
                            <w:spacing w:before="0" w:beforeAutospacing="0" w:after="0" w:afterAutospacing="0"/>
                            <w:rPr>
                              <w:sz w:val="20"/>
                            </w:rPr>
                          </w:pPr>
                          <w:r w:rsidRPr="00C7420F">
                            <w:rPr>
                              <w:rFonts w:ascii="Arial Unicode MS" w:eastAsia="Arial Unicode MS" w:hAnsi="Arial Unicode MS" w:cs="Arial Unicode MS" w:hint="eastAsia"/>
                              <w:color w:val="000000" w:themeColor="text1"/>
                              <w:kern w:val="24"/>
                              <w:sz w:val="16"/>
                              <w:szCs w:val="18"/>
                              <w:lang w:val="de-DE"/>
                            </w:rPr>
                            <w:t>SKM-1+Lenalidomid 48h</w:t>
                          </w:r>
                        </w:p>
                      </w:txbxContent>
                    </v:textbox>
                  </v:shape>
                </v:group>
                <v:rect id="Rechteck 4102" o:spid="_x0000_s1170" style="position:absolute;left:22401;top:1571;width:721;height:186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rAk8YA&#10;AADdAAAADwAAAGRycy9kb3ducmV2LnhtbESPQWvCQBSE70L/w/IK3nRXrbWk2UgRK9abtun5kX1N&#10;QrNv0+yq8d+7BcHjMDPfMOmyt404UedrxxomYwWCuHCm5lLD1+f76AWED8gGG8ek4UIeltnDIMXE&#10;uDPv6XQIpYgQ9glqqEJoEyl9UZFFP3YtcfR+XGcxRNmV0nR4jnDbyKlSz9JizXGhwpZWFRW/h6PV&#10;cJwvPtb9999mlqt8scub+TZsWq2Hj/3bK4hAfbiHb+2t0fA0UVP4fxOfgMy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urAk8YAAADdAAAADwAAAAAAAAAAAAAAAACYAgAAZHJz&#10;L2Rvd25yZXYueG1sUEsFBgAAAAAEAAQA9QAAAIsDAAAAAA==&#10;" fillcolor="white [3212]" stroked="f" strokeweight="2pt"/>
                <v:rect id="Rechteck 4103" o:spid="_x0000_s1171" style="position:absolute;left:45541;top:1296;width:720;height:186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ZlCMUA&#10;AADdAAAADwAAAGRycy9kb3ducmV2LnhtbESPQWsCMRSE74X+h/AK3jSx1iqrUYpYUW9a1/Nj87q7&#10;dPOybqKu/94IQo/DzHzDTOetrcSFGl861tDvKRDEmTMl5xoOP9/dMQgfkA1WjknDjTzMZ68vU0yM&#10;u/KOLvuQiwhhn6CGIoQ6kdJnBVn0PVcTR+/XNRZDlE0uTYPXCLeVfFfqU1osOS4UWNOioOxvf7Ya&#10;zsPRZtkeT6tBqtLRNq2G67Cqte68tV8TEIHa8B9+ttdGw0dfDeDxJj4BOb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pmUIxQAAAN0AAAAPAAAAAAAAAAAAAAAAAJgCAABkcnMv&#10;ZG93bnJldi54bWxQSwUGAAAAAAQABAD1AAAAigMAAAAA&#10;" fillcolor="white [3212]" stroked="f" strokeweight="2pt"/>
                <v:rect id="Rechteck 4104" o:spid="_x0000_s1172" style="position:absolute;left:22467;top:26014;width:720;height:186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9fMYA&#10;AADdAAAADwAAAGRycy9kb3ducmV2LnhtbESPzW7CMBCE75V4B2uRegMbyk+VxkGoahH0Vmh6XsVL&#10;EhGv09hA+vY1ElKPo5n5RpOuetuIC3W+dqxhMlYgiAtnai41fB3eR88gfEA22DgmDb/kYZUNHlJM&#10;jLvyJ132oRQRwj5BDVUIbSKlLyqy6MeuJY7e0XUWQ5RdKU2H1wi3jZwqtZAWa44LFbb0WlFx2p+t&#10;hvN8uXvrv382T7nKlx95M9+GTav147Bfv4AI1If/8L29NRpmEzWD25v4BGT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k/9fMYAAADdAAAADwAAAAAAAAAAAAAAAACYAgAAZHJz&#10;L2Rvd25yZXYueG1sUEsFBgAAAAAEAAQA9QAAAIsDAAAAAA==&#10;" fillcolor="white [3212]" stroked="f" strokeweight="2pt"/>
                <v:rect id="Rechteck 4105" o:spid="_x0000_s1173" style="position:absolute;left:77252;top:21976;width:720;height:186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NY58UA&#10;AADdAAAADwAAAGRycy9kb3ducmV2LnhtbESPQWvCQBSE70L/w/IKvdVdramSukoRFfVWNZ4f2dck&#10;NPs2ZldN/31XKHgcZuYbZjrvbC2u1PrKsYZBX4Egzp2puNBwPKxeJyB8QDZYOyYNv+RhPnvqTTE1&#10;7sZfdN2HQkQI+xQ1lCE0qZQ+L8mi77uGOHrfrrUYomwLaVq8Rbit5VCpd2mx4rhQYkOLkvKf/cVq&#10;uCTj7bI7nddvmcrGu6xONmHdaP3y3H1+gAjUhUf4v70xGkYDlcD9TXwCcv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A1jnxQAAAN0AAAAPAAAAAAAAAAAAAAAAAJgCAABkcnMv&#10;ZG93bnJldi54bWxQSwUGAAAAAAQABAD1AAAAigMAAAAA&#10;" fillcolor="white [3212]" stroked="f" strokeweight="2pt"/>
                <v:rect id="Rechteck 4106" o:spid="_x0000_s1174" style="position:absolute;left:68605;top:1200;width:721;height:186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HGkMYA&#10;AADdAAAADwAAAGRycy9kb3ducmV2LnhtbESPQWvCQBSE7wX/w/IEb3VXW7Wk2YhIFdub2vT8yD6T&#10;YPZtzK6a/vtuodDjMDPfMOmyt424UedrxxomYwWCuHCm5lLD53Hz+ALCB2SDjWPS8E0eltngIcXE&#10;uDvv6XYIpYgQ9glqqEJoEyl9UZFFP3YtcfROrrMYouxKaTq8R7ht5FSpubRYc1yosKV1RcX5cLUa&#10;rrPF+1v/ddk+5SpffOTNbBe2rdajYb96BRGoD//hv/bOaHieqDn8volPQGY/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dHGkMYAAADdAAAADwAAAAAAAAAAAAAAAACYAgAAZHJz&#10;L2Rvd25yZXYueG1sUEsFBgAAAAAEAAQA9QAAAIsDAAAAAA==&#10;" fillcolor="white [3212]" stroked="f" strokeweight="2pt"/>
                <w10:anchorlock/>
              </v:group>
            </w:pict>
          </mc:Fallback>
        </mc:AlternateContent>
      </w:r>
    </w:p>
    <w:p w14:paraId="63407A59" w14:textId="77777777" w:rsidR="00B566EE" w:rsidRDefault="00B566EE" w:rsidP="00E67F67">
      <w:pPr>
        <w:pStyle w:val="KeinLeerraum"/>
      </w:pPr>
      <w:bookmarkStart w:id="207" w:name="_Ref495484079"/>
      <w:bookmarkStart w:id="208" w:name="_Toc498434673"/>
      <w:r>
        <w:t xml:space="preserve">Abbildung </w:t>
      </w:r>
      <w:r>
        <w:fldChar w:fldCharType="begin"/>
      </w:r>
      <w:r>
        <w:instrText xml:space="preserve"> </w:instrText>
      </w:r>
      <w:r w:rsidR="004E0CD0">
        <w:instrText>SEQ</w:instrText>
      </w:r>
      <w:r>
        <w:instrText xml:space="preserve"> Abbildung \* ARABIC </w:instrText>
      </w:r>
      <w:r>
        <w:fldChar w:fldCharType="separate"/>
      </w:r>
      <w:r w:rsidR="002F2597">
        <w:rPr>
          <w:noProof/>
        </w:rPr>
        <w:t>32</w:t>
      </w:r>
      <w:r>
        <w:rPr>
          <w:noProof/>
        </w:rPr>
        <w:fldChar w:fldCharType="end"/>
      </w:r>
      <w:bookmarkEnd w:id="207"/>
      <w:r>
        <w:t>:</w:t>
      </w:r>
      <w:r w:rsidRPr="00A93F69">
        <w:t xml:space="preserve"> </w:t>
      </w:r>
      <w:r w:rsidRPr="00531039">
        <w:t xml:space="preserve">Effekt </w:t>
      </w:r>
      <w:r>
        <w:t>von</w:t>
      </w:r>
      <w:r w:rsidRPr="00531039">
        <w:t xml:space="preserve"> Lenalidomid </w:t>
      </w:r>
      <w:r>
        <w:t>auf den Zellzyklus von SKM-1 Zellen</w:t>
      </w:r>
      <w:bookmarkEnd w:id="208"/>
    </w:p>
    <w:p w14:paraId="3BA2A4F0" w14:textId="0DC449BD" w:rsidR="00C7420F" w:rsidRDefault="00B566EE" w:rsidP="00E67F67">
      <w:pPr>
        <w:pStyle w:val="KeinLeerraum"/>
      </w:pPr>
      <w:r>
        <w:t>Durchflusszytometrische Analyse des Zellzyklus von SKM-1 Zellen behandelt mit Lenalidomid (48h). Der Wirkstoff hat keinen Einfluss auf den Zellzyklus. Die Verteilung der Zellen in den jeweiligen Phasen bleibt mit zunehmender Konzentration unverändert.</w:t>
      </w:r>
    </w:p>
    <w:p w14:paraId="7F808752" w14:textId="77777777" w:rsidR="00AE3AC0" w:rsidRDefault="00AE3AC0">
      <w:pPr>
        <w:jc w:val="left"/>
      </w:pPr>
    </w:p>
    <w:p w14:paraId="6E73F2EF" w14:textId="77777777" w:rsidR="00AE3AC0" w:rsidRDefault="00AE3AC0" w:rsidP="00AE3AC0">
      <w:r>
        <w:t>Bei keiner der drei Zelllinien konnte ein Effekt auf den Zellzyklus festgestellt werden. Betrachtet man die prozentualen Anteile der Zellen, die sich in den Phasen G0/G1, S, sowie G2/M befinden, bleiben diese trotz zunehmender Wirkstoffdosis konstant wurden, dargestellt.</w:t>
      </w:r>
    </w:p>
    <w:p w14:paraId="699E67A6" w14:textId="77777777" w:rsidR="00C7420F" w:rsidRDefault="00C7420F">
      <w:pPr>
        <w:jc w:val="left"/>
        <w:rPr>
          <w:rFonts w:eastAsia="Arial Unicode MS" w:cs="Arial Unicode MS"/>
          <w:color w:val="000000" w:themeColor="text1" w:themeShade="BF"/>
          <w:sz w:val="18"/>
        </w:rPr>
      </w:pPr>
      <w:r>
        <w:br w:type="page"/>
      </w:r>
    </w:p>
    <w:p w14:paraId="7CFB2AAF" w14:textId="77777777" w:rsidR="00B566EE" w:rsidRPr="00534EC3" w:rsidRDefault="00B566EE" w:rsidP="00B566EE">
      <w:pPr>
        <w:rPr>
          <w:u w:val="single"/>
        </w:rPr>
      </w:pPr>
      <w:r w:rsidRPr="00534EC3">
        <w:rPr>
          <w:u w:val="single"/>
        </w:rPr>
        <w:lastRenderedPageBreak/>
        <w:t>Rigosertib</w:t>
      </w:r>
    </w:p>
    <w:p w14:paraId="4AA1848B" w14:textId="2C59869A" w:rsidR="00B566EE" w:rsidRDefault="00B566EE" w:rsidP="00B566EE">
      <w:r>
        <w:t>Nach der Auswertung der FACS-Analyse konnte gezeigt werden, dass SKM-1 Zellen bis zu einer Konzentration an</w:t>
      </w:r>
      <w:r w:rsidR="008F3DFC">
        <w:t xml:space="preserve"> </w:t>
      </w:r>
      <w:r>
        <w:t>Rigosertib von 250nM einen normalen Zellzyklus verglichen mit der unbehandelten Kontrolle aufweisen. Bei einer Konzentration von 500</w:t>
      </w:r>
      <w:r w:rsidR="00200A56">
        <w:t xml:space="preserve"> </w:t>
      </w:r>
      <w:r>
        <w:t>nM zeigte sich eindeutig eine Arretierung der Zellen in der G2/M-Phase (</w:t>
      </w:r>
      <w:r w:rsidR="008F3DFC">
        <w:fldChar w:fldCharType="begin"/>
      </w:r>
      <w:r w:rsidR="008F3DFC">
        <w:instrText xml:space="preserve"> </w:instrText>
      </w:r>
      <w:r w:rsidR="004E0CD0">
        <w:instrText>REF</w:instrText>
      </w:r>
      <w:r w:rsidR="008F3DFC">
        <w:instrText xml:space="preserve"> _Ref495490118 \h </w:instrText>
      </w:r>
      <w:r w:rsidR="008F3DFC">
        <w:fldChar w:fldCharType="separate"/>
      </w:r>
      <w:r w:rsidR="002F2597">
        <w:t xml:space="preserve">Abbildung </w:t>
      </w:r>
      <w:r w:rsidR="002F2597">
        <w:rPr>
          <w:noProof/>
        </w:rPr>
        <w:t>33</w:t>
      </w:r>
      <w:r w:rsidR="008F3DFC">
        <w:fldChar w:fldCharType="end"/>
      </w:r>
      <w:r>
        <w:t>). Erhöht man die Konzentration schließlich auf 1000</w:t>
      </w:r>
      <w:r w:rsidR="00200A56">
        <w:t xml:space="preserve"> </w:t>
      </w:r>
      <w:r>
        <w:t>nM befinden sich nahezu alle Zellen in der G0/G1-Phase, ein geringer Anteil in der S- sowie G2/M-Phase.</w:t>
      </w:r>
    </w:p>
    <w:p w14:paraId="3166A3D6" w14:textId="77777777" w:rsidR="00B566EE" w:rsidRDefault="00B566EE" w:rsidP="00B566EE"/>
    <w:p w14:paraId="49A80C54" w14:textId="018D9D70" w:rsidR="00B566EE" w:rsidRDefault="0098329E" w:rsidP="00B566EE">
      <w:pPr>
        <w:keepNext/>
      </w:pPr>
      <w:r>
        <w:rPr>
          <w:noProof/>
          <w:lang w:val="en-US"/>
        </w:rPr>
        <mc:AlternateContent>
          <mc:Choice Requires="wps">
            <w:drawing>
              <wp:anchor distT="0" distB="0" distL="114300" distR="114300" simplePos="0" relativeHeight="251711488" behindDoc="1" locked="0" layoutInCell="1" allowOverlap="1" wp14:anchorId="5E24951E" wp14:editId="0F7E782F">
                <wp:simplePos x="0" y="0"/>
                <wp:positionH relativeFrom="column">
                  <wp:posOffset>3383633</wp:posOffset>
                </wp:positionH>
                <wp:positionV relativeFrom="paragraph">
                  <wp:posOffset>2617787</wp:posOffset>
                </wp:positionV>
                <wp:extent cx="268605" cy="266700"/>
                <wp:effectExtent l="953" t="0" r="0" b="0"/>
                <wp:wrapNone/>
                <wp:docPr id="4706" name="Textfeld 4706"/>
                <wp:cNvGraphicFramePr/>
                <a:graphic xmlns:a="http://schemas.openxmlformats.org/drawingml/2006/main">
                  <a:graphicData uri="http://schemas.microsoft.com/office/word/2010/wordprocessingShape">
                    <wps:wsp>
                      <wps:cNvSpPr txBox="1"/>
                      <wps:spPr>
                        <a:xfrm rot="16200000">
                          <a:off x="0" y="0"/>
                          <a:ext cx="268605" cy="2667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8DF9142" w14:textId="77777777" w:rsidR="00DA596E" w:rsidRPr="00880AA3" w:rsidRDefault="00DA596E" w:rsidP="0098329E">
                            <w:pPr>
                              <w:rPr>
                                <w:rFonts w:eastAsia="Arial Unicode MS" w:cs="Arial Unicode MS"/>
                                <w:sz w:val="14"/>
                              </w:rPr>
                            </w:pPr>
                            <w:r w:rsidRPr="00880AA3">
                              <w:rPr>
                                <w:rFonts w:eastAsia="Arial Unicode MS" w:cs="Arial Unicode MS"/>
                                <w:sz w:val="14"/>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feld 4706" o:spid="_x0000_s1175" type="#_x0000_t202" style="position:absolute;left:0;text-align:left;margin-left:266.45pt;margin-top:206.1pt;width:21.15pt;height:21pt;rotation:-90;z-index:-25160499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" fillcolor="white [3201]" stroked="f" strokeweight=".5pt">
                <v:textbox>
                  <w:txbxContent>
                    <w:p w14:paraId="08DF9142" w14:textId="77777777" w:rsidR="00DA596E" w:rsidRPr="00880AA3" w:rsidRDefault="00DA596E" w:rsidP="0098329E">
                      <w:pPr>
                        <w:rPr>
                          <w:rFonts w:eastAsia="Arial Unicode MS" w:cs="Arial Unicode MS"/>
                          <w:sz w:val="14"/>
                        </w:rPr>
                      </w:pPr>
                      <w:r w:rsidRPr="00880AA3">
                        <w:rPr>
                          <w:rFonts w:eastAsia="Arial Unicode MS" w:cs="Arial Unicode MS"/>
                          <w:sz w:val="14"/>
                        </w:rPr>
                        <w:t>%</w:t>
                      </w:r>
                    </w:p>
                  </w:txbxContent>
                </v:textbox>
              </v:shape>
            </w:pict>
          </mc:Fallback>
        </mc:AlternateContent>
      </w:r>
      <w:r w:rsidR="00E661E0" w:rsidRPr="00E661E0">
        <w:rPr>
          <w:noProof/>
          <w:lang w:val="en-US"/>
        </w:rPr>
        <mc:AlternateContent>
          <mc:Choice Requires="wpg">
            <w:drawing>
              <wp:inline distT="0" distB="0" distL="0" distR="0" wp14:anchorId="29B53D5F" wp14:editId="542DC072">
                <wp:extent cx="5760000" cy="3524400"/>
                <wp:effectExtent l="0" t="0" r="0" b="0"/>
                <wp:docPr id="2206" name="Gruppieren 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760000" cy="3524400"/>
                          <a:chOff x="0" y="0"/>
                          <a:chExt cx="7652191" cy="4684327"/>
                        </a:xfrm>
                      </wpg:grpSpPr>
                      <wpg:grpSp>
                        <wpg:cNvPr id="2207" name="Gruppieren 2207"/>
                        <wpg:cNvGrpSpPr/>
                        <wpg:grpSpPr>
                          <a:xfrm>
                            <a:off x="0" y="0"/>
                            <a:ext cx="7652191" cy="4684327"/>
                            <a:chOff x="0" y="0"/>
                            <a:chExt cx="7652191" cy="4684327"/>
                          </a:xfrm>
                        </wpg:grpSpPr>
                        <wpg:grpSp>
                          <wpg:cNvPr id="2208" name="Gruppieren 2208"/>
                          <wpg:cNvGrpSpPr/>
                          <wpg:grpSpPr>
                            <a:xfrm>
                              <a:off x="0" y="0"/>
                              <a:ext cx="7652191" cy="4684327"/>
                              <a:chOff x="0" y="0"/>
                              <a:chExt cx="7652191" cy="4684327"/>
                            </a:xfrm>
                          </wpg:grpSpPr>
                          <pic:pic xmlns:pic="http://schemas.openxmlformats.org/drawingml/2006/picture">
                            <pic:nvPicPr>
                              <pic:cNvPr id="2209" name="Picture 2"/>
                              <pic:cNvPicPr>
                                <a:picLocks noChangeArrowheads="1"/>
                              </pic:cNvPicPr>
                            </pic:nvPicPr>
                            <pic:blipFill rotWithShape="1">
                              <a:blip r:embed="rId134">
                                <a:extLst>
                                  <a:ext uri="{28A0092B-C50C-407E-A947-70E740481C1C}">
                                    <a14:useLocalDpi xmlns:a14="http://schemas.microsoft.com/office/drawing/2010/main" val="0"/>
                                  </a:ext>
                                </a:extLst>
                              </a:blip>
                              <a:srcRect b="6051"/>
                              <a:stretch/>
                            </pic:blipFill>
                            <pic:spPr bwMode="auto">
                              <a:xfrm>
                                <a:off x="0" y="0"/>
                                <a:ext cx="2340000" cy="219841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2210" name="Picture 3"/>
                              <pic:cNvPicPr>
                                <a:picLocks noChangeArrowheads="1"/>
                              </pic:cNvPicPr>
                            </pic:nvPicPr>
                            <pic:blipFill rotWithShape="1">
                              <a:blip r:embed="rId135">
                                <a:extLst>
                                  <a:ext uri="{28A0092B-C50C-407E-A947-70E740481C1C}">
                                    <a14:useLocalDpi xmlns:a14="http://schemas.microsoft.com/office/drawing/2010/main" val="0"/>
                                  </a:ext>
                                </a:extLst>
                              </a:blip>
                              <a:srcRect b="6051"/>
                              <a:stretch/>
                            </pic:blipFill>
                            <pic:spPr bwMode="auto">
                              <a:xfrm>
                                <a:off x="2308595" y="0"/>
                                <a:ext cx="2340000" cy="219841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2211" name="Picture 4"/>
                              <pic:cNvPicPr>
                                <a:picLocks noChangeArrowheads="1"/>
                              </pic:cNvPicPr>
                            </pic:nvPicPr>
                            <pic:blipFill rotWithShape="1">
                              <a:blip r:embed="rId136">
                                <a:extLst>
                                  <a:ext uri="{28A0092B-C50C-407E-A947-70E740481C1C}">
                                    <a14:useLocalDpi xmlns:a14="http://schemas.microsoft.com/office/drawing/2010/main" val="0"/>
                                  </a:ext>
                                </a:extLst>
                              </a:blip>
                              <a:srcRect b="6052"/>
                              <a:stretch/>
                            </pic:blipFill>
                            <pic:spPr bwMode="auto">
                              <a:xfrm>
                                <a:off x="4599242" y="0"/>
                                <a:ext cx="2340000" cy="219841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2212" name="Picture 6"/>
                              <pic:cNvPicPr>
                                <a:picLocks noChangeArrowheads="1"/>
                              </pic:cNvPicPr>
                            </pic:nvPicPr>
                            <pic:blipFill rotWithShape="1">
                              <a:blip r:embed="rId137">
                                <a:extLst>
                                  <a:ext uri="{28A0092B-C50C-407E-A947-70E740481C1C}">
                                    <a14:useLocalDpi xmlns:a14="http://schemas.microsoft.com/office/drawing/2010/main" val="0"/>
                                  </a:ext>
                                </a:extLst>
                              </a:blip>
                              <a:srcRect b="6831"/>
                              <a:stretch/>
                            </pic:blipFill>
                            <pic:spPr bwMode="auto">
                              <a:xfrm>
                                <a:off x="0" y="2401855"/>
                                <a:ext cx="2340000" cy="2180152"/>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2213" name="Picture 7"/>
                              <pic:cNvPicPr>
                                <a:picLocks noChangeArrowheads="1"/>
                              </pic:cNvPicPr>
                            </pic:nvPicPr>
                            <pic:blipFill rotWithShape="1">
                              <a:blip r:embed="rId138">
                                <a:extLst>
                                  <a:ext uri="{28A0092B-C50C-407E-A947-70E740481C1C}">
                                    <a14:useLocalDpi xmlns:a14="http://schemas.microsoft.com/office/drawing/2010/main" val="0"/>
                                  </a:ext>
                                </a:extLst>
                              </a:blip>
                              <a:srcRect b="6831"/>
                              <a:stretch/>
                            </pic:blipFill>
                            <pic:spPr bwMode="auto">
                              <a:xfrm>
                                <a:off x="2276700" y="2401855"/>
                                <a:ext cx="2340000" cy="2180153"/>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2214" name="Picture 8"/>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4616696" y="2198410"/>
                                <a:ext cx="3035495" cy="2485917"/>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s:wsp>
                            <wps:cNvPr id="2215" name="Textfeld 10"/>
                            <wps:cNvSpPr txBox="1"/>
                            <wps:spPr>
                              <a:xfrm>
                                <a:off x="4857381" y="2382882"/>
                                <a:ext cx="1767344" cy="357006"/>
                              </a:xfrm>
                              <a:prstGeom prst="rect">
                                <a:avLst/>
                              </a:prstGeom>
                              <a:noFill/>
                            </wps:spPr>
                            <wps:txbx>
                              <w:txbxContent>
                                <w:p w14:paraId="3F208B15" w14:textId="77777777" w:rsidR="00DA596E" w:rsidRPr="00C7420F" w:rsidRDefault="00DA596E" w:rsidP="00E661E0">
                                  <w:pPr>
                                    <w:pStyle w:val="StandardWeb"/>
                                    <w:spacing w:before="0" w:beforeAutospacing="0" w:after="0" w:afterAutospacing="0"/>
                                    <w:rPr>
                                      <w:sz w:val="20"/>
                                    </w:rPr>
                                  </w:pPr>
                                  <w:r w:rsidRPr="00C7420F">
                                    <w:rPr>
                                      <w:rFonts w:ascii="Arial Unicode MS" w:eastAsia="Arial Unicode MS" w:hAnsi="Arial Unicode MS" w:cs="Arial Unicode MS" w:hint="eastAsia"/>
                                      <w:color w:val="000000" w:themeColor="text1"/>
                                      <w:kern w:val="24"/>
                                      <w:sz w:val="16"/>
                                      <w:szCs w:val="18"/>
                                      <w:lang w:val="de-DE"/>
                                    </w:rPr>
                                    <w:t>SKM-1+Rigosertib 48h</w:t>
                                  </w:r>
                                </w:p>
                              </w:txbxContent>
                            </wps:txbx>
                            <wps:bodyPr wrap="square" rtlCol="0">
                              <a:spAutoFit/>
                            </wps:bodyPr>
                          </wps:wsp>
                        </wpg:grpSp>
                        <wps:wsp>
                          <wps:cNvPr id="2216" name="Textfeld 12"/>
                          <wps:cNvSpPr txBox="1"/>
                          <wps:spPr>
                            <a:xfrm>
                              <a:off x="3177741" y="2567989"/>
                              <a:ext cx="1327828" cy="650714"/>
                            </a:xfrm>
                            <a:prstGeom prst="rect">
                              <a:avLst/>
                            </a:prstGeom>
                            <a:noFill/>
                          </wps:spPr>
                          <wps:txbx>
                            <w:txbxContent>
                              <w:p w14:paraId="1C02F29F" w14:textId="77777777" w:rsidR="00DA596E" w:rsidRDefault="00DA596E" w:rsidP="00E661E0">
                                <w:pPr>
                                  <w:pStyle w:val="StandardWeb"/>
                                  <w:spacing w:before="0" w:beforeAutospacing="0" w:after="0" w:afterAutospacing="0"/>
                                </w:pPr>
                                <w:r>
                                  <w:rPr>
                                    <w:rFonts w:ascii="Arial Unicode MS" w:eastAsia="Arial Unicode MS" w:hAnsi="Arial Unicode MS" w:cs="Arial Unicode MS" w:hint="eastAsia"/>
                                    <w:color w:val="000000" w:themeColor="text1"/>
                                    <w:kern w:val="24"/>
                                    <w:sz w:val="18"/>
                                    <w:szCs w:val="18"/>
                                    <w:lang w:val="de-DE"/>
                                  </w:rPr>
                                  <w:t>1000nM Rigosertib</w:t>
                                </w:r>
                              </w:p>
                            </w:txbxContent>
                          </wps:txbx>
                          <wps:bodyPr wrap="square" rtlCol="0">
                            <a:spAutoFit/>
                          </wps:bodyPr>
                        </wps:wsp>
                        <wps:wsp>
                          <wps:cNvPr id="2217" name="Textfeld 13"/>
                          <wps:cNvSpPr txBox="1"/>
                          <wps:spPr>
                            <a:xfrm>
                              <a:off x="1011448" y="2574710"/>
                              <a:ext cx="1898102" cy="650714"/>
                            </a:xfrm>
                            <a:prstGeom prst="rect">
                              <a:avLst/>
                            </a:prstGeom>
                            <a:noFill/>
                          </wps:spPr>
                          <wps:txbx>
                            <w:txbxContent>
                              <w:p w14:paraId="1EF704F6" w14:textId="77777777" w:rsidR="00DA596E" w:rsidRDefault="00DA596E" w:rsidP="00E661E0">
                                <w:pPr>
                                  <w:pStyle w:val="StandardWeb"/>
                                  <w:spacing w:before="0" w:beforeAutospacing="0" w:after="0" w:afterAutospacing="0"/>
                                  <w:rPr>
                                    <w:rFonts w:ascii="Arial Unicode MS" w:eastAsia="Arial Unicode MS" w:hAnsi="Arial Unicode MS" w:cs="Arial Unicode MS"/>
                                    <w:color w:val="000000" w:themeColor="text1"/>
                                    <w:kern w:val="24"/>
                                    <w:sz w:val="18"/>
                                    <w:szCs w:val="18"/>
                                    <w:lang w:val="de-DE"/>
                                  </w:rPr>
                                </w:pPr>
                                <w:r>
                                  <w:rPr>
                                    <w:rFonts w:ascii="Arial Unicode MS" w:eastAsia="Arial Unicode MS" w:hAnsi="Arial Unicode MS" w:cs="Arial Unicode MS" w:hint="eastAsia"/>
                                    <w:color w:val="000000" w:themeColor="text1"/>
                                    <w:kern w:val="24"/>
                                    <w:sz w:val="18"/>
                                    <w:szCs w:val="18"/>
                                    <w:lang w:val="de-DE"/>
                                  </w:rPr>
                                  <w:t xml:space="preserve">500nM </w:t>
                                </w:r>
                              </w:p>
                              <w:p w14:paraId="05860B84" w14:textId="77777777" w:rsidR="00DA596E" w:rsidRDefault="00DA596E" w:rsidP="00E661E0">
                                <w:pPr>
                                  <w:pStyle w:val="StandardWeb"/>
                                  <w:spacing w:before="0" w:beforeAutospacing="0" w:after="0" w:afterAutospacing="0"/>
                                </w:pPr>
                                <w:r>
                                  <w:rPr>
                                    <w:rFonts w:ascii="Arial Unicode MS" w:eastAsia="Arial Unicode MS" w:hAnsi="Arial Unicode MS" w:cs="Arial Unicode MS" w:hint="eastAsia"/>
                                    <w:color w:val="000000" w:themeColor="text1"/>
                                    <w:kern w:val="24"/>
                                    <w:sz w:val="18"/>
                                    <w:szCs w:val="18"/>
                                    <w:lang w:val="de-DE"/>
                                  </w:rPr>
                                  <w:t>Rigosertib</w:t>
                                </w:r>
                              </w:p>
                            </w:txbxContent>
                          </wps:txbx>
                          <wps:bodyPr wrap="square" rtlCol="0">
                            <a:spAutoFit/>
                          </wps:bodyPr>
                        </wps:wsp>
                        <wps:wsp>
                          <wps:cNvPr id="2218" name="Textfeld 14"/>
                          <wps:cNvSpPr txBox="1"/>
                          <wps:spPr>
                            <a:xfrm>
                              <a:off x="5468508" y="143980"/>
                              <a:ext cx="1607903" cy="386546"/>
                            </a:xfrm>
                            <a:prstGeom prst="rect">
                              <a:avLst/>
                            </a:prstGeom>
                            <a:noFill/>
                          </wps:spPr>
                          <wps:txbx>
                            <w:txbxContent>
                              <w:p w14:paraId="4944A2BD" w14:textId="77777777" w:rsidR="00DA596E" w:rsidRDefault="00DA596E" w:rsidP="00E661E0">
                                <w:pPr>
                                  <w:pStyle w:val="StandardWeb"/>
                                  <w:spacing w:before="0" w:beforeAutospacing="0" w:after="0" w:afterAutospacing="0"/>
                                </w:pPr>
                                <w:r>
                                  <w:rPr>
                                    <w:rFonts w:ascii="Arial Unicode MS" w:eastAsia="Arial Unicode MS" w:hAnsi="Arial Unicode MS" w:cs="Arial Unicode MS" w:hint="eastAsia"/>
                                    <w:color w:val="000000" w:themeColor="text1"/>
                                    <w:kern w:val="24"/>
                                    <w:sz w:val="18"/>
                                    <w:szCs w:val="18"/>
                                    <w:lang w:val="de-DE"/>
                                  </w:rPr>
                                  <w:t>250nM Rigosertib</w:t>
                                </w:r>
                              </w:p>
                            </w:txbxContent>
                          </wps:txbx>
                          <wps:bodyPr wrap="square" rtlCol="0">
                            <a:spAutoFit/>
                          </wps:bodyPr>
                        </wps:wsp>
                        <wps:wsp>
                          <wps:cNvPr id="2219" name="Textfeld 15"/>
                          <wps:cNvSpPr txBox="1"/>
                          <wps:spPr>
                            <a:xfrm>
                              <a:off x="3179115" y="145312"/>
                              <a:ext cx="1594406" cy="386546"/>
                            </a:xfrm>
                            <a:prstGeom prst="rect">
                              <a:avLst/>
                            </a:prstGeom>
                            <a:noFill/>
                          </wps:spPr>
                          <wps:txbx>
                            <w:txbxContent>
                              <w:p w14:paraId="239C21E3" w14:textId="77777777" w:rsidR="00DA596E" w:rsidRDefault="00DA596E" w:rsidP="00E661E0">
                                <w:pPr>
                                  <w:pStyle w:val="StandardWeb"/>
                                  <w:spacing w:before="0" w:beforeAutospacing="0" w:after="0" w:afterAutospacing="0"/>
                                </w:pPr>
                                <w:r>
                                  <w:rPr>
                                    <w:rFonts w:ascii="Arial Unicode MS" w:eastAsia="Arial Unicode MS" w:hAnsi="Arial Unicode MS" w:cs="Arial Unicode MS" w:hint="eastAsia"/>
                                    <w:color w:val="000000" w:themeColor="text1"/>
                                    <w:kern w:val="24"/>
                                    <w:sz w:val="18"/>
                                    <w:szCs w:val="18"/>
                                    <w:lang w:val="de-DE"/>
                                  </w:rPr>
                                  <w:t>100nM Rigosertib</w:t>
                                </w:r>
                              </w:p>
                            </w:txbxContent>
                          </wps:txbx>
                          <wps:bodyPr wrap="square" rtlCol="0">
                            <a:spAutoFit/>
                          </wps:bodyPr>
                        </wps:wsp>
                        <wps:wsp>
                          <wps:cNvPr id="2220" name="Textfeld 16"/>
                          <wps:cNvSpPr txBox="1"/>
                          <wps:spPr>
                            <a:xfrm>
                              <a:off x="801402" y="145325"/>
                              <a:ext cx="1328671" cy="386546"/>
                            </a:xfrm>
                            <a:prstGeom prst="rect">
                              <a:avLst/>
                            </a:prstGeom>
                            <a:noFill/>
                          </wps:spPr>
                          <wps:txbx>
                            <w:txbxContent>
                              <w:p w14:paraId="46B8CB85" w14:textId="77777777" w:rsidR="00DA596E" w:rsidRDefault="00DA596E" w:rsidP="00E661E0">
                                <w:pPr>
                                  <w:pStyle w:val="StandardWeb"/>
                                  <w:spacing w:before="0" w:beforeAutospacing="0" w:after="0" w:afterAutospacing="0"/>
                                </w:pPr>
                                <w:r>
                                  <w:rPr>
                                    <w:rFonts w:ascii="Arial Unicode MS" w:eastAsia="Arial Unicode MS" w:hAnsi="Arial Unicode MS" w:cs="Arial Unicode MS" w:hint="eastAsia"/>
                                    <w:color w:val="000000" w:themeColor="text1"/>
                                    <w:kern w:val="24"/>
                                    <w:sz w:val="18"/>
                                    <w:szCs w:val="18"/>
                                    <w:lang w:val="de-DE"/>
                                  </w:rPr>
                                  <w:t>unbehandelt</w:t>
                                </w:r>
                              </w:p>
                            </w:txbxContent>
                          </wps:txbx>
                          <wps:bodyPr wrap="square" rtlCol="0">
                            <a:spAutoFit/>
                          </wps:bodyPr>
                        </wps:wsp>
                      </wpg:grpSp>
                      <wps:wsp>
                        <wps:cNvPr id="2221" name="Rechteck 2221"/>
                        <wps:cNvSpPr/>
                        <wps:spPr>
                          <a:xfrm>
                            <a:off x="6939242" y="144017"/>
                            <a:ext cx="469671" cy="1855288"/>
                          </a:xfrm>
                          <a:prstGeom prst="rect">
                            <a:avLst/>
                          </a:prstGeom>
                          <a:solidFill>
                            <a:sysClr val="window" lastClr="FFFFFF"/>
                          </a:solidFill>
                          <a:ln w="25400" cap="flat" cmpd="sng" algn="ctr">
                            <a:noFill/>
                            <a:prstDash val="solid"/>
                          </a:ln>
                          <a:effectLst/>
                        </wps:spPr>
                        <wps:bodyPr rtlCol="0" anchor="ctr"/>
                      </wps:wsp>
                    </wpg:wgp>
                  </a:graphicData>
                </a:graphic>
              </wp:inline>
            </w:drawing>
          </mc:Choice>
          <mc:Fallback>
            <w:pict>
              <v:group id="Gruppieren 6" o:spid="_x0000_s1176" style="width:453.55pt;height:277.5pt;mso-position-horizontal-relative:char;mso-position-vertical-relative:line" coordsize="76521,4684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">
                <o:lock v:ext="edit" aspectratio="t"/>
                <v:group id="Gruppieren 2207" o:spid="_x0000_s1177" style="position:absolute;width:76521;height:46843" coordsize="76521,468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03eLnxgAAAN0A&#10;AAAPAAAAAAAAAAAAAAAAAKoCAABkcnMvZG93bnJldi54bWxQSwUGAAAAAAQABAD6AAAAnQMAAAAA&#10;">
                  <v:group id="Gruppieren 2208" o:spid="_x0000_s1178" style="position:absolute;width:76521;height:46843" coordsize="76521,468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EVCdpXCAAAA3QAAAA8A&#10;AAAAAAAAAAAAAAAAqgIAAGRycy9kb3ducmV2LnhtbFBLBQYAAAAABAAEAPoAAACZAwAAAAA=&#10;">
                    <v:shape id="Picture 2" o:spid="_x0000_s1179" type="#_x0000_t75" style="position:absolute;width:23400;height:219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ypQzHAAAA3QAAAA8AAABkcnMvZG93bnJldi54bWxEj0FrAjEUhO8F/0N4Qi9FE7dQ6moUtyDt&#10;oRe3Xrw9Ns/dxc1L3ETd9tc3hYLHYWa+YZbrwXbiSn1oHWuYTRUI4sqZlmsN+6/t5BVEiMgGO8ek&#10;4ZsCrFejhyXmxt14R9cy1iJBOOSooYnR51KGqiGLYeo8cfKOrrcYk+xraXq8JbjtZKbUi7TYclpo&#10;0NNbQ9WpvFgNP754Oh92l3JTqM+hzorZ+7Pfav04HjYLEJGGeA//tz+MhixTc/h7k56AXP0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eypQzHAAAA3QAAAA8AAAAAAAAAAAAA&#10;AAAAnwIAAGRycy9kb3ducmV2LnhtbFBLBQYAAAAABAAEAPcAAACTAwAAAAA=&#10;" fillcolor="#4f81bd [3204]" strokecolor="black [3213]">
                      <v:imagedata r:id="rId140" o:title="" cropbottom="3966f"/>
                      <v:shadow color="#eeece1 [3214]"/>
                      <o:lock v:ext="edit" aspectratio="f"/>
                    </v:shape>
                    <v:shape id="Picture 3" o:spid="_x0000_s1180" type="#_x0000_t75" style="position:absolute;left:23085;width:23400;height:219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V9c3CAAAA3QAAAA8AAABkcnMvZG93bnJldi54bWxET02LwjAQvQv7H8IseLOpFUSqUXYXFkT0&#10;oO4evA3N2BSbSW1irf/eHASPj/e9WPW2Fh21vnKsYJykIIgLpysuFfwdf0czED4ga6wdk4IHeVgt&#10;PwYLzLW78566QyhFDGGfowITQpNL6QtDFn3iGuLInV1rMUTYllK3eI/htpZZmk6lxYpjg8GGfgwV&#10;l8PNKtjNaPJ9PXW3OpvYnWk2283/davU8LP/moMI1Ie3+OVeawVZNo7745v4BOTyC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zVfXNwgAAAN0AAAAPAAAAAAAAAAAAAAAAAJ8C&#10;AABkcnMvZG93bnJldi54bWxQSwUGAAAAAAQABAD3AAAAjgMAAAAA&#10;" fillcolor="#4f81bd [3204]" strokecolor="black [3213]">
                      <v:imagedata r:id="rId141" o:title="" cropbottom="3966f"/>
                      <v:shadow color="#eeece1 [3214]"/>
                      <o:lock v:ext="edit" aspectratio="f"/>
                    </v:shape>
                    <v:shape id="Picture 4" o:spid="_x0000_s1181" type="#_x0000_t75" style="position:absolute;left:45992;width:23400;height:219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DDnLGAAAA3QAAAA8AAABkcnMvZG93bnJldi54bWxEj0FrwkAUhO9C/8PyCl6CbhJBSuomlIJQ&#10;ili0Lfb4yL4modm3Mbua+O+7guBxmJlvmFUxmlacqXeNZQXJPAZBXFrdcKXg63M9ewLhPLLG1jIp&#10;uJCDIn+YrDDTduAdnfe+EgHCLkMFtfddJqUrazLo5rYjDt6v7Q36IPtK6h6HADetTON4KQ02HBZq&#10;7Oi1pvJvfzKB8r0cFj+83bgO7aH90FF0fI+Umj6OL88gPI3+Hr6137SCNE0SuL4JT0Dm/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cMOcsYAAADdAAAADwAAAAAAAAAAAAAA&#10;AACfAgAAZHJzL2Rvd25yZXYueG1sUEsFBgAAAAAEAAQA9wAAAJIDAAAAAA==&#10;" fillcolor="#4f81bd [3204]" strokecolor="black [3213]">
                      <v:imagedata r:id="rId142" o:title="" cropbottom="3966f"/>
                      <v:shadow color="#eeece1 [3214]"/>
                      <o:lock v:ext="edit" aspectratio="f"/>
                    </v:shape>
                    <v:shape id="Picture 6" o:spid="_x0000_s1182" type="#_x0000_t75" style="position:absolute;top:24018;width:23400;height:218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pbETEAAAA3QAAAA8AAABkcnMvZG93bnJldi54bWxEj0FrAjEUhO+F/ofwhN5q1likrEaRUqFQ&#10;EGp78Pi6eSaLm5clSdftvzeFgsdhZr5hVpvRd2KgmNrAGmbTCgRxE0zLVsPX5+7xGUTKyAa7wKTh&#10;lxJs1vd3K6xNuPAHDYdsRYFwqlGDy7mvpUyNI49pGnri4p1C9JiLjFaaiJcC951UVbWQHlsuCw57&#10;enHUnA8/XsNgn9R8f6qcfY3vR3OcU/jekdYPk3G7BJFpzLfwf/vNaFBqpuDvTXkCcn0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mpbETEAAAA3QAAAA8AAAAAAAAAAAAAAAAA&#10;nwIAAGRycy9kb3ducmV2LnhtbFBLBQYAAAAABAAEAPcAAACQAwAAAAA=&#10;" fillcolor="#4f81bd [3204]" strokecolor="black [3213]">
                      <v:imagedata r:id="rId143" o:title="" cropbottom="4477f"/>
                      <v:shadow color="#eeece1 [3214]"/>
                      <o:lock v:ext="edit" aspectratio="f"/>
                    </v:shape>
                    <v:shape id="Picture 7" o:spid="_x0000_s1183" type="#_x0000_t75" style="position:absolute;left:22767;top:24018;width:23400;height:218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84S3FAAAA3QAAAA8AAABkcnMvZG93bnJldi54bWxEj1FrwjAUhd8H/odwBd9m2srGqEYRZeAG&#10;o0z9Adfm2labm5Jkmv37ZTDY4+Gc8x3OYhVNL27kfGdZQT7NQBDXVnfcKDgeXh9fQPiArLG3TAq+&#10;ycNqOXpYYKntnT/ptg+NSBD2JSpoQxhKKX3dkkE/tQNx8s7WGQxJukZqh/cEN70ssuxZGuw4LbQ4&#10;0Kal+rr/Mgq2Luhd9VEXT2/VJX/HU8xkFZWajON6DiJQDP/hv/ZOKyiKfAa/b9ITkM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SPOEtxQAAAN0AAAAPAAAAAAAAAAAAAAAA&#10;AJ8CAABkcnMvZG93bnJldi54bWxQSwUGAAAAAAQABAD3AAAAkQMAAAAA&#10;" fillcolor="#4f81bd [3204]" strokecolor="black [3213]">
                      <v:imagedata r:id="rId144" o:title="" cropbottom="4477f"/>
                      <v:shadow color="#eeece1 [3214]"/>
                      <o:lock v:ext="edit" aspectratio="f"/>
                    </v:shape>
                    <v:shape id="Picture 8" o:spid="_x0000_s1184" type="#_x0000_t75" style="position:absolute;left:46166;top:21984;width:30355;height:248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2xjPHHAAAA3QAAAA8AAABkcnMvZG93bnJldi54bWxEj09rwkAUxO+C32F5Qi+iG1MRSbMRsZSW&#10;3vyPt0f2NYlm34bsNsZv3y0Uehxm5jdMuupNLTpqXWVZwWwagSDOra64UHDYv02WIJxH1lhbJgUP&#10;crDKhoMUE23vvKVu5wsRIOwSVFB63yRSurwkg25qG+LgfdnWoA+yLaRu8R7gppZxFC2kwYrDQokN&#10;bUrKb7tvo+C4755Pr/H6cKnH4/drs918ns8PpZ5G/foFhKfe/4f/2h9aQRzP5vD7JjwBmf0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2xjPHHAAAA3QAAAA8AAAAAAAAAAAAA&#10;AAAAnwIAAGRycy9kb3ducmV2LnhtbFBLBQYAAAAABAAEAPcAAACTAwAAAAA=&#10;" fillcolor="#4f81bd [3204]" strokecolor="black [3213]">
                      <v:imagedata r:id="rId145" o:title=""/>
                      <v:shadow color="#eeece1 [3214]"/>
                    </v:shape>
                    <v:shape id="_x0000_s1185" type="#_x0000_t202" style="position:absolute;left:48573;top:23828;width:17674;height:35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RTIMMA&#10;AADdAAAADwAAAGRycy9kb3ducmV2LnhtbESPQWvCQBSE74X+h+UVequbBBRJXUVaBQ+9qPH+yL5m&#10;Q7NvQ/bVxH/fLQgeh5n5hlltJt+pKw2xDWwgn2WgiOtgW24MVOf92xJUFGSLXWAycKMIm/Xz0wpL&#10;G0Y+0vUkjUoQjiUacCJ9qXWsHXmMs9ATJ+87DB4lyaHRdsAxwX2niyxbaI8tpwWHPX04qn9Ov96A&#10;iN3mt2rn4+EyfX2OLqvnWBnz+jJt30EJTfII39sHa6Ao8jn8v0lPQ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ZRTIMMAAADdAAAADwAAAAAAAAAAAAAAAACYAgAAZHJzL2Rv&#10;d25yZXYueG1sUEsFBgAAAAAEAAQA9QAAAIgDAAAAAA==&#10;" filled="f" stroked="f">
                      <v:textbox style="mso-fit-shape-to-text:t">
                        <w:txbxContent>
                          <w:p w14:paraId="3F208B15" w14:textId="77777777" w:rsidR="00DA596E" w:rsidRPr="00C7420F" w:rsidRDefault="00DA596E" w:rsidP="00E661E0">
                            <w:pPr>
                              <w:pStyle w:val="StandardWeb"/>
                              <w:spacing w:before="0" w:beforeAutospacing="0" w:after="0" w:afterAutospacing="0"/>
                              <w:rPr>
                                <w:sz w:val="20"/>
                              </w:rPr>
                            </w:pPr>
                            <w:r w:rsidRPr="00C7420F">
                              <w:rPr>
                                <w:rFonts w:ascii="Arial Unicode MS" w:eastAsia="Arial Unicode MS" w:hAnsi="Arial Unicode MS" w:cs="Arial Unicode MS" w:hint="eastAsia"/>
                                <w:color w:val="000000" w:themeColor="text1"/>
                                <w:kern w:val="24"/>
                                <w:sz w:val="16"/>
                                <w:szCs w:val="18"/>
                                <w:lang w:val="de-DE"/>
                              </w:rPr>
                              <w:t>SKM-1+Rigosertib 48h</w:t>
                            </w:r>
                          </w:p>
                        </w:txbxContent>
                      </v:textbox>
                    </v:shape>
                  </v:group>
                  <v:shape id="Textfeld 12" o:spid="_x0000_s1186" type="#_x0000_t202" style="position:absolute;left:31777;top:25679;width:13278;height:65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bNV8MA&#10;AADdAAAADwAAAGRycy9kb3ducmV2LnhtbESPQWvCQBSE70L/w/IKvekmgUpJXUVaBQ9etPH+yL5m&#10;Q7NvQ/bVxH/vFgoeh5n5hlltJt+pKw2xDWwgX2SgiOtgW24MVF/7+RuoKMgWu8Bk4EYRNuun2QpL&#10;G0Y+0fUsjUoQjiUacCJ9qXWsHXmMi9ATJ+87DB4lyaHRdsAxwX2niyxbao8tpwWHPX04qn/Ov96A&#10;iN3mt2rn4+EyHT9Hl9WvWBnz8jxt30EJTfII/7cP1kBR5Ev4e5OegF7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UbNV8MAAADdAAAADwAAAAAAAAAAAAAAAACYAgAAZHJzL2Rv&#10;d25yZXYueG1sUEsFBgAAAAAEAAQA9QAAAIgDAAAAAA==&#10;" filled="f" stroked="f">
                    <v:textbox style="mso-fit-shape-to-text:t">
                      <w:txbxContent>
                        <w:p w14:paraId="1C02F29F" w14:textId="77777777" w:rsidR="00DA596E" w:rsidRDefault="00DA596E" w:rsidP="00E661E0">
                          <w:pPr>
                            <w:pStyle w:val="StandardWeb"/>
                            <w:spacing w:before="0" w:beforeAutospacing="0" w:after="0" w:afterAutospacing="0"/>
                          </w:pPr>
                          <w:r>
                            <w:rPr>
                              <w:rFonts w:ascii="Arial Unicode MS" w:eastAsia="Arial Unicode MS" w:hAnsi="Arial Unicode MS" w:cs="Arial Unicode MS" w:hint="eastAsia"/>
                              <w:color w:val="000000" w:themeColor="text1"/>
                              <w:kern w:val="24"/>
                              <w:sz w:val="18"/>
                              <w:szCs w:val="18"/>
                              <w:lang w:val="de-DE"/>
                            </w:rPr>
                            <w:t>1000nM Rigosertib</w:t>
                          </w:r>
                        </w:p>
                      </w:txbxContent>
                    </v:textbox>
                  </v:shape>
                  <v:shape id="Textfeld 13" o:spid="_x0000_s1187" type="#_x0000_t202" style="position:absolute;left:10114;top:25747;width:18981;height:65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ozMMA&#10;AADdAAAADwAAAGRycy9kb3ducmV2LnhtbESPQWvCQBSE74X+h+UVvNVNAtaSuorUFjz0oqb3R/Y1&#10;G5p9G7JPE/99tyB4HGbmG2a1mXynLjTENrCBfJ6BIq6DbbkxUJ0+n19BRUG22AUmA1eKsFk/Pqyw&#10;tGHkA12O0qgE4ViiASfSl1rH2pHHOA89cfJ+wuBRkhwabQccE9x3usiyF+2x5bTgsKd3R/Xv8ewN&#10;iNhtfq0+fNx/T1+70WX1AitjZk/T9g2U0CT38K29twaKIl/C/5v0BPT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pozMMAAADdAAAADwAAAAAAAAAAAAAAAACYAgAAZHJzL2Rv&#10;d25yZXYueG1sUEsFBgAAAAAEAAQA9QAAAIgDAAAAAA==&#10;" filled="f" stroked="f">
                    <v:textbox style="mso-fit-shape-to-text:t">
                      <w:txbxContent>
                        <w:p w14:paraId="1EF704F6" w14:textId="77777777" w:rsidR="00DA596E" w:rsidRDefault="00DA596E" w:rsidP="00E661E0">
                          <w:pPr>
                            <w:pStyle w:val="StandardWeb"/>
                            <w:spacing w:before="0" w:beforeAutospacing="0" w:after="0" w:afterAutospacing="0"/>
                            <w:rPr>
                              <w:rFonts w:ascii="Arial Unicode MS" w:eastAsia="Arial Unicode MS" w:hAnsi="Arial Unicode MS" w:cs="Arial Unicode MS"/>
                              <w:color w:val="000000" w:themeColor="text1"/>
                              <w:kern w:val="24"/>
                              <w:sz w:val="18"/>
                              <w:szCs w:val="18"/>
                              <w:lang w:val="de-DE"/>
                            </w:rPr>
                          </w:pPr>
                          <w:r>
                            <w:rPr>
                              <w:rFonts w:ascii="Arial Unicode MS" w:eastAsia="Arial Unicode MS" w:hAnsi="Arial Unicode MS" w:cs="Arial Unicode MS" w:hint="eastAsia"/>
                              <w:color w:val="000000" w:themeColor="text1"/>
                              <w:kern w:val="24"/>
                              <w:sz w:val="18"/>
                              <w:szCs w:val="18"/>
                              <w:lang w:val="de-DE"/>
                            </w:rPr>
                            <w:t xml:space="preserve">500nM </w:t>
                          </w:r>
                        </w:p>
                        <w:p w14:paraId="05860B84" w14:textId="77777777" w:rsidR="00DA596E" w:rsidRDefault="00DA596E" w:rsidP="00E661E0">
                          <w:pPr>
                            <w:pStyle w:val="StandardWeb"/>
                            <w:spacing w:before="0" w:beforeAutospacing="0" w:after="0" w:afterAutospacing="0"/>
                          </w:pPr>
                          <w:r>
                            <w:rPr>
                              <w:rFonts w:ascii="Arial Unicode MS" w:eastAsia="Arial Unicode MS" w:hAnsi="Arial Unicode MS" w:cs="Arial Unicode MS" w:hint="eastAsia"/>
                              <w:color w:val="000000" w:themeColor="text1"/>
                              <w:kern w:val="24"/>
                              <w:sz w:val="18"/>
                              <w:szCs w:val="18"/>
                              <w:lang w:val="de-DE"/>
                            </w:rPr>
                            <w:t>Rigosertib</w:t>
                          </w:r>
                        </w:p>
                      </w:txbxContent>
                    </v:textbox>
                  </v:shape>
                  <v:shape id="_x0000_s1188" type="#_x0000_t202" style="position:absolute;left:54685;top:1439;width:16079;height:38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X8vsAA&#10;AADdAAAADwAAAGRycy9kb3ducmV2LnhtbERPPWvDMBDdC/0P4grdGtmGhuJGNiFNIEOXpM5+WFfL&#10;xDoZ6xo7/74aCh0f73tTL35QN5piH9hAvspAEbfB9twZaL4OL2+goiBbHAKTgTtFqKvHhw2WNsx8&#10;ottZOpVCOJZowImMpdaxdeQxrsJInLjvMHmUBKdO2wnnFO4HXWTZWnvsOTU4HGnnqL2ef7wBEbvN&#10;783ex+Nl+fyYXda+YmPM89OyfQcltMi/+M99tAaKIk9z05v0BHT1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5X8vsAAAADdAAAADwAAAAAAAAAAAAAAAACYAgAAZHJzL2Rvd25y&#10;ZXYueG1sUEsFBgAAAAAEAAQA9QAAAIUDAAAAAA==&#10;" filled="f" stroked="f">
                    <v:textbox style="mso-fit-shape-to-text:t">
                      <w:txbxContent>
                        <w:p w14:paraId="4944A2BD" w14:textId="77777777" w:rsidR="00DA596E" w:rsidRDefault="00DA596E" w:rsidP="00E661E0">
                          <w:pPr>
                            <w:pStyle w:val="StandardWeb"/>
                            <w:spacing w:before="0" w:beforeAutospacing="0" w:after="0" w:afterAutospacing="0"/>
                          </w:pPr>
                          <w:r>
                            <w:rPr>
                              <w:rFonts w:ascii="Arial Unicode MS" w:eastAsia="Arial Unicode MS" w:hAnsi="Arial Unicode MS" w:cs="Arial Unicode MS" w:hint="eastAsia"/>
                              <w:color w:val="000000" w:themeColor="text1"/>
                              <w:kern w:val="24"/>
                              <w:sz w:val="18"/>
                              <w:szCs w:val="18"/>
                              <w:lang w:val="de-DE"/>
                            </w:rPr>
                            <w:t>250nM Rigosertib</w:t>
                          </w:r>
                        </w:p>
                      </w:txbxContent>
                    </v:textbox>
                  </v:shape>
                  <v:shape id="Textfeld 15" o:spid="_x0000_s1189" type="#_x0000_t202" style="position:absolute;left:31791;top:1453;width:15944;height:38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lZJcMA&#10;AADdAAAADwAAAGRycy9kb3ducmV2LnhtbESPQWvCQBSE74X+h+UVvNVNAhabuorUFjz0oqb3R/Y1&#10;G5p9G7JPE/99tyB4HGbmG2a1mXynLjTENrCBfJ6BIq6DbbkxUJ0+n5egoiBb7AKTgStF2KwfH1ZY&#10;2jDygS5HaVSCcCzRgBPpS61j7chjnIeeOHk/YfAoSQ6NtgOOCe47XWTZi/bYclpw2NO7o/r3ePYG&#10;ROw2v1YfPu6/p6/d6LJ6gZUxs6dp+wZKaJJ7+NbeWwNFkb/C/5v0BPT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NlZJcMAAADdAAAADwAAAAAAAAAAAAAAAACYAgAAZHJzL2Rv&#10;d25yZXYueG1sUEsFBgAAAAAEAAQA9QAAAIgDAAAAAA==&#10;" filled="f" stroked="f">
                    <v:textbox style="mso-fit-shape-to-text:t">
                      <w:txbxContent>
                        <w:p w14:paraId="239C21E3" w14:textId="77777777" w:rsidR="00DA596E" w:rsidRDefault="00DA596E" w:rsidP="00E661E0">
                          <w:pPr>
                            <w:pStyle w:val="StandardWeb"/>
                            <w:spacing w:before="0" w:beforeAutospacing="0" w:after="0" w:afterAutospacing="0"/>
                          </w:pPr>
                          <w:r>
                            <w:rPr>
                              <w:rFonts w:ascii="Arial Unicode MS" w:eastAsia="Arial Unicode MS" w:hAnsi="Arial Unicode MS" w:cs="Arial Unicode MS" w:hint="eastAsia"/>
                              <w:color w:val="000000" w:themeColor="text1"/>
                              <w:kern w:val="24"/>
                              <w:sz w:val="18"/>
                              <w:szCs w:val="18"/>
                              <w:lang w:val="de-DE"/>
                            </w:rPr>
                            <w:t>100nM Rigosertib</w:t>
                          </w:r>
                        </w:p>
                      </w:txbxContent>
                    </v:textbox>
                  </v:shape>
                  <v:shape id="Textfeld 16" o:spid="_x0000_s1190" type="#_x0000_t202" style="position:absolute;left:8014;top:1453;width:13286;height:38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86Bb8A&#10;AADdAAAADwAAAGRycy9kb3ducmV2LnhtbERPTWvCQBC9F/wPywje6saApURXEW3Bg5faeB+yYzaY&#10;nQ3Z0cR/7x4KPT7e93o7+lY9qI9NYAOLeQaKuAq24dpA+fv9/gkqCrLFNjAZeFKE7WbytsbChoF/&#10;6HGWWqUQjgUacCJdoXWsHHmM89ARJ+4aeo+SYF9r2+OQwn2r8yz70B4bTg0OO9o7qm7nuzcgYneL&#10;Z/nl4/Eyng6Dy6ollsbMpuNuBUpolH/xn/toDeR5nvanN+kJ6M0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7jzoFvwAAAN0AAAAPAAAAAAAAAAAAAAAAAJgCAABkcnMvZG93bnJl&#10;di54bWxQSwUGAAAAAAQABAD1AAAAhAMAAAAA&#10;" filled="f" stroked="f">
                    <v:textbox style="mso-fit-shape-to-text:t">
                      <w:txbxContent>
                        <w:p w14:paraId="46B8CB85" w14:textId="77777777" w:rsidR="00DA596E" w:rsidRDefault="00DA596E" w:rsidP="00E661E0">
                          <w:pPr>
                            <w:pStyle w:val="StandardWeb"/>
                            <w:spacing w:before="0" w:beforeAutospacing="0" w:after="0" w:afterAutospacing="0"/>
                          </w:pPr>
                          <w:r>
                            <w:rPr>
                              <w:rFonts w:ascii="Arial Unicode MS" w:eastAsia="Arial Unicode MS" w:hAnsi="Arial Unicode MS" w:cs="Arial Unicode MS" w:hint="eastAsia"/>
                              <w:color w:val="000000" w:themeColor="text1"/>
                              <w:kern w:val="24"/>
                              <w:sz w:val="18"/>
                              <w:szCs w:val="18"/>
                              <w:lang w:val="de-DE"/>
                            </w:rPr>
                            <w:t>unbehandelt</w:t>
                          </w:r>
                        </w:p>
                      </w:txbxContent>
                    </v:textbox>
                  </v:shape>
                </v:group>
                <v:rect id="Rechteck 2221" o:spid="_x0000_s1191" style="position:absolute;left:69392;top:1440;width:4697;height:185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kwbMMA&#10;AADdAAAADwAAAGRycy9kb3ducmV2LnhtbESPQWvCQBSE7wX/w/IK3uomEaREVykFiwcPNRXPz+zr&#10;Jph9G3a3Sfz3bqHQ4zAz3zCb3WQ7MZAPrWMF+SIDQVw73bJRcP7av7yCCBFZY+eYFNwpwG47e9pg&#10;qd3IJxqqaESCcChRQRNjX0oZ6oYshoXriZP37bzFmKQ3UnscE9x2ssiylbTYclposKf3hupb9WMV&#10;DMf886qXl5upPqLxI147g16p+fP0tgYRaYr/4b/2QSsoiiKH3zfpCcjt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vkwbMMAAADdAAAADwAAAAAAAAAAAAAAAACYAgAAZHJzL2Rv&#10;d25yZXYueG1sUEsFBgAAAAAEAAQA9QAAAIgDAAAAAA==&#10;" fillcolor="window" stroked="f" strokeweight="2pt"/>
                <w10:anchorlock/>
              </v:group>
            </w:pict>
          </mc:Fallback>
        </mc:AlternateContent>
      </w:r>
    </w:p>
    <w:p w14:paraId="4EEDC636" w14:textId="77777777" w:rsidR="00B566EE" w:rsidRDefault="00B566EE" w:rsidP="00E67F67">
      <w:pPr>
        <w:pStyle w:val="KeinLeerraum"/>
      </w:pPr>
      <w:bookmarkStart w:id="209" w:name="_Ref495490118"/>
      <w:bookmarkStart w:id="210" w:name="_Toc498434674"/>
      <w:r>
        <w:t xml:space="preserve">Abbildung </w:t>
      </w:r>
      <w:r>
        <w:fldChar w:fldCharType="begin"/>
      </w:r>
      <w:r>
        <w:instrText xml:space="preserve"> </w:instrText>
      </w:r>
      <w:r w:rsidR="004E0CD0">
        <w:instrText>SEQ</w:instrText>
      </w:r>
      <w:r>
        <w:instrText xml:space="preserve"> Abbildung \* ARABIC </w:instrText>
      </w:r>
      <w:r>
        <w:fldChar w:fldCharType="separate"/>
      </w:r>
      <w:r w:rsidR="002F2597">
        <w:rPr>
          <w:noProof/>
        </w:rPr>
        <w:t>33</w:t>
      </w:r>
      <w:r>
        <w:fldChar w:fldCharType="end"/>
      </w:r>
      <w:bookmarkEnd w:id="209"/>
      <w:r>
        <w:t xml:space="preserve">: </w:t>
      </w:r>
      <w:r w:rsidRPr="00531039">
        <w:t xml:space="preserve">Effekt </w:t>
      </w:r>
      <w:r>
        <w:t>von</w:t>
      </w:r>
      <w:r w:rsidRPr="00531039">
        <w:t xml:space="preserve"> </w:t>
      </w:r>
      <w:r>
        <w:t>Rigosertib</w:t>
      </w:r>
      <w:r w:rsidRPr="00531039">
        <w:t xml:space="preserve"> </w:t>
      </w:r>
      <w:r>
        <w:t>auf den Zellzyklus von SKM-1 Zellen</w:t>
      </w:r>
      <w:bookmarkEnd w:id="210"/>
    </w:p>
    <w:p w14:paraId="12D9DB57" w14:textId="005BDC73" w:rsidR="008F3DFC" w:rsidRDefault="00C7420F" w:rsidP="00C7420F">
      <w:pPr>
        <w:pStyle w:val="KeinLeerraum"/>
      </w:pPr>
      <w:r w:rsidRPr="00C7420F">
        <w:t xml:space="preserve">Durchflusszytometrische Analyse des Zellzyklus von SKM-1 Zellen behandelt mit </w:t>
      </w:r>
      <w:r>
        <w:t>Rigosertib</w:t>
      </w:r>
      <w:r w:rsidRPr="00C7420F">
        <w:t xml:space="preserve"> (48h). </w:t>
      </w:r>
      <w:r w:rsidR="00AE3AC0" w:rsidRPr="00AE3AC0">
        <w:t>Rigosertib führte bei der SKM-1 Zelllinie ab einer Konzentration zu einer Arretierung der Zellen in der G2/M Phase.</w:t>
      </w:r>
    </w:p>
    <w:p w14:paraId="4AC0444A" w14:textId="77777777" w:rsidR="008F3DFC" w:rsidRDefault="008F3DFC">
      <w:pPr>
        <w:jc w:val="left"/>
        <w:rPr>
          <w:rFonts w:eastAsia="Arial Unicode MS" w:cs="Arial Unicode MS"/>
          <w:color w:val="000000" w:themeColor="text1" w:themeShade="BF"/>
          <w:sz w:val="18"/>
        </w:rPr>
      </w:pPr>
      <w:r>
        <w:br w:type="page"/>
      </w:r>
    </w:p>
    <w:p w14:paraId="4D08A0C0" w14:textId="77777777" w:rsidR="00B566EE" w:rsidRDefault="00B566EE" w:rsidP="00B566EE">
      <w:pPr>
        <w:pStyle w:val="berschrift3"/>
      </w:pPr>
      <w:bookmarkStart w:id="211" w:name="_Toc495652342"/>
      <w:bookmarkStart w:id="212" w:name="_Toc498434621"/>
      <w:r>
        <w:lastRenderedPageBreak/>
        <w:t>3.</w:t>
      </w:r>
      <w:r w:rsidR="0021213A">
        <w:t>3</w:t>
      </w:r>
      <w:r>
        <w:t>.4 Einfluss von Wirkstoffen auf die Apoptose</w:t>
      </w:r>
      <w:bookmarkEnd w:id="211"/>
      <w:bookmarkEnd w:id="212"/>
    </w:p>
    <w:p w14:paraId="5F0BC5BB" w14:textId="63C07F3A" w:rsidR="00B566EE" w:rsidRDefault="00B566EE" w:rsidP="00B566EE">
      <w:r>
        <w:t xml:space="preserve">Um den Einfluss der Wirkstoffe Rigosertib, Lenalidomid und Azacitidin auf die Apoptose </w:t>
      </w:r>
      <w:r w:rsidR="00B2497B">
        <w:t xml:space="preserve">der </w:t>
      </w:r>
      <w:r>
        <w:t>verschiedene</w:t>
      </w:r>
      <w:r w:rsidR="00B2497B">
        <w:t>n</w:t>
      </w:r>
      <w:r>
        <w:t xml:space="preserve"> MDS sowie AML Model</w:t>
      </w:r>
      <w:r w:rsidR="00A7659B">
        <w:t>l</w:t>
      </w:r>
      <w:r>
        <w:t>zelllinien zu untersuchen, wurden Zellen mit dem jeweilig</w:t>
      </w:r>
      <w:r w:rsidR="00A7659B">
        <w:t>en Wirkstoff für 48</w:t>
      </w:r>
      <w:r>
        <w:t>h inkubiert und anschließend mittels Annexin-V/Propidium Iodid Färbung durchflusszytometrisch analysiert</w:t>
      </w:r>
      <w:r w:rsidR="00103970">
        <w:t xml:space="preserve"> (</w:t>
      </w:r>
      <w:r w:rsidR="00103970">
        <w:fldChar w:fldCharType="begin"/>
      </w:r>
      <w:r w:rsidR="00103970">
        <w:instrText xml:space="preserve"> </w:instrText>
      </w:r>
      <w:r w:rsidR="004E0CD0">
        <w:instrText>REF</w:instrText>
      </w:r>
      <w:r w:rsidR="00103970">
        <w:instrText xml:space="preserve"> _Ref495496339 \h </w:instrText>
      </w:r>
      <w:r w:rsidR="00103970">
        <w:fldChar w:fldCharType="separate"/>
      </w:r>
      <w:r w:rsidR="002F2597">
        <w:t xml:space="preserve">Abbildung </w:t>
      </w:r>
      <w:r w:rsidR="002F2597">
        <w:rPr>
          <w:noProof/>
        </w:rPr>
        <w:t>34</w:t>
      </w:r>
      <w:r w:rsidR="00103970">
        <w:fldChar w:fldCharType="end"/>
      </w:r>
      <w:r w:rsidR="00103970">
        <w:t>)</w:t>
      </w:r>
      <w:r>
        <w:t xml:space="preserve">. Die Ergebnisse dieser Analysen stellen die Grundlagen für die Wahl eines geeigneten Dosisintervalls individuell für jede einzelne Zelllinie in folgenden Western Blot </w:t>
      </w:r>
      <w:r w:rsidR="00B2497B">
        <w:t>Immunfärbe-</w:t>
      </w:r>
      <w:r>
        <w:t xml:space="preserve">Experimenten dar. </w:t>
      </w:r>
    </w:p>
    <w:p w14:paraId="61AD8AEC" w14:textId="77777777" w:rsidR="008F3DFC" w:rsidRDefault="008F3DFC" w:rsidP="00B566EE"/>
    <w:p w14:paraId="59B76077" w14:textId="77777777" w:rsidR="00B566EE" w:rsidRDefault="00B566EE" w:rsidP="008F3DFC">
      <w:pPr>
        <w:jc w:val="left"/>
      </w:pPr>
      <w:r>
        <w:rPr>
          <w:noProof/>
          <w:lang w:val="en-US"/>
        </w:rPr>
        <w:drawing>
          <wp:inline distT="0" distB="0" distL="0" distR="0" wp14:anchorId="04F0A665" wp14:editId="1F2C255E">
            <wp:extent cx="3250800" cy="2671200"/>
            <wp:effectExtent l="0" t="0" r="0" b="0"/>
            <wp:docPr id="2075" name="Grafik 2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250800" cy="2671200"/>
                    </a:xfrm>
                    <a:prstGeom prst="rect">
                      <a:avLst/>
                    </a:prstGeom>
                    <a:noFill/>
                  </pic:spPr>
                </pic:pic>
              </a:graphicData>
            </a:graphic>
          </wp:inline>
        </w:drawing>
      </w:r>
    </w:p>
    <w:p w14:paraId="6AFCA22D" w14:textId="2CFF2811" w:rsidR="00B566EE" w:rsidRDefault="00B566EE" w:rsidP="00E67F67">
      <w:pPr>
        <w:pStyle w:val="KeinLeerraum"/>
      </w:pPr>
      <w:bookmarkStart w:id="213" w:name="_Ref495496339"/>
      <w:bookmarkStart w:id="214" w:name="_Toc498434675"/>
      <w:r>
        <w:t xml:space="preserve">Abbildung </w:t>
      </w:r>
      <w:r>
        <w:fldChar w:fldCharType="begin"/>
      </w:r>
      <w:r>
        <w:instrText xml:space="preserve"> </w:instrText>
      </w:r>
      <w:r w:rsidR="004E0CD0">
        <w:instrText>SEQ</w:instrText>
      </w:r>
      <w:r>
        <w:instrText xml:space="preserve"> Abbildung \* ARABIC </w:instrText>
      </w:r>
      <w:r>
        <w:fldChar w:fldCharType="separate"/>
      </w:r>
      <w:r w:rsidR="002F2597">
        <w:rPr>
          <w:noProof/>
        </w:rPr>
        <w:t>34</w:t>
      </w:r>
      <w:r>
        <w:rPr>
          <w:noProof/>
        </w:rPr>
        <w:fldChar w:fldCharType="end"/>
      </w:r>
      <w:bookmarkEnd w:id="213"/>
      <w:r>
        <w:t xml:space="preserve">: </w:t>
      </w:r>
      <w:r w:rsidRPr="00531039">
        <w:t>Dot Plot</w:t>
      </w:r>
      <w:r>
        <w:t xml:space="preserve"> einer </w:t>
      </w:r>
      <w:r w:rsidR="00B2497B">
        <w:t xml:space="preserve">beispielhaften </w:t>
      </w:r>
      <w:r>
        <w:t>Apoptosemessung</w:t>
      </w:r>
      <w:r w:rsidR="00B2497B">
        <w:t xml:space="preserve"> von MDS-L Zellen</w:t>
      </w:r>
      <w:r>
        <w:t xml:space="preserve"> mit PI/FITC-Annexin V</w:t>
      </w:r>
      <w:bookmarkEnd w:id="214"/>
    </w:p>
    <w:p w14:paraId="78E6763B" w14:textId="77777777" w:rsidR="00B566EE" w:rsidRDefault="00B566EE" w:rsidP="00E67F67">
      <w:pPr>
        <w:pStyle w:val="KeinLeerraum"/>
        <w:rPr>
          <w:rStyle w:val="Fett"/>
        </w:rPr>
      </w:pPr>
      <w:r w:rsidRPr="009B24A4">
        <w:rPr>
          <w:rStyle w:val="Fett"/>
        </w:rPr>
        <w:t>Die einfach positive Population für Annexin V (Quadrant rechts unten) repräsentieren früh apoptotische Zellen, die doppelt positiv gefär</w:t>
      </w:r>
      <w:r w:rsidR="00103970">
        <w:rPr>
          <w:rStyle w:val="Fett"/>
        </w:rPr>
        <w:t>bten Zellen für Annexin V/PI</w:t>
      </w:r>
      <w:r w:rsidRPr="009B24A4">
        <w:rPr>
          <w:rStyle w:val="Fett"/>
        </w:rPr>
        <w:t xml:space="preserve"> (Quadrant rechts oben) spät apoptotische Zellen. </w:t>
      </w:r>
    </w:p>
    <w:p w14:paraId="3C52A634" w14:textId="77777777" w:rsidR="005D2C53" w:rsidRDefault="005D2C53" w:rsidP="00E67F67">
      <w:pPr>
        <w:pStyle w:val="KeinLeerraum"/>
        <w:rPr>
          <w:rStyle w:val="Fett"/>
        </w:rPr>
      </w:pPr>
    </w:p>
    <w:p w14:paraId="49BEDA9A" w14:textId="226892B8" w:rsidR="005D2C53" w:rsidRDefault="005D2C53" w:rsidP="005D2C53">
      <w:r>
        <w:t>Für die Behandlung der Zellen mit dem Wirkstoff Azacitidin w</w:t>
      </w:r>
      <w:r w:rsidR="00754992">
        <w:t>urde ein Dosisintervall von 0</w:t>
      </w:r>
      <w:r w:rsidR="00754992">
        <w:noBreakHyphen/>
        <w:t>2 </w:t>
      </w:r>
      <w:r>
        <w:t>µM gewählt. Für Lenalidomid ergab sich aufgrund von FACS Analysen ein Dosisintervall von 0-1 µM. Für Rigosertib ergab sich aus Vorversuchen eine tolerierbare Höchstdosis von 500 nM, weshalb ein Dosisintervall von 0 nM-500 nM festgelegt wurde.</w:t>
      </w:r>
    </w:p>
    <w:p w14:paraId="39D52B40" w14:textId="77777777" w:rsidR="00103970" w:rsidRDefault="008F3638" w:rsidP="005D2C53">
      <w:r>
        <w:t>Bei der Behandlung der HL-60 Ze</w:t>
      </w:r>
      <w:r w:rsidR="00551CCA">
        <w:t>l</w:t>
      </w:r>
      <w:r>
        <w:t>llinie mit Azacitidin war ein leichter Anstieg der Apoptoserate bei der geringsten verwendeten Dosis von 500 nM verglichen zu unbehandelten Zellen zu beobachten. Mit weiterer Erhöhung der Dosis bis 2 µM blieb die Apoptoserate jedoch konstant. Für die MDS-L Zel</w:t>
      </w:r>
      <w:r w:rsidR="00551CCA">
        <w:t>l</w:t>
      </w:r>
      <w:r>
        <w:t>linie zeigte sich kein Unterschied in der apoptotischen Antwort bei behandelten Zellen im Vergleich zu den unbehandelten Kontrollen.</w:t>
      </w:r>
    </w:p>
    <w:p w14:paraId="41E8FFE8" w14:textId="77777777" w:rsidR="00103970" w:rsidRDefault="00103970">
      <w:pPr>
        <w:jc w:val="left"/>
      </w:pPr>
      <w:r>
        <w:br w:type="page"/>
      </w:r>
    </w:p>
    <w:p w14:paraId="22AE2FF7" w14:textId="77777777" w:rsidR="002712ED" w:rsidRDefault="002712ED" w:rsidP="002712ED">
      <w:r>
        <w:lastRenderedPageBreak/>
        <w:t xml:space="preserve">Mit Lenalidomid </w:t>
      </w:r>
      <w:r w:rsidR="00FA20EC">
        <w:t>behandelte HL-60 Zellen zeigten eine leichte Zunahme der Apoptoserate mit steigender Wirkstoffdosis. Die Behandlung von SKM-1 Zellen zeigte keine signifikante Zunahme der Apoptose mit zunehmender Konzentration. Auch bei d</w:t>
      </w:r>
      <w:r w:rsidR="00103970">
        <w:t xml:space="preserve">er Behandlung von MDS-L Zellen </w:t>
      </w:r>
      <w:r w:rsidR="00FA20EC">
        <w:t>blieb die Apoptoserate trotz steigender Konzentration konstant.</w:t>
      </w:r>
    </w:p>
    <w:p w14:paraId="0F72D18D" w14:textId="77777777" w:rsidR="00B566EE" w:rsidRDefault="00103970" w:rsidP="00B566EE">
      <w:r>
        <w:t>D</w:t>
      </w:r>
      <w:r w:rsidR="00FA20EC">
        <w:t xml:space="preserve">er Wirkstoff Rigosertib zeigte einen deutlichen Effekt auf die Apoptose aller drei behandelten Zelllinien. </w:t>
      </w:r>
      <w:r w:rsidR="00D03F10">
        <w:t>Der größte Effekt war bei der Zell</w:t>
      </w:r>
      <w:r w:rsidR="00551CCA">
        <w:t>l</w:t>
      </w:r>
      <w:r w:rsidR="00D03F10">
        <w:t xml:space="preserve">inie SKM-1 sichtbar. Bis zu einer Konzentration von 100 nM zeigte sich kein Effekt, die Apoptoserate </w:t>
      </w:r>
      <w:r w:rsidR="00551CCA">
        <w:t>entspricht</w:t>
      </w:r>
      <w:r w:rsidR="00D03F10">
        <w:t xml:space="preserve"> der in unbehandelten Proben. Jedoch stieg die Anzahl apoptotischer Zellen bei 250 nM um 19% im </w:t>
      </w:r>
      <w:r w:rsidR="00A7659B">
        <w:t>Vergleich zu 100 nM. Bei einer Konzentrationserhöhung v</w:t>
      </w:r>
      <w:r w:rsidR="00D03F10">
        <w:t xml:space="preserve">on 250 nM auf 500 nM </w:t>
      </w:r>
      <w:r w:rsidR="00DA59A5">
        <w:t>stieg die Apoptose um weitere 12% an (</w:t>
      </w:r>
      <w:r>
        <w:fldChar w:fldCharType="begin"/>
      </w:r>
      <w:r>
        <w:instrText xml:space="preserve"> </w:instrText>
      </w:r>
      <w:r w:rsidR="004E0CD0">
        <w:instrText>REF</w:instrText>
      </w:r>
      <w:r>
        <w:instrText xml:space="preserve"> _Ref495496455 \h </w:instrText>
      </w:r>
      <w:r>
        <w:fldChar w:fldCharType="separate"/>
      </w:r>
      <w:r w:rsidR="002F2597">
        <w:t xml:space="preserve">Abbildung </w:t>
      </w:r>
      <w:r w:rsidR="002F2597">
        <w:rPr>
          <w:noProof/>
        </w:rPr>
        <w:t>35</w:t>
      </w:r>
      <w:r>
        <w:fldChar w:fldCharType="end"/>
      </w:r>
      <w:r w:rsidR="00DA59A5">
        <w:t>).</w:t>
      </w:r>
    </w:p>
    <w:p w14:paraId="3A4A4A82" w14:textId="7C4BE8D1" w:rsidR="00B566EE" w:rsidRDefault="00B566EE" w:rsidP="00B566EE">
      <w:pPr>
        <w:keepNext/>
      </w:pPr>
    </w:p>
    <w:p w14:paraId="4F192921" w14:textId="1580DC28" w:rsidR="001B565F" w:rsidRDefault="00435320" w:rsidP="00E67F67">
      <w:pPr>
        <w:pStyle w:val="KeinLeerraum"/>
      </w:pPr>
      <w:r w:rsidRPr="00435320">
        <w:rPr>
          <w:rFonts w:eastAsiaTheme="minorHAnsi" w:cstheme="minorBidi"/>
          <w:noProof/>
          <w:color w:val="auto"/>
          <w:sz w:val="22"/>
          <w:lang w:val="en-US"/>
        </w:rPr>
        <mc:AlternateContent>
          <mc:Choice Requires="wpg">
            <w:drawing>
              <wp:inline distT="0" distB="0" distL="0" distR="0" wp14:anchorId="57C962DC" wp14:editId="61050773">
                <wp:extent cx="5734522" cy="4683600"/>
                <wp:effectExtent l="0" t="0" r="0" b="0"/>
                <wp:docPr id="4204" name="Gruppieren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34522" cy="4683600"/>
                          <a:chOff x="31429" y="0"/>
                          <a:chExt cx="8608136" cy="6647214"/>
                        </a:xfrm>
                      </wpg:grpSpPr>
                      <wpg:grpSp>
                        <wpg:cNvPr id="4205" name="Gruppieren 4205"/>
                        <wpg:cNvGrpSpPr/>
                        <wpg:grpSpPr>
                          <a:xfrm>
                            <a:off x="359402" y="0"/>
                            <a:ext cx="8280163" cy="6647214"/>
                            <a:chOff x="359402" y="0"/>
                            <a:chExt cx="8430852" cy="6647214"/>
                          </a:xfrm>
                        </wpg:grpSpPr>
                        <pic:pic xmlns:pic="http://schemas.openxmlformats.org/drawingml/2006/picture">
                          <pic:nvPicPr>
                            <pic:cNvPr id="4206" name="Picture 2"/>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429800" y="4666753"/>
                              <a:ext cx="3060000" cy="1980461"/>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4207" name="Picture 3"/>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3252300" y="4666753"/>
                              <a:ext cx="3060000" cy="1980461"/>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4208" name="Picture 4"/>
                            <pic:cNvPicPr>
                              <a:picLocks noChangeAspect="1" noChangeArrowheads="1"/>
                            </pic:cNvPicPr>
                          </pic:nvPicPr>
                          <pic:blipFill rotWithShape="1">
                            <a:blip r:embed="rId149" cstate="print">
                              <a:extLst>
                                <a:ext uri="{28A0092B-C50C-407E-A947-70E740481C1C}">
                                  <a14:useLocalDpi xmlns:a14="http://schemas.microsoft.com/office/drawing/2010/main" val="0"/>
                                </a:ext>
                              </a:extLst>
                            </a:blip>
                            <a:srcRect r="9551"/>
                            <a:stretch/>
                          </pic:blipFill>
                          <pic:spPr bwMode="auto">
                            <a:xfrm>
                              <a:off x="6022520" y="4666752"/>
                              <a:ext cx="2767734" cy="1980461"/>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4209" name="Picture 5"/>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429800" y="2353012"/>
                              <a:ext cx="3060000" cy="1980461"/>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4210" name="Picture 6"/>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3252300" y="2342365"/>
                              <a:ext cx="3060000" cy="1980461"/>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4211" name="Picture 7"/>
                            <pic:cNvPicPr>
                              <a:picLocks noChangeAspect="1" noChangeArrowheads="1"/>
                            </pic:cNvPicPr>
                          </pic:nvPicPr>
                          <pic:blipFill rotWithShape="1">
                            <a:blip r:embed="rId152" cstate="print">
                              <a:extLst>
                                <a:ext uri="{28A0092B-C50C-407E-A947-70E740481C1C}">
                                  <a14:useLocalDpi xmlns:a14="http://schemas.microsoft.com/office/drawing/2010/main" val="0"/>
                                </a:ext>
                              </a:extLst>
                            </a:blip>
                            <a:srcRect r="9551"/>
                            <a:stretch/>
                          </pic:blipFill>
                          <pic:spPr bwMode="auto">
                            <a:xfrm>
                              <a:off x="6022520" y="2353013"/>
                              <a:ext cx="2767734" cy="1980461"/>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4212" name="Picture 8"/>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429800" y="83125"/>
                              <a:ext cx="3060000" cy="1980461"/>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4213" name="Picture 9"/>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3252300" y="83124"/>
                              <a:ext cx="3060000" cy="1980461"/>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s:wsp>
                          <wps:cNvPr id="4214" name="Textfeld 4"/>
                          <wps:cNvSpPr txBox="1"/>
                          <wps:spPr>
                            <a:xfrm>
                              <a:off x="1658408" y="190601"/>
                              <a:ext cx="808469" cy="443403"/>
                            </a:xfrm>
                            <a:prstGeom prst="rect">
                              <a:avLst/>
                            </a:prstGeom>
                            <a:noFill/>
                          </wps:spPr>
                          <wps:txbx>
                            <w:txbxContent>
                              <w:p w14:paraId="39EA1B95" w14:textId="77777777" w:rsidR="00DA596E" w:rsidRDefault="00DA596E" w:rsidP="00435320">
                                <w:pPr>
                                  <w:pStyle w:val="StandardWeb"/>
                                  <w:spacing w:before="0" w:beforeAutospacing="0" w:after="0" w:afterAutospacing="0"/>
                                </w:pPr>
                                <w:r>
                                  <w:rPr>
                                    <w:rFonts w:ascii="Arial Unicode MS" w:eastAsia="Arial Unicode MS" w:hAnsi="Arial Unicode MS" w:cs="Arial Unicode MS" w:hint="eastAsia"/>
                                    <w:color w:val="000000" w:themeColor="text1"/>
                                    <w:kern w:val="24"/>
                                    <w:sz w:val="20"/>
                                    <w:szCs w:val="20"/>
                                    <w:lang w:val="de-DE"/>
                                  </w:rPr>
                                  <w:t>HL-60</w:t>
                                </w:r>
                              </w:p>
                            </w:txbxContent>
                          </wps:txbx>
                          <wps:bodyPr wrap="none" rtlCol="0">
                            <a:spAutoFit/>
                          </wps:bodyPr>
                        </wps:wsp>
                        <wps:wsp>
                          <wps:cNvPr id="4215" name="Textfeld 13"/>
                          <wps:cNvSpPr txBox="1"/>
                          <wps:spPr>
                            <a:xfrm>
                              <a:off x="1658405" y="2509054"/>
                              <a:ext cx="808469" cy="443403"/>
                            </a:xfrm>
                            <a:prstGeom prst="rect">
                              <a:avLst/>
                            </a:prstGeom>
                            <a:noFill/>
                          </wps:spPr>
                          <wps:txbx>
                            <w:txbxContent>
                              <w:p w14:paraId="6530F5D9" w14:textId="77777777" w:rsidR="00DA596E" w:rsidRDefault="00DA596E" w:rsidP="00435320">
                                <w:pPr>
                                  <w:pStyle w:val="StandardWeb"/>
                                  <w:spacing w:before="0" w:beforeAutospacing="0" w:after="0" w:afterAutospacing="0"/>
                                </w:pPr>
                                <w:r>
                                  <w:rPr>
                                    <w:rFonts w:ascii="Arial Unicode MS" w:eastAsia="Arial Unicode MS" w:hAnsi="Arial Unicode MS" w:cs="Arial Unicode MS" w:hint="eastAsia"/>
                                    <w:color w:val="000000" w:themeColor="text1"/>
                                    <w:kern w:val="24"/>
                                    <w:sz w:val="20"/>
                                    <w:szCs w:val="20"/>
                                    <w:lang w:val="de-DE"/>
                                  </w:rPr>
                                  <w:t>HL-60</w:t>
                                </w:r>
                              </w:p>
                            </w:txbxContent>
                          </wps:txbx>
                          <wps:bodyPr wrap="none" rtlCol="0">
                            <a:spAutoFit/>
                          </wps:bodyPr>
                        </wps:wsp>
                        <wps:wsp>
                          <wps:cNvPr id="4216" name="Textfeld 14"/>
                          <wps:cNvSpPr txBox="1"/>
                          <wps:spPr>
                            <a:xfrm>
                              <a:off x="1658407" y="4798597"/>
                              <a:ext cx="808469" cy="443403"/>
                            </a:xfrm>
                            <a:prstGeom prst="rect">
                              <a:avLst/>
                            </a:prstGeom>
                            <a:noFill/>
                          </wps:spPr>
                          <wps:txbx>
                            <w:txbxContent>
                              <w:p w14:paraId="2254740E" w14:textId="77777777" w:rsidR="00DA596E" w:rsidRDefault="00DA596E" w:rsidP="00435320">
                                <w:pPr>
                                  <w:pStyle w:val="StandardWeb"/>
                                  <w:spacing w:before="0" w:beforeAutospacing="0" w:after="0" w:afterAutospacing="0"/>
                                </w:pPr>
                                <w:r>
                                  <w:rPr>
                                    <w:rFonts w:ascii="Arial Unicode MS" w:eastAsia="Arial Unicode MS" w:hAnsi="Arial Unicode MS" w:cs="Arial Unicode MS" w:hint="eastAsia"/>
                                    <w:color w:val="000000" w:themeColor="text1"/>
                                    <w:kern w:val="24"/>
                                    <w:sz w:val="20"/>
                                    <w:szCs w:val="20"/>
                                    <w:lang w:val="de-DE"/>
                                  </w:rPr>
                                  <w:t>HL-60</w:t>
                                </w:r>
                              </w:p>
                            </w:txbxContent>
                          </wps:txbx>
                          <wps:bodyPr wrap="none" rtlCol="0">
                            <a:spAutoFit/>
                          </wps:bodyPr>
                        </wps:wsp>
                        <wps:wsp>
                          <wps:cNvPr id="4217" name="Textfeld 15"/>
                          <wps:cNvSpPr txBox="1"/>
                          <wps:spPr>
                            <a:xfrm>
                              <a:off x="4624104" y="229120"/>
                              <a:ext cx="884172" cy="443403"/>
                            </a:xfrm>
                            <a:prstGeom prst="rect">
                              <a:avLst/>
                            </a:prstGeom>
                            <a:noFill/>
                          </wps:spPr>
                          <wps:txbx>
                            <w:txbxContent>
                              <w:p w14:paraId="1CF4F7FB" w14:textId="77777777" w:rsidR="00DA596E" w:rsidRDefault="00DA596E" w:rsidP="00435320">
                                <w:pPr>
                                  <w:pStyle w:val="StandardWeb"/>
                                  <w:spacing w:before="0" w:beforeAutospacing="0" w:after="0" w:afterAutospacing="0"/>
                                </w:pPr>
                                <w:r>
                                  <w:rPr>
                                    <w:rFonts w:ascii="Arial Unicode MS" w:eastAsia="Arial Unicode MS" w:hAnsi="Arial Unicode MS" w:cs="Arial Unicode MS" w:hint="eastAsia"/>
                                    <w:color w:val="000000" w:themeColor="text1"/>
                                    <w:kern w:val="24"/>
                                    <w:sz w:val="20"/>
                                    <w:szCs w:val="20"/>
                                    <w:lang w:val="de-DE"/>
                                  </w:rPr>
                                  <w:t>MDS-L</w:t>
                                </w:r>
                              </w:p>
                            </w:txbxContent>
                          </wps:txbx>
                          <wps:bodyPr wrap="none" rtlCol="0">
                            <a:spAutoFit/>
                          </wps:bodyPr>
                        </wps:wsp>
                        <wps:wsp>
                          <wps:cNvPr id="4218" name="Textfeld 17"/>
                          <wps:cNvSpPr txBox="1"/>
                          <wps:spPr>
                            <a:xfrm>
                              <a:off x="7230462" y="2498411"/>
                              <a:ext cx="884172" cy="443403"/>
                            </a:xfrm>
                            <a:prstGeom prst="rect">
                              <a:avLst/>
                            </a:prstGeom>
                            <a:noFill/>
                          </wps:spPr>
                          <wps:txbx>
                            <w:txbxContent>
                              <w:p w14:paraId="7CDA292D" w14:textId="77777777" w:rsidR="00DA596E" w:rsidRDefault="00DA596E" w:rsidP="00435320">
                                <w:pPr>
                                  <w:pStyle w:val="StandardWeb"/>
                                  <w:spacing w:before="0" w:beforeAutospacing="0" w:after="0" w:afterAutospacing="0"/>
                                </w:pPr>
                                <w:r>
                                  <w:rPr>
                                    <w:rFonts w:ascii="Arial Unicode MS" w:eastAsia="Arial Unicode MS" w:hAnsi="Arial Unicode MS" w:cs="Arial Unicode MS" w:hint="eastAsia"/>
                                    <w:color w:val="000000" w:themeColor="text1"/>
                                    <w:kern w:val="24"/>
                                    <w:sz w:val="20"/>
                                    <w:szCs w:val="20"/>
                                    <w:lang w:val="de-DE"/>
                                  </w:rPr>
                                  <w:t>MDS-L</w:t>
                                </w:r>
                              </w:p>
                            </w:txbxContent>
                          </wps:txbx>
                          <wps:bodyPr wrap="none" rtlCol="0">
                            <a:spAutoFit/>
                          </wps:bodyPr>
                        </wps:wsp>
                        <wps:wsp>
                          <wps:cNvPr id="4219" name="Textfeld 18"/>
                          <wps:cNvSpPr txBox="1"/>
                          <wps:spPr>
                            <a:xfrm>
                              <a:off x="7222451" y="4798596"/>
                              <a:ext cx="884172" cy="443403"/>
                            </a:xfrm>
                            <a:prstGeom prst="rect">
                              <a:avLst/>
                            </a:prstGeom>
                            <a:noFill/>
                          </wps:spPr>
                          <wps:txbx>
                            <w:txbxContent>
                              <w:p w14:paraId="586AB11C" w14:textId="77777777" w:rsidR="00DA596E" w:rsidRDefault="00DA596E" w:rsidP="00435320">
                                <w:pPr>
                                  <w:pStyle w:val="StandardWeb"/>
                                  <w:spacing w:before="0" w:beforeAutospacing="0" w:after="0" w:afterAutospacing="0"/>
                                </w:pPr>
                                <w:r>
                                  <w:rPr>
                                    <w:rFonts w:ascii="Arial Unicode MS" w:eastAsia="Arial Unicode MS" w:hAnsi="Arial Unicode MS" w:cs="Arial Unicode MS" w:hint="eastAsia"/>
                                    <w:color w:val="000000" w:themeColor="text1"/>
                                    <w:kern w:val="24"/>
                                    <w:sz w:val="20"/>
                                    <w:szCs w:val="20"/>
                                    <w:lang w:val="de-DE"/>
                                  </w:rPr>
                                  <w:t>MDS-L</w:t>
                                </w:r>
                              </w:p>
                            </w:txbxContent>
                          </wps:txbx>
                          <wps:bodyPr wrap="none" rtlCol="0">
                            <a:spAutoFit/>
                          </wps:bodyPr>
                        </wps:wsp>
                        <wps:wsp>
                          <wps:cNvPr id="4220" name="Textfeld 19"/>
                          <wps:cNvSpPr txBox="1"/>
                          <wps:spPr>
                            <a:xfrm>
                              <a:off x="4632117" y="2498411"/>
                              <a:ext cx="873496" cy="443403"/>
                            </a:xfrm>
                            <a:prstGeom prst="rect">
                              <a:avLst/>
                            </a:prstGeom>
                            <a:noFill/>
                          </wps:spPr>
                          <wps:txbx>
                            <w:txbxContent>
                              <w:p w14:paraId="1019727D" w14:textId="77777777" w:rsidR="00DA596E" w:rsidRDefault="00DA596E" w:rsidP="00435320">
                                <w:pPr>
                                  <w:pStyle w:val="StandardWeb"/>
                                  <w:spacing w:before="0" w:beforeAutospacing="0" w:after="0" w:afterAutospacing="0"/>
                                </w:pPr>
                                <w:r>
                                  <w:rPr>
                                    <w:rFonts w:ascii="Arial Unicode MS" w:eastAsia="Arial Unicode MS" w:hAnsi="Arial Unicode MS" w:cs="Arial Unicode MS" w:hint="eastAsia"/>
                                    <w:color w:val="000000" w:themeColor="text1"/>
                                    <w:kern w:val="24"/>
                                    <w:sz w:val="20"/>
                                    <w:szCs w:val="20"/>
                                    <w:lang w:val="de-DE"/>
                                  </w:rPr>
                                  <w:t>SKM-1</w:t>
                                </w:r>
                              </w:p>
                            </w:txbxContent>
                          </wps:txbx>
                          <wps:bodyPr wrap="none" rtlCol="0">
                            <a:spAutoFit/>
                          </wps:bodyPr>
                        </wps:wsp>
                        <wps:wsp>
                          <wps:cNvPr id="4221" name="Textfeld 20"/>
                          <wps:cNvSpPr txBox="1"/>
                          <wps:spPr>
                            <a:xfrm>
                              <a:off x="4632117" y="4798597"/>
                              <a:ext cx="873496" cy="443403"/>
                            </a:xfrm>
                            <a:prstGeom prst="rect">
                              <a:avLst/>
                            </a:prstGeom>
                            <a:noFill/>
                          </wps:spPr>
                          <wps:txbx>
                            <w:txbxContent>
                              <w:p w14:paraId="3B49EDCB" w14:textId="77777777" w:rsidR="00DA596E" w:rsidRDefault="00DA596E" w:rsidP="00435320">
                                <w:pPr>
                                  <w:pStyle w:val="StandardWeb"/>
                                  <w:spacing w:before="0" w:beforeAutospacing="0" w:after="0" w:afterAutospacing="0"/>
                                </w:pPr>
                                <w:r>
                                  <w:rPr>
                                    <w:rFonts w:ascii="Arial Unicode MS" w:eastAsia="Arial Unicode MS" w:hAnsi="Arial Unicode MS" w:cs="Arial Unicode MS" w:hint="eastAsia"/>
                                    <w:color w:val="000000" w:themeColor="text1"/>
                                    <w:kern w:val="24"/>
                                    <w:sz w:val="20"/>
                                    <w:szCs w:val="20"/>
                                    <w:lang w:val="de-DE"/>
                                  </w:rPr>
                                  <w:t>SKM-1</w:t>
                                </w:r>
                              </w:p>
                            </w:txbxContent>
                          </wps:txbx>
                          <wps:bodyPr wrap="none" rtlCol="0">
                            <a:spAutoFit/>
                          </wps:bodyPr>
                        </wps:wsp>
                        <wps:wsp>
                          <wps:cNvPr id="4222" name="Textfeld 5"/>
                          <wps:cNvSpPr txBox="1"/>
                          <wps:spPr>
                            <a:xfrm>
                              <a:off x="359402" y="0"/>
                              <a:ext cx="504056" cy="261610"/>
                            </a:xfrm>
                            <a:prstGeom prst="rect">
                              <a:avLst/>
                            </a:prstGeom>
                            <a:noFill/>
                          </wps:spPr>
                          <wps:bodyPr wrap="square" rtlCol="0">
                            <a:spAutoFit/>
                          </wps:bodyPr>
                        </wps:wsp>
                      </wpg:grpSp>
                      <wps:wsp>
                        <wps:cNvPr id="4223" name="Textfeld 8"/>
                        <wps:cNvSpPr txBox="1"/>
                        <wps:spPr>
                          <a:xfrm>
                            <a:off x="359379" y="4"/>
                            <a:ext cx="274523" cy="372206"/>
                          </a:xfrm>
                          <a:prstGeom prst="rect">
                            <a:avLst/>
                          </a:prstGeom>
                          <a:noFill/>
                        </wps:spPr>
                        <wps:txbx>
                          <w:txbxContent>
                            <w:p w14:paraId="1E344A0F" w14:textId="77777777" w:rsidR="00DA596E" w:rsidRPr="00435320" w:rsidRDefault="00DA596E" w:rsidP="00435320">
                              <w:pPr>
                                <w:pStyle w:val="StandardWeb"/>
                                <w:spacing w:before="0" w:beforeAutospacing="0" w:after="0" w:afterAutospacing="0"/>
                                <w:rPr>
                                  <w:sz w:val="18"/>
                                </w:rPr>
                              </w:pPr>
                              <w:r w:rsidRPr="00435320">
                                <w:rPr>
                                  <w:rFonts w:asciiTheme="minorHAnsi" w:hAnsi="Calibri" w:cstheme="minorBidi"/>
                                  <w:color w:val="000000" w:themeColor="text1"/>
                                  <w:kern w:val="24"/>
                                  <w:szCs w:val="28"/>
                                  <w:lang w:val="de-DE"/>
                                </w:rPr>
                                <w:t>A</w:t>
                              </w:r>
                            </w:p>
                          </w:txbxContent>
                        </wps:txbx>
                        <wps:bodyPr wrap="square" rtlCol="0">
                          <a:spAutoFit/>
                        </wps:bodyPr>
                      </wps:wsp>
                      <wps:wsp>
                        <wps:cNvPr id="4224" name="Textfeld 28"/>
                        <wps:cNvSpPr txBox="1"/>
                        <wps:spPr>
                          <a:xfrm>
                            <a:off x="359390" y="2278872"/>
                            <a:ext cx="274523" cy="372206"/>
                          </a:xfrm>
                          <a:prstGeom prst="rect">
                            <a:avLst/>
                          </a:prstGeom>
                          <a:noFill/>
                        </wps:spPr>
                        <wps:txbx>
                          <w:txbxContent>
                            <w:p w14:paraId="5709D599" w14:textId="77777777" w:rsidR="00DA596E" w:rsidRPr="00435320" w:rsidRDefault="00DA596E" w:rsidP="00435320">
                              <w:pPr>
                                <w:pStyle w:val="StandardWeb"/>
                                <w:spacing w:before="0" w:beforeAutospacing="0" w:after="0" w:afterAutospacing="0"/>
                                <w:rPr>
                                  <w:sz w:val="18"/>
                                </w:rPr>
                              </w:pPr>
                              <w:r w:rsidRPr="00435320">
                                <w:rPr>
                                  <w:rFonts w:asciiTheme="minorHAnsi" w:hAnsi="Calibri" w:cstheme="minorBidi"/>
                                  <w:color w:val="000000" w:themeColor="text1"/>
                                  <w:kern w:val="24"/>
                                  <w:szCs w:val="28"/>
                                  <w:lang w:val="de-DE"/>
                                </w:rPr>
                                <w:t>B</w:t>
                              </w:r>
                            </w:p>
                          </w:txbxContent>
                        </wps:txbx>
                        <wps:bodyPr wrap="square" rtlCol="0">
                          <a:spAutoFit/>
                        </wps:bodyPr>
                      </wps:wsp>
                      <wps:wsp>
                        <wps:cNvPr id="4225" name="Textfeld 29"/>
                        <wps:cNvSpPr txBox="1"/>
                        <wps:spPr>
                          <a:xfrm>
                            <a:off x="359394" y="4592710"/>
                            <a:ext cx="274523" cy="372206"/>
                          </a:xfrm>
                          <a:prstGeom prst="rect">
                            <a:avLst/>
                          </a:prstGeom>
                          <a:noFill/>
                        </wps:spPr>
                        <wps:txbx>
                          <w:txbxContent>
                            <w:p w14:paraId="2F54389B" w14:textId="77777777" w:rsidR="00DA596E" w:rsidRPr="00435320" w:rsidRDefault="00DA596E" w:rsidP="00435320">
                              <w:pPr>
                                <w:pStyle w:val="StandardWeb"/>
                                <w:spacing w:before="0" w:beforeAutospacing="0" w:after="0" w:afterAutospacing="0"/>
                                <w:rPr>
                                  <w:sz w:val="18"/>
                                </w:rPr>
                              </w:pPr>
                              <w:r w:rsidRPr="00435320">
                                <w:rPr>
                                  <w:rFonts w:asciiTheme="minorHAnsi" w:hAnsi="Calibri" w:cstheme="minorBidi"/>
                                  <w:color w:val="000000" w:themeColor="text1"/>
                                  <w:kern w:val="24"/>
                                  <w:szCs w:val="28"/>
                                  <w:lang w:val="de-DE"/>
                                </w:rPr>
                                <w:t>C</w:t>
                              </w:r>
                            </w:p>
                          </w:txbxContent>
                        </wps:txbx>
                        <wps:bodyPr wrap="square" rtlCol="0">
                          <a:spAutoFit/>
                        </wps:bodyPr>
                      </wps:wsp>
                      <wps:wsp>
                        <wps:cNvPr id="4226" name="Textfeld 9"/>
                        <wps:cNvSpPr txBox="1"/>
                        <wps:spPr>
                          <a:xfrm rot="16200000">
                            <a:off x="-293093" y="858498"/>
                            <a:ext cx="1042718" cy="393673"/>
                          </a:xfrm>
                          <a:prstGeom prst="rect">
                            <a:avLst/>
                          </a:prstGeom>
                          <a:noFill/>
                        </wps:spPr>
                        <wps:txbx>
                          <w:txbxContent>
                            <w:p w14:paraId="4D0C6CF9" w14:textId="77777777" w:rsidR="00DA596E" w:rsidRPr="00435320" w:rsidRDefault="00DA596E" w:rsidP="00435320">
                              <w:pPr>
                                <w:pStyle w:val="StandardWeb"/>
                                <w:spacing w:before="0" w:beforeAutospacing="0" w:after="0" w:afterAutospacing="0"/>
                                <w:jc w:val="center"/>
                                <w:rPr>
                                  <w:sz w:val="18"/>
                                </w:rPr>
                              </w:pPr>
                              <w:r w:rsidRPr="00435320">
                                <w:rPr>
                                  <w:rFonts w:asciiTheme="minorHAnsi" w:hAnsi="Calibri" w:cstheme="minorBidi"/>
                                  <w:color w:val="000000" w:themeColor="text1"/>
                                  <w:kern w:val="24"/>
                                  <w:szCs w:val="28"/>
                                  <w:lang w:val="de-DE"/>
                                </w:rPr>
                                <w:t>Azacitidin</w:t>
                              </w:r>
                            </w:p>
                          </w:txbxContent>
                        </wps:txbx>
                        <wps:bodyPr wrap="none" rtlCol="0">
                          <a:spAutoFit/>
                        </wps:bodyPr>
                      </wps:wsp>
                      <wps:wsp>
                        <wps:cNvPr id="4227" name="Textfeld 32"/>
                        <wps:cNvSpPr txBox="1"/>
                        <wps:spPr>
                          <a:xfrm rot="16200000">
                            <a:off x="-387575" y="3133547"/>
                            <a:ext cx="1249099" cy="393673"/>
                          </a:xfrm>
                          <a:prstGeom prst="rect">
                            <a:avLst/>
                          </a:prstGeom>
                          <a:noFill/>
                        </wps:spPr>
                        <wps:txbx>
                          <w:txbxContent>
                            <w:p w14:paraId="70BD5E0D" w14:textId="77777777" w:rsidR="00DA596E" w:rsidRDefault="00DA596E" w:rsidP="00435320">
                              <w:pPr>
                                <w:pStyle w:val="StandardWeb"/>
                                <w:spacing w:before="0" w:beforeAutospacing="0" w:after="0" w:afterAutospacing="0"/>
                              </w:pPr>
                              <w:r w:rsidRPr="00435320">
                                <w:rPr>
                                  <w:rFonts w:asciiTheme="minorHAnsi" w:hAnsi="Calibri" w:cstheme="minorBidi"/>
                                  <w:color w:val="000000" w:themeColor="text1"/>
                                  <w:kern w:val="24"/>
                                  <w:szCs w:val="28"/>
                                  <w:lang w:val="de-DE"/>
                                </w:rPr>
                                <w:t>Lenalidomid</w:t>
                              </w:r>
                            </w:p>
                          </w:txbxContent>
                        </wps:txbx>
                        <wps:bodyPr wrap="none" rtlCol="0">
                          <a:spAutoFit/>
                        </wps:bodyPr>
                      </wps:wsp>
                      <wps:wsp>
                        <wps:cNvPr id="4228" name="Textfeld 33"/>
                        <wps:cNvSpPr txBox="1"/>
                        <wps:spPr>
                          <a:xfrm rot="16200000">
                            <a:off x="-294746" y="5417862"/>
                            <a:ext cx="1072459" cy="393673"/>
                          </a:xfrm>
                          <a:prstGeom prst="rect">
                            <a:avLst/>
                          </a:prstGeom>
                          <a:noFill/>
                        </wps:spPr>
                        <wps:txbx>
                          <w:txbxContent>
                            <w:p w14:paraId="1B827A93" w14:textId="77777777" w:rsidR="00DA596E" w:rsidRPr="00435320" w:rsidRDefault="00DA596E" w:rsidP="00435320">
                              <w:pPr>
                                <w:pStyle w:val="StandardWeb"/>
                                <w:spacing w:before="0" w:beforeAutospacing="0" w:after="0" w:afterAutospacing="0"/>
                                <w:rPr>
                                  <w:sz w:val="18"/>
                                </w:rPr>
                              </w:pPr>
                              <w:r w:rsidRPr="00435320">
                                <w:rPr>
                                  <w:rFonts w:asciiTheme="minorHAnsi" w:hAnsi="Calibri" w:cstheme="minorBidi"/>
                                  <w:color w:val="000000" w:themeColor="text1"/>
                                  <w:kern w:val="24"/>
                                  <w:szCs w:val="28"/>
                                  <w:lang w:val="de-DE"/>
                                </w:rPr>
                                <w:t>Rigosertib</w:t>
                              </w:r>
                            </w:p>
                          </w:txbxContent>
                        </wps:txbx>
                        <wps:bodyPr wrap="none" rtlCol="0">
                          <a:spAutoFit/>
                        </wps:bodyPr>
                      </wps:wsp>
                    </wpg:wgp>
                  </a:graphicData>
                </a:graphic>
              </wp:inline>
            </w:drawing>
          </mc:Choice>
          <mc:Fallback>
            <w:pict>
              <v:group id="Gruppieren 10" o:spid="_x0000_s1192" style="width:451.55pt;height:368.8pt;mso-position-horizontal-relative:char;mso-position-vertical-relative:line" coordorigin="314" coordsize="86081,6647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">
                <v:group id="Gruppieren 4205" o:spid="_x0000_s1193" style="position:absolute;left:3594;width:82801;height:66472" coordorigin="3594" coordsize="84308,664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ZcjKccAAADdAAAADwAAAGRycy9kb3ducmV2LnhtbESPQWvCQBSE7wX/w/KE&#10;3ppNbFMkZhURKx5CoSqU3h7ZZxLMvg3ZbRL/fbdQ6HGYmW+YfDOZVgzUu8aygiSKQRCXVjdcKbic&#10;356WIJxH1thaJgV3crBZzx5yzLQd+YOGk69EgLDLUEHtfZdJ6cqaDLrIdsTBu9reoA+yr6TucQxw&#10;08pFHL9Kgw2HhRo72tVU3k7fRsFhxHH7nOyH4nbd3b/O6ftnkZBSj/NpuwLhafL/4b/2USt4WcQ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WZcjKccAAADd&#10;AAAADwAAAAAAAAAAAAAAAACqAgAAZHJzL2Rvd25yZXYueG1sUEsFBgAAAAAEAAQA+gAAAJ4DAAAA&#10;AA==&#10;">
                  <v:shape id="Picture 2" o:spid="_x0000_s1194" type="#_x0000_t75" style="position:absolute;left:4298;top:46667;width:30600;height:198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sXtXDAAAA3QAAAA8AAABkcnMvZG93bnJldi54bWxEj0FrwkAUhO8F/8PyBG91o0go0VWMIO1R&#10;U4keH9lnEsy+Dburxn/fLRR6HGbmG2a1GUwnHuR8a1nBbJqAIK6sbrlWcPrev3+A8AFZY2eZFLzI&#10;w2Y9elthpu2Tj/QoQi0ihH2GCpoQ+kxKXzVk0E9tTxy9q3UGQ5SultrhM8JNJ+dJkkqDLceFBnva&#10;NVTdirtRwOmRzb0oXZlbPB3y8kz55VOpyXjYLkEEGsJ/+K/9pRUs5kkKv2/iE5Dr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2xe1cMAAADdAAAADwAAAAAAAAAAAAAAAACf&#10;AgAAZHJzL2Rvd25yZXYueG1sUEsFBgAAAAAEAAQA9wAAAI8DAAAAAA==&#10;" fillcolor="#4f81bd [3204]" strokecolor="black [3213]">
                    <v:imagedata r:id="rId155" o:title=""/>
                    <v:shadow color="#eeece1 [3214]"/>
                  </v:shape>
                  <v:shape id="Picture 3" o:spid="_x0000_s1195" type="#_x0000_t75" style="position:absolute;left:32523;top:46667;width:30600;height:198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VyyzFAAAA3QAAAA8AAABkcnMvZG93bnJldi54bWxEj9FqwkAURN+F/sNyC33TjVJsjK7SCoIi&#10;bTXmAy7ZaxLM3g3Z1aR/3xUEH4eZOcMsVr2pxY1aV1lWMB5FIIhzqysuFGSnzTAG4TyyxtoyKfgj&#10;B6vly2CBibYdH+mW+kIECLsEFZTeN4mULi/JoBvZhjh4Z9sa9EG2hdQtdgFuajmJoqk0WHFYKLGh&#10;dUn5Jb0aBV+/h/0PTtMdj+PswHK2676zRqm31/5zDsJT75/hR3urFbxPog+4vwlPQC7/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8FcssxQAAAN0AAAAPAAAAAAAAAAAAAAAA&#10;AJ8CAABkcnMvZG93bnJldi54bWxQSwUGAAAAAAQABAD3AAAAkQMAAAAA&#10;" fillcolor="#4f81bd [3204]" strokecolor="black [3213]">
                    <v:imagedata r:id="rId156" o:title=""/>
                    <v:shadow color="#eeece1 [3214]"/>
                  </v:shape>
                  <v:shape id="Picture 4" o:spid="_x0000_s1196" type="#_x0000_t75" style="position:absolute;left:60225;top:46667;width:27677;height:198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x0sjCAAAA3QAAAA8AAABkcnMvZG93bnJldi54bWxET81qAjEQvhd8hzAFbzWptiJbo0hRsJeK&#10;0QcYNtPdxc0k3UR3fXtzKPT48f0v14NrxY262HjW8DpRIIhLbxuuNJxPu5cFiJiQLbaeScOdIqxX&#10;o6clFtb3fKSbSZXIIRwL1FCnFAopY1mTwzjxgThzP75zmDLsKmk77HO4a+VUqbl02HBuqDHQZ03l&#10;xVydhvB+qfptaA69UYfyy+zu378zo/X4edh8gEg0pH/xn3tvNbxNVZ6b3+QnIFc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l8dLIwgAAAN0AAAAPAAAAAAAAAAAAAAAAAJ8C&#10;AABkcnMvZG93bnJldi54bWxQSwUGAAAAAAQABAD3AAAAjgMAAAAA&#10;" fillcolor="#4f81bd [3204]" strokecolor="black [3213]">
                    <v:imagedata r:id="rId157" o:title="" cropright="6259f"/>
                    <v:shadow color="#eeece1 [3214]"/>
                  </v:shape>
                  <v:shape id="Picture 5" o:spid="_x0000_s1197" type="#_x0000_t75" style="position:absolute;left:4298;top:23530;width:30600;height:198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nGSWHHAAAA3QAAAA8AAABkcnMvZG93bnJldi54bWxEj0FrwkAUhO9C/8PyCr1I3VREmjQbqULB&#10;Hgo2Snt9Zp/JYvZtyG41/nu3IHgcZuYbJl8MthUn6r1xrOBlkoAgrpw2XCvYbT+eX0H4gKyxdUwK&#10;LuRhUTyMcsy0O/M3ncpQiwhhn6GCJoQuk9JXDVn0E9cRR+/geoshyr6WusdzhNtWTpNkLi0ajgsN&#10;drRqqDqWf1bBftyZ3/1y+fXjNxdTY5mu1p+pUk+Pw/sbiEBDuIdv7bVWMJsmKfy/iU9AFl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nGSWHHAAAA3QAAAA8AAAAAAAAAAAAA&#10;AAAAnwIAAGRycy9kb3ducmV2LnhtbFBLBQYAAAAABAAEAPcAAACTAwAAAAA=&#10;" fillcolor="#4f81bd [3204]" strokecolor="black [3213]">
                    <v:imagedata r:id="rId158" o:title=""/>
                    <v:shadow color="#eeece1 [3214]"/>
                  </v:shape>
                  <v:shape id="Picture 6" o:spid="_x0000_s1198" type="#_x0000_t75" style="position:absolute;left:32523;top:23423;width:30600;height:198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g0KfPBAAAA3QAAAA8AAABkcnMvZG93bnJldi54bWxET01rAjEQvRf8D2EEbzWrSCmrUUSwLd5q&#10;W89DMm5WN5M1Sd3df28OhR4f73u16V0j7hRi7VnBbFqAINbe1Fwp+P7aP7+CiAnZYOOZFAwUYbMe&#10;Pa2wNL7jT7ofUyVyCMcSFdiU2lLKqC05jFPfEmfu7IPDlGGopAnY5XDXyHlRvEiHNecGiy3tLOnr&#10;8dcpeD/o29nqwXbhpxlOl7ficFlclZqM++0SRKI+/Yv/3B9GwWI+y/vzm/wE5Po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g0KfPBAAAA3QAAAA8AAAAAAAAAAAAAAAAAnwIA&#10;AGRycy9kb3ducmV2LnhtbFBLBQYAAAAABAAEAPcAAACNAwAAAAA=&#10;" fillcolor="#4f81bd [3204]" strokecolor="black [3213]">
                    <v:imagedata r:id="rId159" o:title=""/>
                    <v:shadow color="#eeece1 [3214]"/>
                  </v:shape>
                  <v:shape id="Picture 7" o:spid="_x0000_s1199" type="#_x0000_t75" style="position:absolute;left:60225;top:23530;width:27677;height:198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FfynFAAAA3QAAAA8AAABkcnMvZG93bnJldi54bWxEj0+LwjAUxO8LfofwhL2taWV3kWoUEfbP&#10;RdEqen0kz7bYvJQma+u3N4Kwx2FmfsPMFr2txZVaXzlWkI4SEMTamYoLBYf919sEhA/IBmvHpOBG&#10;HhbzwcsMM+M63tE1D4WIEPYZKihDaDIpvS7Joh+5hjh6Z9daDFG2hTQtdhFuazlOkk9pseK4UGJD&#10;q5L0Jf+zCr5/dIenzUp3mwI/bqe1rdbbo1Kvw345BRGoD//hZ/vXKHgfpyk83sQnIOd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JhX8pxQAAAN0AAAAPAAAAAAAAAAAAAAAA&#10;AJ8CAABkcnMvZG93bnJldi54bWxQSwUGAAAAAAQABAD3AAAAkQMAAAAA&#10;" fillcolor="#4f81bd [3204]" strokecolor="black [3213]">
                    <v:imagedata r:id="rId160" o:title="" cropright="6259f"/>
                    <v:shadow color="#eeece1 [3214]"/>
                  </v:shape>
                  <v:shape id="Picture 8" o:spid="_x0000_s1200" type="#_x0000_t75" style="position:absolute;left:4298;top:831;width:30600;height:198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tYbfjFAAAA3QAAAA8AAABkcnMvZG93bnJldi54bWxEj19rwjAUxd+FfYdwB3vT1DKK64yyCcJg&#10;+GA3Br7dNde22NzEJKvdtzeDgY+H8+fHWa5H04uBfOgsK5jPMhDEtdUdNwo+P7bTBYgQkTX2lknB&#10;LwVYr+4mSyy1vfCehio2Io1wKFFBG6MrpQx1SwbDzDri5B2tNxiT9I3UHi9p3PQyz7JCGuw4EVp0&#10;tGmpPlU/JkE258OBi9dh7yt6KtzXuzO7b6Ue7seXZxCRxngL/7fftILHfJ7D35v0BOTqC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bWG34xQAAAN0AAAAPAAAAAAAAAAAAAAAA&#10;AJ8CAABkcnMvZG93bnJldi54bWxQSwUGAAAAAAQABAD3AAAAkQMAAAAA&#10;" fillcolor="#4f81bd [3204]" strokecolor="black [3213]">
                    <v:imagedata r:id="rId161" o:title=""/>
                    <v:shadow color="#eeece1 [3214]"/>
                  </v:shape>
                  <v:shape id="Picture 9" o:spid="_x0000_s1201" type="#_x0000_t75" style="position:absolute;left:32523;top:831;width:30600;height:198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OG78/EAAAA3QAAAA8AAABkcnMvZG93bnJldi54bWxEj82LwjAUxO/C/g/hCXvT1A9EqlFcQdmD&#10;Fz92z4/mtSk2L6WJtrt/vREEj8PM/IZZrjtbiTs1vnSsYDRMQBBnTpdcKLicd4M5CB+QNVaOScEf&#10;eVivPnpLTLVr+Uj3UyhEhLBPUYEJoU6l9Jkhi37oauLo5a6xGKJsCqkbbCPcVnKcJDNpseS4YLCm&#10;raHserpZBXmLX7/y3+z3hzb/KXZ4w/mFlPrsd5sFiEBdeIdf7W+tYDoeTeD5Jj4BuXo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OG78/EAAAA3QAAAA8AAAAAAAAAAAAAAAAA&#10;nwIAAGRycy9kb3ducmV2LnhtbFBLBQYAAAAABAAEAPcAAACQAwAAAAA=&#10;" fillcolor="#4f81bd [3204]" strokecolor="black [3213]">
                    <v:imagedata r:id="rId162" o:title=""/>
                    <v:shadow color="#eeece1 [3214]"/>
                  </v:shape>
                  <v:shape id="Textfeld 4" o:spid="_x0000_s1202" type="#_x0000_t202" style="position:absolute;left:16584;top:1906;width:8084;height:443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Jvs8UA&#10;AADdAAAADwAAAGRycy9kb3ducmV2LnhtbESP0WrCQBRE3wX/YblC33STkIpGVym2hb5pbT/gkr3N&#10;psneDdmtRr/eFYQ+DjNzhllvB9uKE/W+dqwgnSUgiEuna64UfH+9TxcgfEDW2DomBRfysN2MR2ss&#10;tDvzJ52OoRIRwr5ABSaErpDSl4Ys+pnriKP343qLIcq+krrHc4TbVmZJMpcWa44LBjvaGSqb459V&#10;sEjsvmmW2cHb/Jo+m92re+t+lXqaDC8rEIGG8B9+tD+0gjxLc7i/iU9Ab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cm+zxQAAAN0AAAAPAAAAAAAAAAAAAAAAAJgCAABkcnMv&#10;ZG93bnJldi54bWxQSwUGAAAAAAQABAD1AAAAigMAAAAA&#10;" filled="f" stroked="f">
                    <v:textbox style="mso-fit-shape-to-text:t">
                      <w:txbxContent>
                        <w:p w14:paraId="39EA1B95" w14:textId="77777777" w:rsidR="00DA596E" w:rsidRDefault="00DA596E" w:rsidP="00435320">
                          <w:pPr>
                            <w:pStyle w:val="StandardWeb"/>
                            <w:spacing w:before="0" w:beforeAutospacing="0" w:after="0" w:afterAutospacing="0"/>
                          </w:pPr>
                          <w:r>
                            <w:rPr>
                              <w:rFonts w:ascii="Arial Unicode MS" w:eastAsia="Arial Unicode MS" w:hAnsi="Arial Unicode MS" w:cs="Arial Unicode MS" w:hint="eastAsia"/>
                              <w:color w:val="000000" w:themeColor="text1"/>
                              <w:kern w:val="24"/>
                              <w:sz w:val="20"/>
                              <w:szCs w:val="20"/>
                              <w:lang w:val="de-DE"/>
                            </w:rPr>
                            <w:t>HL-60</w:t>
                          </w:r>
                        </w:p>
                      </w:txbxContent>
                    </v:textbox>
                  </v:shape>
                  <v:shape id="Textfeld 13" o:spid="_x0000_s1203" type="#_x0000_t202" style="position:absolute;left:16584;top:25090;width:8084;height:443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7KKMUA&#10;AADdAAAADwAAAGRycy9kb3ducmV2LnhtbESP0WrCQBRE3wv+w3ILfaubBC02ZiOiFfpma/sBl+w1&#10;myZ7N2RXjf16t1DwcZiZM0yxGm0nzjT4xrGCdJqAIK6cbrhW8P21e16A8AFZY+eYFFzJw6qcPBSY&#10;a3fhTzofQi0ihH2OCkwIfS6lrwxZ9FPXE0fv6AaLIcqhlnrAS4TbTmZJ8iItNhwXDPa0MVS1h5NV&#10;sEjsvm1fsw9vZ7/p3Gy27q3/UerpcVwvQQQawz38337XCmZZOoe/N/EJyP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PsooxQAAAN0AAAAPAAAAAAAAAAAAAAAAAJgCAABkcnMv&#10;ZG93bnJldi54bWxQSwUGAAAAAAQABAD1AAAAigMAAAAA&#10;" filled="f" stroked="f">
                    <v:textbox style="mso-fit-shape-to-text:t">
                      <w:txbxContent>
                        <w:p w14:paraId="6530F5D9" w14:textId="77777777" w:rsidR="00DA596E" w:rsidRDefault="00DA596E" w:rsidP="00435320">
                          <w:pPr>
                            <w:pStyle w:val="StandardWeb"/>
                            <w:spacing w:before="0" w:beforeAutospacing="0" w:after="0" w:afterAutospacing="0"/>
                          </w:pPr>
                          <w:r>
                            <w:rPr>
                              <w:rFonts w:ascii="Arial Unicode MS" w:eastAsia="Arial Unicode MS" w:hAnsi="Arial Unicode MS" w:cs="Arial Unicode MS" w:hint="eastAsia"/>
                              <w:color w:val="000000" w:themeColor="text1"/>
                              <w:kern w:val="24"/>
                              <w:sz w:val="20"/>
                              <w:szCs w:val="20"/>
                              <w:lang w:val="de-DE"/>
                            </w:rPr>
                            <w:t>HL-60</w:t>
                          </w:r>
                        </w:p>
                      </w:txbxContent>
                    </v:textbox>
                  </v:shape>
                  <v:shape id="_x0000_s1204" type="#_x0000_t202" style="position:absolute;left:16584;top:47985;width:8084;height:443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xUX8UA&#10;AADdAAAADwAAAGRycy9kb3ducmV2LnhtbESP0WrCQBRE3wX/YbmFvukmQcXGbERshb61tf2AS/aa&#10;TZO9G7Jbjf16t1DwcZiZM0yxHW0nzjT4xrGCdJ6AIK6cbrhW8PV5mK1B+ICssXNMCq7kYVtOJwXm&#10;2l34g87HUIsIYZ+jAhNCn0vpK0MW/dz1xNE7ucFiiHKopR7wEuG2k1mSrKTFhuOCwZ72hqr2+GMV&#10;rBP71rZP2bu3i990afbP7qX/VurxYdxtQAQawz38337VChZZuoK/N/EJyP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7FRfxQAAAN0AAAAPAAAAAAAAAAAAAAAAAJgCAABkcnMv&#10;ZG93bnJldi54bWxQSwUGAAAAAAQABAD1AAAAigMAAAAA&#10;" filled="f" stroked="f">
                    <v:textbox style="mso-fit-shape-to-text:t">
                      <w:txbxContent>
                        <w:p w14:paraId="2254740E" w14:textId="77777777" w:rsidR="00DA596E" w:rsidRDefault="00DA596E" w:rsidP="00435320">
                          <w:pPr>
                            <w:pStyle w:val="StandardWeb"/>
                            <w:spacing w:before="0" w:beforeAutospacing="0" w:after="0" w:afterAutospacing="0"/>
                          </w:pPr>
                          <w:r>
                            <w:rPr>
                              <w:rFonts w:ascii="Arial Unicode MS" w:eastAsia="Arial Unicode MS" w:hAnsi="Arial Unicode MS" w:cs="Arial Unicode MS" w:hint="eastAsia"/>
                              <w:color w:val="000000" w:themeColor="text1"/>
                              <w:kern w:val="24"/>
                              <w:sz w:val="20"/>
                              <w:szCs w:val="20"/>
                              <w:lang w:val="de-DE"/>
                            </w:rPr>
                            <w:t>HL-60</w:t>
                          </w:r>
                        </w:p>
                      </w:txbxContent>
                    </v:textbox>
                  </v:shape>
                  <v:shape id="Textfeld 15" o:spid="_x0000_s1205" type="#_x0000_t202" style="position:absolute;left:46241;top:2291;width:8841;height:443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DxxMUA&#10;AADdAAAADwAAAGRycy9kb3ducmV2LnhtbESPzW7CMBCE75V4B2uRuBUnES0QMKgCKvVW/h5gFS9x&#10;SLyOYhdCn76uVKnH0cx8o1mue9uIG3W+cqwgHScgiAunKy4VnE/vzzMQPiBrbByTggd5WK8GT0vM&#10;tbvzgW7HUIoIYZ+jAhNCm0vpC0MW/di1xNG7uM5iiLIrpe7wHuG2kVmSvEqLFccFgy1tDBX18csq&#10;mCX2s67n2d7byXf6YjZbt2uvSo2G/dsCRKA+/If/2h9awSRLp/D7Jj4B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oPHExQAAAN0AAAAPAAAAAAAAAAAAAAAAAJgCAABkcnMv&#10;ZG93bnJldi54bWxQSwUGAAAAAAQABAD1AAAAigMAAAAA&#10;" filled="f" stroked="f">
                    <v:textbox style="mso-fit-shape-to-text:t">
                      <w:txbxContent>
                        <w:p w14:paraId="1CF4F7FB" w14:textId="77777777" w:rsidR="00DA596E" w:rsidRDefault="00DA596E" w:rsidP="00435320">
                          <w:pPr>
                            <w:pStyle w:val="StandardWeb"/>
                            <w:spacing w:before="0" w:beforeAutospacing="0" w:after="0" w:afterAutospacing="0"/>
                          </w:pPr>
                          <w:r>
                            <w:rPr>
                              <w:rFonts w:ascii="Arial Unicode MS" w:eastAsia="Arial Unicode MS" w:hAnsi="Arial Unicode MS" w:cs="Arial Unicode MS" w:hint="eastAsia"/>
                              <w:color w:val="000000" w:themeColor="text1"/>
                              <w:kern w:val="24"/>
                              <w:sz w:val="20"/>
                              <w:szCs w:val="20"/>
                              <w:lang w:val="de-DE"/>
                            </w:rPr>
                            <w:t>MDS-L</w:t>
                          </w:r>
                        </w:p>
                      </w:txbxContent>
                    </v:textbox>
                  </v:shape>
                  <v:shape id="Textfeld 17" o:spid="_x0000_s1206" type="#_x0000_t202" style="position:absolute;left:72304;top:24984;width:8842;height:443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9ltsIA&#10;AADdAAAADwAAAGRycy9kb3ducmV2LnhtbERP3WrCMBS+H+wdwhnsbqYtOmo1ynAOvHO6PcChOTa1&#10;zUlpolaf3lwIXn58//PlYFtxpt7XjhWkowQEcel0zZWC/7+fjxyED8gaW8ek4EoelovXlzkW2l14&#10;R+d9qEQMYV+gAhNCV0jpS0MW/ch1xJE7uN5iiLCvpO7xEsNtK7Mk+ZQWa44NBjtaGSqb/ckqyBO7&#10;bZpp9uvt+JZOzOrbrbujUu9vw9cMRKAhPMUP90YrGGdpnBvfxCcgF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P2W2wgAAAN0AAAAPAAAAAAAAAAAAAAAAAJgCAABkcnMvZG93&#10;bnJldi54bWxQSwUGAAAAAAQABAD1AAAAhwMAAAAA&#10;" filled="f" stroked="f">
                    <v:textbox style="mso-fit-shape-to-text:t">
                      <w:txbxContent>
                        <w:p w14:paraId="7CDA292D" w14:textId="77777777" w:rsidR="00DA596E" w:rsidRDefault="00DA596E" w:rsidP="00435320">
                          <w:pPr>
                            <w:pStyle w:val="StandardWeb"/>
                            <w:spacing w:before="0" w:beforeAutospacing="0" w:after="0" w:afterAutospacing="0"/>
                          </w:pPr>
                          <w:r>
                            <w:rPr>
                              <w:rFonts w:ascii="Arial Unicode MS" w:eastAsia="Arial Unicode MS" w:hAnsi="Arial Unicode MS" w:cs="Arial Unicode MS" w:hint="eastAsia"/>
                              <w:color w:val="000000" w:themeColor="text1"/>
                              <w:kern w:val="24"/>
                              <w:sz w:val="20"/>
                              <w:szCs w:val="20"/>
                              <w:lang w:val="de-DE"/>
                            </w:rPr>
                            <w:t>MDS-L</w:t>
                          </w:r>
                        </w:p>
                      </w:txbxContent>
                    </v:textbox>
                  </v:shape>
                  <v:shape id="_x0000_s1207" type="#_x0000_t202" style="position:absolute;left:72224;top:47985;width:8842;height:443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PALcUA&#10;AADdAAAADwAAAGRycy9kb3ducmV2LnhtbESP0WrCQBRE3wv+w3KFvtVNghZNXUXUgm+t2g+4ZK/Z&#10;mOzdkF01+vXdQsHHYWbOMPNlbxtxpc5XjhWkowQEceF0xaWCn+Pn2xSED8gaG8ek4E4elovByxxz&#10;7W68p+shlCJC2OeowITQ5lL6wpBFP3ItcfROrrMYouxKqTu8RbhtZJYk79JixXHBYEtrQ0V9uFgF&#10;08R+1fUs+/Z2/EgnZr1x2/as1OuwX32ACNSHZ/i/vdMKxlk6g7838QnI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c8AtxQAAAN0AAAAPAAAAAAAAAAAAAAAAAJgCAABkcnMv&#10;ZG93bnJldi54bWxQSwUGAAAAAAQABAD1AAAAigMAAAAA&#10;" filled="f" stroked="f">
                    <v:textbox style="mso-fit-shape-to-text:t">
                      <w:txbxContent>
                        <w:p w14:paraId="586AB11C" w14:textId="77777777" w:rsidR="00DA596E" w:rsidRDefault="00DA596E" w:rsidP="00435320">
                          <w:pPr>
                            <w:pStyle w:val="StandardWeb"/>
                            <w:spacing w:before="0" w:beforeAutospacing="0" w:after="0" w:afterAutospacing="0"/>
                          </w:pPr>
                          <w:r>
                            <w:rPr>
                              <w:rFonts w:ascii="Arial Unicode MS" w:eastAsia="Arial Unicode MS" w:hAnsi="Arial Unicode MS" w:cs="Arial Unicode MS" w:hint="eastAsia"/>
                              <w:color w:val="000000" w:themeColor="text1"/>
                              <w:kern w:val="24"/>
                              <w:sz w:val="20"/>
                              <w:szCs w:val="20"/>
                              <w:lang w:val="de-DE"/>
                            </w:rPr>
                            <w:t>MDS-L</w:t>
                          </w:r>
                        </w:p>
                      </w:txbxContent>
                    </v:textbox>
                  </v:shape>
                  <v:shape id="Textfeld 19" o:spid="_x0000_s1208" type="#_x0000_t202" style="position:absolute;left:46321;top:24984;width:8735;height:443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WjDcEA&#10;AADdAAAADwAAAGRycy9kb3ducmV2LnhtbERPy4rCMBTdC/MP4Q6409SiotUog6PgzsfMB1yaa1Pb&#10;3JQmavXrzWJglofzXq47W4s7tb50rGA0TEAQ506XXCj4/dkNZiB8QNZYOyYFT/KwXn30lphp9+AT&#10;3c+hEDGEfYYKTAhNJqXPDVn0Q9cQR+7iWoshwraQusVHDLe1TJNkKi2WHBsMNrQxlFfnm1UwS+yh&#10;qubp0dvxazQxm2+3ba5K9T+7rwWIQF34F/+591rBOE3j/vgmPgG5e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slow3BAAAA3QAAAA8AAAAAAAAAAAAAAAAAmAIAAGRycy9kb3du&#10;cmV2LnhtbFBLBQYAAAAABAAEAPUAAACGAwAAAAA=&#10;" filled="f" stroked="f">
                    <v:textbox style="mso-fit-shape-to-text:t">
                      <w:txbxContent>
                        <w:p w14:paraId="1019727D" w14:textId="77777777" w:rsidR="00DA596E" w:rsidRDefault="00DA596E" w:rsidP="00435320">
                          <w:pPr>
                            <w:pStyle w:val="StandardWeb"/>
                            <w:spacing w:before="0" w:beforeAutospacing="0" w:after="0" w:afterAutospacing="0"/>
                          </w:pPr>
                          <w:r>
                            <w:rPr>
                              <w:rFonts w:ascii="Arial Unicode MS" w:eastAsia="Arial Unicode MS" w:hAnsi="Arial Unicode MS" w:cs="Arial Unicode MS" w:hint="eastAsia"/>
                              <w:color w:val="000000" w:themeColor="text1"/>
                              <w:kern w:val="24"/>
                              <w:sz w:val="20"/>
                              <w:szCs w:val="20"/>
                              <w:lang w:val="de-DE"/>
                            </w:rPr>
                            <w:t>SKM-1</w:t>
                          </w:r>
                        </w:p>
                      </w:txbxContent>
                    </v:textbox>
                  </v:shape>
                  <v:shape id="Textfeld 20" o:spid="_x0000_s1209" type="#_x0000_t202" style="position:absolute;left:46321;top:47985;width:8735;height:443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kGlsUA&#10;AADdAAAADwAAAGRycy9kb3ducmV2LnhtbESP0WrCQBRE3wv9h+UW+lY3CVo0ZiOiFnyzVT/gkr3N&#10;psneDdlV0369Wyj0cZiZM0yxGm0nrjT4xrGCdJKAIK6cbrhWcD69vcxB+ICssXNMCr7Jw6p8fCgw&#10;1+7GH3Q9hlpECPscFZgQ+lxKXxmy6CeuJ47epxsshiiHWuoBbxFuO5klyau02HBcMNjTxlDVHi9W&#10;wTyxh7ZdZO/eTn/Smdls3a7/Uur5aVwvQQQaw3/4r73XCqZZlsLvm/gEZH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aQaWxQAAAN0AAAAPAAAAAAAAAAAAAAAAAJgCAABkcnMv&#10;ZG93bnJldi54bWxQSwUGAAAAAAQABAD1AAAAigMAAAAA&#10;" filled="f" stroked="f">
                    <v:textbox style="mso-fit-shape-to-text:t">
                      <w:txbxContent>
                        <w:p w14:paraId="3B49EDCB" w14:textId="77777777" w:rsidR="00DA596E" w:rsidRDefault="00DA596E" w:rsidP="00435320">
                          <w:pPr>
                            <w:pStyle w:val="StandardWeb"/>
                            <w:spacing w:before="0" w:beforeAutospacing="0" w:after="0" w:afterAutospacing="0"/>
                          </w:pPr>
                          <w:r>
                            <w:rPr>
                              <w:rFonts w:ascii="Arial Unicode MS" w:eastAsia="Arial Unicode MS" w:hAnsi="Arial Unicode MS" w:cs="Arial Unicode MS" w:hint="eastAsia"/>
                              <w:color w:val="000000" w:themeColor="text1"/>
                              <w:kern w:val="24"/>
                              <w:sz w:val="20"/>
                              <w:szCs w:val="20"/>
                              <w:lang w:val="de-DE"/>
                            </w:rPr>
                            <w:t>SKM-1</w:t>
                          </w:r>
                        </w:p>
                      </w:txbxContent>
                    </v:textbox>
                  </v:shape>
                  <v:shape id="Textfeld 5" o:spid="_x0000_s1210" type="#_x0000_t202" style="position:absolute;left:3594;width:5040;height:26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X7y8MA&#10;AADdAAAADwAAAGRycy9kb3ducmV2LnhtbESPQWvCQBSE74X+h+UJ3urGYEtJXUWqgodequn9kX3N&#10;BrNvQ/Zp4r/vFgSPw8x8wyzXo2/VlfrYBDYwn2WgiKtgG64NlKf9yzuoKMgW28Bk4EYR1qvnpyUW&#10;Ngz8Tdej1CpBOBZowIl0hdaxcuQxzkJHnLzf0HuUJPta2x6HBPetzrPsTXtsOC047OjTUXU+XrwB&#10;EbuZ38qdj4ef8Ws7uKx6xdKY6WTcfIASGuURvrcP1sAiz3P4f5OegF7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sX7y8MAAADdAAAADwAAAAAAAAAAAAAAAACYAgAAZHJzL2Rv&#10;d25yZXYueG1sUEsFBgAAAAAEAAQA9QAAAIgDAAAAAA==&#10;" filled="f" stroked="f">
                    <v:textbox style="mso-fit-shape-to-text:t"/>
                  </v:shape>
                </v:group>
                <v:shape id="Textfeld 8" o:spid="_x0000_s1211" type="#_x0000_t202" style="position:absolute;left:3593;width:2746;height:37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leUMQA&#10;AADdAAAADwAAAGRycy9kb3ducmV2LnhtbESPQWvCQBSE74X+h+UVvNWNqS0luoq0FTx4qU3vj+wz&#10;G5p9G7KvJv57VxA8DjPzDbNcj75VJ+pjE9jAbJqBIq6Cbbg2UP5sn99BRUG22AYmA2eKsF49Piyx&#10;sGHgbzodpFYJwrFAA06kK7SOlSOPcRo64uQdQ+9RkuxrbXscEty3Os+yN+2x4bTgsKMPR9Xf4d8b&#10;ELGb2bn88nH3O+4/B5dVr1gaM3kaNwtQQqPcw7f2zhqY5/kLXN+kJ6B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mJXlDEAAAA3QAAAA8AAAAAAAAAAAAAAAAAmAIAAGRycy9k&#10;b3ducmV2LnhtbFBLBQYAAAAABAAEAPUAAACJAwAAAAA=&#10;" filled="f" stroked="f">
                  <v:textbox style="mso-fit-shape-to-text:t">
                    <w:txbxContent>
                      <w:p w14:paraId="1E344A0F" w14:textId="77777777" w:rsidR="00DA596E" w:rsidRPr="00435320" w:rsidRDefault="00DA596E" w:rsidP="00435320">
                        <w:pPr>
                          <w:pStyle w:val="StandardWeb"/>
                          <w:spacing w:before="0" w:beforeAutospacing="0" w:after="0" w:afterAutospacing="0"/>
                          <w:rPr>
                            <w:sz w:val="18"/>
                          </w:rPr>
                        </w:pPr>
                        <w:r w:rsidRPr="00435320">
                          <w:rPr>
                            <w:rFonts w:asciiTheme="minorHAnsi" w:hAnsi="Calibri" w:cstheme="minorBidi"/>
                            <w:color w:val="000000" w:themeColor="text1"/>
                            <w:kern w:val="24"/>
                            <w:szCs w:val="28"/>
                            <w:lang w:val="de-DE"/>
                          </w:rPr>
                          <w:t>A</w:t>
                        </w:r>
                      </w:p>
                    </w:txbxContent>
                  </v:textbox>
                </v:shape>
                <v:shape id="Textfeld 28" o:spid="_x0000_s1212" type="#_x0000_t202" style="position:absolute;left:3593;top:22788;width:2746;height:37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DGJMMA&#10;AADdAAAADwAAAGRycy9kb3ducmV2LnhtbESPQWvCQBSE7wX/w/KE3urGYKWkriKtBQ+9aNP7I/vM&#10;BrNvQ/Zp4r/vFgSPw8x8w6w2o2/VlfrYBDYwn2WgiKtgG64NlD9fL2+goiBbbAOTgRtF2KwnTyss&#10;bBj4QNej1CpBOBZowIl0hdaxcuQxzkJHnLxT6D1Kkn2tbY9DgvtW51m21B4bTgsOO/pwVJ2PF29A&#10;xG7nt3Ln4/53/P4cXFa9YmnM83TcvoMSGuURvrf31sAizxfw/yY9Ab3+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mDGJMMAAADdAAAADwAAAAAAAAAAAAAAAACYAgAAZHJzL2Rv&#10;d25yZXYueG1sUEsFBgAAAAAEAAQA9QAAAIgDAAAAAA==&#10;" filled="f" stroked="f">
                  <v:textbox style="mso-fit-shape-to-text:t">
                    <w:txbxContent>
                      <w:p w14:paraId="5709D599" w14:textId="77777777" w:rsidR="00DA596E" w:rsidRPr="00435320" w:rsidRDefault="00DA596E" w:rsidP="00435320">
                        <w:pPr>
                          <w:pStyle w:val="StandardWeb"/>
                          <w:spacing w:before="0" w:beforeAutospacing="0" w:after="0" w:afterAutospacing="0"/>
                          <w:rPr>
                            <w:sz w:val="18"/>
                          </w:rPr>
                        </w:pPr>
                        <w:r w:rsidRPr="00435320">
                          <w:rPr>
                            <w:rFonts w:asciiTheme="minorHAnsi" w:hAnsi="Calibri" w:cstheme="minorBidi"/>
                            <w:color w:val="000000" w:themeColor="text1"/>
                            <w:kern w:val="24"/>
                            <w:szCs w:val="28"/>
                            <w:lang w:val="de-DE"/>
                          </w:rPr>
                          <w:t>B</w:t>
                        </w:r>
                      </w:p>
                    </w:txbxContent>
                  </v:textbox>
                </v:shape>
                <v:shape id="Textfeld 29" o:spid="_x0000_s1213" type="#_x0000_t202" style="position:absolute;left:3593;top:45927;width:2746;height:37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xjv8QA&#10;AADdAAAADwAAAGRycy9kb3ducmV2LnhtbESPQWvCQBSE70L/w/IKvZmNoUpJXUVaCx68aNP7I/ua&#10;Dc2+Ddmnif++KxR6HGbmG2a9nXynrjTENrCBRZaDIq6DbbkxUH1+zF9ARUG22AUmAzeKsN08zNZY&#10;2jDyia5naVSCcCzRgBPpS61j7chjzEJPnLzvMHiUJIdG2wHHBPedLvJ8pT22nBYc9vTmqP45X7wB&#10;Ebtb3Kq9j4ev6fg+urxeYmXM0+O0ewUlNMl/+K99sAaei2IJ9zfpCe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ksY7/EAAAA3QAAAA8AAAAAAAAAAAAAAAAAmAIAAGRycy9k&#10;b3ducmV2LnhtbFBLBQYAAAAABAAEAPUAAACJAwAAAAA=&#10;" filled="f" stroked="f">
                  <v:textbox style="mso-fit-shape-to-text:t">
                    <w:txbxContent>
                      <w:p w14:paraId="2F54389B" w14:textId="77777777" w:rsidR="00DA596E" w:rsidRPr="00435320" w:rsidRDefault="00DA596E" w:rsidP="00435320">
                        <w:pPr>
                          <w:pStyle w:val="StandardWeb"/>
                          <w:spacing w:before="0" w:beforeAutospacing="0" w:after="0" w:afterAutospacing="0"/>
                          <w:rPr>
                            <w:sz w:val="18"/>
                          </w:rPr>
                        </w:pPr>
                        <w:r w:rsidRPr="00435320">
                          <w:rPr>
                            <w:rFonts w:asciiTheme="minorHAnsi" w:hAnsi="Calibri" w:cstheme="minorBidi"/>
                            <w:color w:val="000000" w:themeColor="text1"/>
                            <w:kern w:val="24"/>
                            <w:szCs w:val="28"/>
                            <w:lang w:val="de-DE"/>
                          </w:rPr>
                          <w:t>C</w:t>
                        </w:r>
                      </w:p>
                    </w:txbxContent>
                  </v:textbox>
                </v:shape>
                <v:shape id="Textfeld 9" o:spid="_x0000_s1214" type="#_x0000_t202" style="position:absolute;left:-2931;top:8584;width:10427;height:3937;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VmmsYA&#10;AADdAAAADwAAAGRycy9kb3ducmV2LnhtbESPQWvCQBSE74X+h+UVvNVNUhts6iqlUPGqlpbeHtln&#10;NjT7NuxuY/TXu4LQ4zAz3zCL1Wg7MZAPrWMF+TQDQVw73XKj4HP/8TgHESKyxs4xKThRgNXy/m6B&#10;lXZH3tKwi41IEA4VKjAx9pWUoTZkMUxdT5y8g/MWY5K+kdrjMcFtJ4ssK6XFltOCwZ7eDdW/uz+r&#10;4OV7WPsn3/+cZ1+lzU0ets+HuVKTh/HtFUSkMf6Hb+2NVjArihKub9ITkMs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5VmmsYAAADdAAAADwAAAAAAAAAAAAAAAACYAgAAZHJz&#10;L2Rvd25yZXYueG1sUEsFBgAAAAAEAAQA9QAAAIsDAAAAAA==&#10;" filled="f" stroked="f">
                  <v:textbox style="mso-fit-shape-to-text:t">
                    <w:txbxContent>
                      <w:p w14:paraId="4D0C6CF9" w14:textId="77777777" w:rsidR="00DA596E" w:rsidRPr="00435320" w:rsidRDefault="00DA596E" w:rsidP="00435320">
                        <w:pPr>
                          <w:pStyle w:val="StandardWeb"/>
                          <w:spacing w:before="0" w:beforeAutospacing="0" w:after="0" w:afterAutospacing="0"/>
                          <w:jc w:val="center"/>
                          <w:rPr>
                            <w:sz w:val="18"/>
                          </w:rPr>
                        </w:pPr>
                        <w:r w:rsidRPr="00435320">
                          <w:rPr>
                            <w:rFonts w:asciiTheme="minorHAnsi" w:hAnsi="Calibri" w:cstheme="minorBidi"/>
                            <w:color w:val="000000" w:themeColor="text1"/>
                            <w:kern w:val="24"/>
                            <w:szCs w:val="28"/>
                            <w:lang w:val="de-DE"/>
                          </w:rPr>
                          <w:t>Azacitidin</w:t>
                        </w:r>
                      </w:p>
                    </w:txbxContent>
                  </v:textbox>
                </v:shape>
                <v:shape id="Textfeld 32" o:spid="_x0000_s1215" type="#_x0000_t202" style="position:absolute;left:-3876;top:31335;width:12491;height:3937;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nDAcYA&#10;AADdAAAADwAAAGRycy9kb3ducmV2LnhtbESPzWrDMBCE74W+g9hCbo1sJ82PGyWUQEKvSUtDbou1&#10;sUytlZFUx+nTV4VCj8PMfMOsNoNtRU8+NI4V5OMMBHHldMO1gve33eMCRIjIGlvHpOBGATbr+7sV&#10;ltpd+UD9MdYiQTiUqMDE2JVShsqQxTB2HXHyLs5bjEn6WmqP1wS3rSyybCYtNpwWDHa0NVR9Hr+s&#10;guWp3/uJ787f04+ZzU0eDk+XhVKjh+HlGUSkIf6H/9qvWsG0KObw+yY9Ab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NnDAcYAAADdAAAADwAAAAAAAAAAAAAAAACYAgAAZHJz&#10;L2Rvd25yZXYueG1sUEsFBgAAAAAEAAQA9QAAAIsDAAAAAA==&#10;" filled="f" stroked="f">
                  <v:textbox style="mso-fit-shape-to-text:t">
                    <w:txbxContent>
                      <w:p w14:paraId="70BD5E0D" w14:textId="77777777" w:rsidR="00DA596E" w:rsidRDefault="00DA596E" w:rsidP="00435320">
                        <w:pPr>
                          <w:pStyle w:val="StandardWeb"/>
                          <w:spacing w:before="0" w:beforeAutospacing="0" w:after="0" w:afterAutospacing="0"/>
                        </w:pPr>
                        <w:r w:rsidRPr="00435320">
                          <w:rPr>
                            <w:rFonts w:asciiTheme="minorHAnsi" w:hAnsi="Calibri" w:cstheme="minorBidi"/>
                            <w:color w:val="000000" w:themeColor="text1"/>
                            <w:kern w:val="24"/>
                            <w:szCs w:val="28"/>
                            <w:lang w:val="de-DE"/>
                          </w:rPr>
                          <w:t>Lenalidomid</w:t>
                        </w:r>
                      </w:p>
                    </w:txbxContent>
                  </v:textbox>
                </v:shape>
                <v:shape id="Textfeld 33" o:spid="_x0000_s1216" type="#_x0000_t202" style="position:absolute;left:-2948;top:54178;width:10725;height:3937;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ZXc8IA&#10;AADdAAAADwAAAGRycy9kb3ducmV2LnhtbERPz2vCMBS+D/wfwhN2m2k7La4zyhgou+rGxm6P5tmU&#10;NS8libXurzcHwePH93u1GW0nBvKhdawgn2UgiGunW24UfH1un5YgQkTW2DkmBRcKsFlPHlZYaXfm&#10;PQ2H2IgUwqFCBSbGvpIy1IYshpnriRN3dN5iTNA3Uns8p3DbySLLSmmx5dRgsKd3Q/Xf4WQVvPwM&#10;O//s+9//+Xdpc5OH/eK4VOpxOr69gog0xrv45v7QCuZFkeamN+kJyPUV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RldzwgAAAN0AAAAPAAAAAAAAAAAAAAAAAJgCAABkcnMvZG93&#10;bnJldi54bWxQSwUGAAAAAAQABAD1AAAAhwMAAAAA&#10;" filled="f" stroked="f">
                  <v:textbox style="mso-fit-shape-to-text:t">
                    <w:txbxContent>
                      <w:p w14:paraId="1B827A93" w14:textId="77777777" w:rsidR="00DA596E" w:rsidRPr="00435320" w:rsidRDefault="00DA596E" w:rsidP="00435320">
                        <w:pPr>
                          <w:pStyle w:val="StandardWeb"/>
                          <w:spacing w:before="0" w:beforeAutospacing="0" w:after="0" w:afterAutospacing="0"/>
                          <w:rPr>
                            <w:sz w:val="18"/>
                          </w:rPr>
                        </w:pPr>
                        <w:r w:rsidRPr="00435320">
                          <w:rPr>
                            <w:rFonts w:asciiTheme="minorHAnsi" w:hAnsi="Calibri" w:cstheme="minorBidi"/>
                            <w:color w:val="000000" w:themeColor="text1"/>
                            <w:kern w:val="24"/>
                            <w:szCs w:val="28"/>
                            <w:lang w:val="de-DE"/>
                          </w:rPr>
                          <w:t>Rigosertib</w:t>
                        </w:r>
                      </w:p>
                    </w:txbxContent>
                  </v:textbox>
                </v:shape>
                <w10:anchorlock/>
              </v:group>
            </w:pict>
          </mc:Fallback>
        </mc:AlternateContent>
      </w:r>
    </w:p>
    <w:p w14:paraId="134BB0E8" w14:textId="77777777" w:rsidR="00B566EE" w:rsidRDefault="00B566EE" w:rsidP="00E67F67">
      <w:pPr>
        <w:pStyle w:val="KeinLeerraum"/>
      </w:pPr>
      <w:bookmarkStart w:id="215" w:name="_Ref495496455"/>
      <w:bookmarkStart w:id="216" w:name="_Toc498434676"/>
      <w:r>
        <w:t xml:space="preserve">Abbildung </w:t>
      </w:r>
      <w:r>
        <w:fldChar w:fldCharType="begin"/>
      </w:r>
      <w:r>
        <w:instrText xml:space="preserve"> </w:instrText>
      </w:r>
      <w:r w:rsidR="004E0CD0">
        <w:instrText>SEQ</w:instrText>
      </w:r>
      <w:r>
        <w:instrText xml:space="preserve"> Abbildung \* ARABIC </w:instrText>
      </w:r>
      <w:r>
        <w:fldChar w:fldCharType="separate"/>
      </w:r>
      <w:r w:rsidR="002F2597">
        <w:rPr>
          <w:noProof/>
        </w:rPr>
        <w:t>35</w:t>
      </w:r>
      <w:r>
        <w:rPr>
          <w:noProof/>
        </w:rPr>
        <w:fldChar w:fldCharType="end"/>
      </w:r>
      <w:bookmarkEnd w:id="215"/>
      <w:r>
        <w:t xml:space="preserve">: </w:t>
      </w:r>
      <w:r w:rsidRPr="00531039">
        <w:t xml:space="preserve">Effekt </w:t>
      </w:r>
      <w:r w:rsidR="00032556">
        <w:t>von</w:t>
      </w:r>
      <w:r>
        <w:t xml:space="preserve"> </w:t>
      </w:r>
      <w:r w:rsidR="005D2C53">
        <w:t>Azacitidin</w:t>
      </w:r>
      <w:r w:rsidRPr="00531039">
        <w:t xml:space="preserve">, Lenalidomid und </w:t>
      </w:r>
      <w:r w:rsidR="005D2C53">
        <w:t>Rigosertib</w:t>
      </w:r>
      <w:r>
        <w:t xml:space="preserve"> auf die Apoptose</w:t>
      </w:r>
      <w:r w:rsidR="00032556">
        <w:t xml:space="preserve"> verschiedener Z</w:t>
      </w:r>
      <w:r w:rsidR="00227019">
        <w:t>ell</w:t>
      </w:r>
      <w:r w:rsidR="00032556">
        <w:t>linien</w:t>
      </w:r>
      <w:bookmarkEnd w:id="216"/>
    </w:p>
    <w:p w14:paraId="5E415137" w14:textId="1CA865FD" w:rsidR="005D2C53" w:rsidRPr="00435320" w:rsidRDefault="00032556" w:rsidP="00E67F67">
      <w:pPr>
        <w:pStyle w:val="KeinLeerraum"/>
        <w:rPr>
          <w:rStyle w:val="Fett"/>
          <w:bCs w:val="0"/>
          <w:color w:val="000000" w:themeColor="text1" w:themeShade="BF"/>
        </w:rPr>
      </w:pPr>
      <w:r>
        <w:t>Die Zellen wurden auf eine Zellzahl von 3-5x10</w:t>
      </w:r>
      <w:r>
        <w:rPr>
          <w:vertAlign w:val="superscript"/>
        </w:rPr>
        <w:t>5</w:t>
      </w:r>
      <w:r>
        <w:t xml:space="preserve"> Zellen/ml eingestell</w:t>
      </w:r>
      <w:r w:rsidR="00227019">
        <w:t>t und dann für die Dauer von 48</w:t>
      </w:r>
      <w:r>
        <w:t xml:space="preserve">h behandelt. Anschließend erfolgte die durchflusszytometrische Analyse mittels </w:t>
      </w:r>
      <w:r w:rsidR="00C93159" w:rsidRPr="00C93159">
        <w:t>Annexin-V/Propidium Iodid Färbung</w:t>
      </w:r>
      <w:r>
        <w:t>.</w:t>
      </w:r>
      <w:r w:rsidR="00435320">
        <w:t xml:space="preserve"> </w:t>
      </w:r>
      <w:r w:rsidR="00B566EE" w:rsidRPr="00032556">
        <w:rPr>
          <w:rStyle w:val="Fett"/>
        </w:rPr>
        <w:t xml:space="preserve">(A) </w:t>
      </w:r>
      <w:r>
        <w:rPr>
          <w:rStyle w:val="Fett"/>
        </w:rPr>
        <w:t xml:space="preserve">HL-60 und </w:t>
      </w:r>
      <w:r w:rsidR="009F0414">
        <w:rPr>
          <w:rStyle w:val="Fett"/>
        </w:rPr>
        <w:t>MDS-L</w:t>
      </w:r>
      <w:r>
        <w:rPr>
          <w:rStyle w:val="Fett"/>
        </w:rPr>
        <w:t xml:space="preserve"> Zellen nach 48h Behandlung mit Azacitidin </w:t>
      </w:r>
      <w:r w:rsidR="00B566EE" w:rsidRPr="00032556">
        <w:rPr>
          <w:rStyle w:val="Fett"/>
        </w:rPr>
        <w:t xml:space="preserve">(B) </w:t>
      </w:r>
      <w:r>
        <w:rPr>
          <w:rStyle w:val="Fett"/>
        </w:rPr>
        <w:t xml:space="preserve">HL-60 und SKM-1 und MDS-L Zellen nach 48h Behandlung mit </w:t>
      </w:r>
      <w:r w:rsidR="005D2C53" w:rsidRPr="00032556">
        <w:rPr>
          <w:rStyle w:val="Fett"/>
        </w:rPr>
        <w:t>Lenalidomid</w:t>
      </w:r>
      <w:r w:rsidR="00B566EE" w:rsidRPr="00032556">
        <w:rPr>
          <w:rStyle w:val="Fett"/>
        </w:rPr>
        <w:t xml:space="preserve"> (C) </w:t>
      </w:r>
      <w:r>
        <w:rPr>
          <w:rStyle w:val="Fett"/>
        </w:rPr>
        <w:t>HL-60 und SKM-1 und MDS-L Zellen nach 48h Behandlung mit</w:t>
      </w:r>
      <w:r w:rsidRPr="00032556">
        <w:rPr>
          <w:rStyle w:val="Fett"/>
        </w:rPr>
        <w:t xml:space="preserve"> </w:t>
      </w:r>
      <w:r w:rsidR="005D2C53" w:rsidRPr="00032556">
        <w:rPr>
          <w:rStyle w:val="Fett"/>
        </w:rPr>
        <w:t>Rigosertib</w:t>
      </w:r>
      <w:r w:rsidR="00B566EE" w:rsidRPr="00032556">
        <w:rPr>
          <w:rStyle w:val="Fett"/>
        </w:rPr>
        <w:t>.</w:t>
      </w:r>
    </w:p>
    <w:p w14:paraId="0AD59FF2" w14:textId="1C66F117" w:rsidR="00B566EE" w:rsidRDefault="00B566EE" w:rsidP="00B566EE">
      <w:pPr>
        <w:pStyle w:val="berschrift3"/>
      </w:pPr>
      <w:bookmarkStart w:id="217" w:name="_Toc495652343"/>
      <w:bookmarkStart w:id="218" w:name="_Toc498434622"/>
      <w:r>
        <w:lastRenderedPageBreak/>
        <w:t>3</w:t>
      </w:r>
      <w:r w:rsidR="0021213A">
        <w:t>.3</w:t>
      </w:r>
      <w:r>
        <w:t xml:space="preserve">.5 </w:t>
      </w:r>
      <w:r w:rsidRPr="00C06F78">
        <w:t xml:space="preserve">Einfluss </w:t>
      </w:r>
      <w:r w:rsidR="00103970">
        <w:t>von</w:t>
      </w:r>
      <w:r w:rsidRPr="00C06F78">
        <w:t xml:space="preserve"> Rigosertib</w:t>
      </w:r>
      <w:r>
        <w:t xml:space="preserve"> auf die </w:t>
      </w:r>
      <w:r w:rsidR="00E95E63">
        <w:t>Protein</w:t>
      </w:r>
      <w:r w:rsidR="00B01F69">
        <w:t>-E</w:t>
      </w:r>
      <w:r>
        <w:t>xpression</w:t>
      </w:r>
      <w:bookmarkEnd w:id="217"/>
      <w:r w:rsidR="006C56C6">
        <w:t xml:space="preserve"> von Separase und ihrer Regulatoren</w:t>
      </w:r>
      <w:bookmarkEnd w:id="218"/>
    </w:p>
    <w:p w14:paraId="4065CF25" w14:textId="1E782C9C" w:rsidR="005A5164" w:rsidRDefault="006C56C6" w:rsidP="00B566EE">
      <w:pPr>
        <w:rPr>
          <w:rFonts w:cs="Arial"/>
          <w:color w:val="000000"/>
        </w:rPr>
      </w:pPr>
      <w:r>
        <w:t xml:space="preserve">Um die Frage zu beantworten, ob sich die therapeutische Wirkung von Lenalidomid und Rigosertib in der Proteinexpression der Separase sowie ihrer Regulatoren äußert, wurden Western Blot Immunfärbeexperimente nach Behandlung der Zellen mit dem jeweiligen Wirkstoff durchgeführt. </w:t>
      </w:r>
      <w:r w:rsidR="00265270">
        <w:rPr>
          <w:rFonts w:cs="Arial"/>
          <w:color w:val="000000"/>
        </w:rPr>
        <w:t>Anhand der Vorversuche zur Dosisfindung ergab sich ein</w:t>
      </w:r>
      <w:r w:rsidR="00B566EE">
        <w:rPr>
          <w:rFonts w:cs="Arial"/>
          <w:color w:val="000000"/>
        </w:rPr>
        <w:t xml:space="preserve"> optimale</w:t>
      </w:r>
      <w:r w:rsidR="00265270">
        <w:rPr>
          <w:rFonts w:cs="Arial"/>
          <w:color w:val="000000"/>
        </w:rPr>
        <w:t>s</w:t>
      </w:r>
      <w:r w:rsidR="00B566EE">
        <w:rPr>
          <w:rFonts w:cs="Arial"/>
          <w:color w:val="000000"/>
        </w:rPr>
        <w:t xml:space="preserve"> Dosisfenster für </w:t>
      </w:r>
      <w:r w:rsidR="00265270">
        <w:rPr>
          <w:rFonts w:cs="Arial"/>
          <w:color w:val="000000"/>
        </w:rPr>
        <w:t xml:space="preserve">Western Blot Versuche </w:t>
      </w:r>
      <w:r w:rsidR="00B566EE">
        <w:rPr>
          <w:rFonts w:cs="Arial"/>
          <w:color w:val="000000"/>
        </w:rPr>
        <w:t xml:space="preserve">bei einer Inkubation von 48h </w:t>
      </w:r>
      <w:r w:rsidR="00103970">
        <w:rPr>
          <w:rFonts w:cs="Arial"/>
          <w:color w:val="000000"/>
        </w:rPr>
        <w:t xml:space="preserve">von 10 bis 500 nM </w:t>
      </w:r>
      <w:r w:rsidR="00265270">
        <w:rPr>
          <w:rFonts w:cs="Arial"/>
          <w:color w:val="000000"/>
        </w:rPr>
        <w:t>für jede Zelllinie. Die Dosis wurde so gewählt, dass ein Effekt auf Proteinebene zu sehen ist</w:t>
      </w:r>
      <w:r w:rsidR="002E4E31">
        <w:rPr>
          <w:rFonts w:cs="Arial"/>
          <w:color w:val="000000"/>
        </w:rPr>
        <w:t xml:space="preserve"> und gleichzeitig der Effekt auf die Apoptose der Zellen möglichst gering bl</w:t>
      </w:r>
      <w:r w:rsidR="00227019">
        <w:rPr>
          <w:rFonts w:cs="Arial"/>
          <w:color w:val="000000"/>
        </w:rPr>
        <w:t>ieb</w:t>
      </w:r>
      <w:r w:rsidR="002E4E31">
        <w:rPr>
          <w:rFonts w:cs="Arial"/>
          <w:color w:val="000000"/>
        </w:rPr>
        <w:t>. Nach der Inkubation der Zellen mit den Wirkstoffen wurden Lysate hergestellt und die Gesamtproteinmenge bestimmt. Die Proben wurden so angesetzt, dass immer die gleiche Menge an Protein auf das Gel aufgetragen wurde. Unter diesen Bedingungen ist eine densitometrische Quantifizierung über das Referenzprotein (ß-Aktin) möglich.</w:t>
      </w:r>
      <w:r w:rsidR="00E321E3">
        <w:rPr>
          <w:rFonts w:cs="Arial"/>
          <w:color w:val="000000"/>
        </w:rPr>
        <w:t xml:space="preserve"> Da sich aus den Vorexperimenten zeigte, dass lediglich Rigosertib nachweislich einen Einfluss auf die Apoptose der Zelllinien hat, wurden die Western Blot Experimente mit dem Wi</w:t>
      </w:r>
      <w:r w:rsidR="00754992">
        <w:rPr>
          <w:rFonts w:cs="Arial"/>
          <w:color w:val="000000"/>
        </w:rPr>
        <w:t>rkstoff Rigosertib durchgeführt</w:t>
      </w:r>
      <w:r w:rsidR="00E321E3">
        <w:rPr>
          <w:rFonts w:cs="Arial"/>
          <w:color w:val="000000"/>
        </w:rPr>
        <w:t>.</w:t>
      </w:r>
    </w:p>
    <w:p w14:paraId="509B66CC" w14:textId="5BE7024F" w:rsidR="00E95A56" w:rsidRDefault="00E95A56" w:rsidP="00E95A56">
      <w:pPr>
        <w:rPr>
          <w:rFonts w:cs="Arial"/>
          <w:color w:val="000000"/>
        </w:rPr>
      </w:pPr>
      <w:r w:rsidRPr="00E95A56">
        <w:rPr>
          <w:rFonts w:cs="Arial"/>
          <w:color w:val="000000"/>
        </w:rPr>
        <w:t xml:space="preserve">Im Vergleich zu </w:t>
      </w:r>
      <w:r>
        <w:rPr>
          <w:rFonts w:cs="Arial"/>
          <w:color w:val="000000"/>
        </w:rPr>
        <w:t>den Zelllinien SKM-1 und MDS-L</w:t>
      </w:r>
      <w:r w:rsidRPr="00E95A56">
        <w:rPr>
          <w:rFonts w:cs="Arial"/>
          <w:color w:val="000000"/>
        </w:rPr>
        <w:t xml:space="preserve">, </w:t>
      </w:r>
      <w:r>
        <w:rPr>
          <w:rFonts w:cs="Arial"/>
          <w:color w:val="000000"/>
        </w:rPr>
        <w:t xml:space="preserve">zeigte die Zelllinie HL60 eine deutliche Sensitivität nach </w:t>
      </w:r>
      <w:r w:rsidRPr="00E95A56">
        <w:rPr>
          <w:rFonts w:cs="Arial"/>
          <w:color w:val="000000"/>
        </w:rPr>
        <w:t xml:space="preserve">Behandlung </w:t>
      </w:r>
      <w:r>
        <w:rPr>
          <w:rFonts w:cs="Arial"/>
          <w:color w:val="000000"/>
        </w:rPr>
        <w:t xml:space="preserve">mit Rigosertib </w:t>
      </w:r>
      <w:r w:rsidRPr="00E95A56">
        <w:rPr>
          <w:rFonts w:cs="Arial"/>
          <w:color w:val="000000"/>
        </w:rPr>
        <w:t>(</w:t>
      </w:r>
      <w:r w:rsidR="00E95E63">
        <w:rPr>
          <w:rFonts w:cs="Arial"/>
          <w:color w:val="000000"/>
        </w:rPr>
        <w:fldChar w:fldCharType="begin"/>
      </w:r>
      <w:r w:rsidR="00E95E63">
        <w:rPr>
          <w:rFonts w:cs="Arial"/>
          <w:color w:val="000000"/>
        </w:rPr>
        <w:instrText xml:space="preserve"> </w:instrText>
      </w:r>
      <w:r w:rsidR="004E0CD0">
        <w:rPr>
          <w:rFonts w:cs="Arial"/>
          <w:color w:val="000000"/>
        </w:rPr>
        <w:instrText>REF</w:instrText>
      </w:r>
      <w:r w:rsidR="00E95E63">
        <w:rPr>
          <w:rFonts w:cs="Arial"/>
          <w:color w:val="000000"/>
        </w:rPr>
        <w:instrText xml:space="preserve"> _Ref496194733 \h </w:instrText>
      </w:r>
      <w:r w:rsidR="00E95E63">
        <w:rPr>
          <w:rFonts w:cs="Arial"/>
          <w:color w:val="000000"/>
        </w:rPr>
      </w:r>
      <w:r w:rsidR="00E95E63">
        <w:rPr>
          <w:rFonts w:cs="Arial"/>
          <w:color w:val="000000"/>
        </w:rPr>
        <w:fldChar w:fldCharType="separate"/>
      </w:r>
      <w:r w:rsidR="002F2597">
        <w:t xml:space="preserve">Abbildung </w:t>
      </w:r>
      <w:r w:rsidR="002F2597">
        <w:rPr>
          <w:noProof/>
        </w:rPr>
        <w:t>36</w:t>
      </w:r>
      <w:r w:rsidR="00E95E63">
        <w:rPr>
          <w:rFonts w:cs="Arial"/>
          <w:color w:val="000000"/>
        </w:rPr>
        <w:fldChar w:fldCharType="end"/>
      </w:r>
      <w:r w:rsidR="00107A8D">
        <w:rPr>
          <w:rFonts w:cs="Arial"/>
          <w:color w:val="000000"/>
        </w:rPr>
        <w:t>, A–</w:t>
      </w:r>
      <w:r>
        <w:rPr>
          <w:rFonts w:cs="Arial"/>
          <w:color w:val="000000"/>
        </w:rPr>
        <w:t>I</w:t>
      </w:r>
      <w:r w:rsidRPr="00E95A56">
        <w:rPr>
          <w:rFonts w:cs="Arial"/>
          <w:color w:val="000000"/>
        </w:rPr>
        <w:t>).</w:t>
      </w:r>
      <w:r>
        <w:rPr>
          <w:rFonts w:cs="Arial"/>
          <w:color w:val="000000"/>
        </w:rPr>
        <w:t xml:space="preserve"> Die </w:t>
      </w:r>
      <w:r w:rsidR="00B86A4A">
        <w:rPr>
          <w:rFonts w:cs="Arial"/>
          <w:color w:val="000000"/>
        </w:rPr>
        <w:t>Separase-Proteinexpression</w:t>
      </w:r>
      <w:r w:rsidRPr="00E95A56">
        <w:rPr>
          <w:rFonts w:cs="Arial"/>
          <w:color w:val="000000"/>
        </w:rPr>
        <w:t xml:space="preserve"> nahm bei </w:t>
      </w:r>
      <w:r>
        <w:rPr>
          <w:rFonts w:cs="Arial"/>
          <w:color w:val="000000"/>
        </w:rPr>
        <w:t xml:space="preserve">HL-60 Zellen </w:t>
      </w:r>
      <w:r w:rsidR="00107A8D">
        <w:rPr>
          <w:rFonts w:cs="Arial"/>
          <w:color w:val="000000"/>
        </w:rPr>
        <w:t xml:space="preserve">signifikant </w:t>
      </w:r>
      <w:r w:rsidRPr="00E95A56">
        <w:rPr>
          <w:rFonts w:cs="Arial"/>
          <w:color w:val="000000"/>
        </w:rPr>
        <w:t xml:space="preserve">um </w:t>
      </w:r>
      <w:r w:rsidR="00107A8D">
        <w:rPr>
          <w:rFonts w:cs="Arial"/>
          <w:color w:val="000000"/>
        </w:rPr>
        <w:t>47,6%</w:t>
      </w:r>
      <w:r w:rsidRPr="00E95A56">
        <w:rPr>
          <w:rFonts w:cs="Arial"/>
          <w:color w:val="000000"/>
        </w:rPr>
        <w:t xml:space="preserve"> bei einer </w:t>
      </w:r>
      <w:r w:rsidR="00E95E63">
        <w:rPr>
          <w:rFonts w:cs="Arial"/>
          <w:color w:val="000000"/>
        </w:rPr>
        <w:t xml:space="preserve">Konzentration </w:t>
      </w:r>
      <w:r w:rsidRPr="00E95A56">
        <w:rPr>
          <w:rFonts w:cs="Arial"/>
          <w:color w:val="000000"/>
        </w:rPr>
        <w:t>von 5</w:t>
      </w:r>
      <w:r w:rsidR="00107A8D">
        <w:rPr>
          <w:rFonts w:cs="Arial"/>
          <w:color w:val="000000"/>
        </w:rPr>
        <w:t>00</w:t>
      </w:r>
      <w:r w:rsidRPr="00E95A56">
        <w:rPr>
          <w:rFonts w:cs="Arial"/>
          <w:color w:val="000000"/>
        </w:rPr>
        <w:t xml:space="preserve"> </w:t>
      </w:r>
      <w:r w:rsidR="00107A8D">
        <w:rPr>
          <w:rFonts w:cs="Arial"/>
          <w:color w:val="000000"/>
        </w:rPr>
        <w:t>n</w:t>
      </w:r>
      <w:r w:rsidRPr="00E95A56">
        <w:rPr>
          <w:rFonts w:cs="Arial"/>
          <w:color w:val="000000"/>
        </w:rPr>
        <w:t>M</w:t>
      </w:r>
      <w:r w:rsidR="00107A8D">
        <w:rPr>
          <w:rFonts w:cs="Arial"/>
          <w:color w:val="000000"/>
        </w:rPr>
        <w:t xml:space="preserve"> verglichen mit unbehandelten Zellen zu. D</w:t>
      </w:r>
      <w:r w:rsidR="00E95E63">
        <w:rPr>
          <w:rFonts w:cs="Arial"/>
          <w:color w:val="000000"/>
        </w:rPr>
        <w:t xml:space="preserve">er Anstieg der </w:t>
      </w:r>
      <w:r w:rsidR="00107A8D">
        <w:rPr>
          <w:rFonts w:cs="Arial"/>
          <w:color w:val="000000"/>
        </w:rPr>
        <w:t>P</w:t>
      </w:r>
      <w:r w:rsidR="00B01F69">
        <w:rPr>
          <w:rFonts w:cs="Arial"/>
          <w:color w:val="000000"/>
        </w:rPr>
        <w:t>lk</w:t>
      </w:r>
      <w:r w:rsidR="00107A8D">
        <w:rPr>
          <w:rFonts w:cs="Arial"/>
          <w:color w:val="000000"/>
        </w:rPr>
        <w:t xml:space="preserve">-1 </w:t>
      </w:r>
      <w:r w:rsidR="00107A8D" w:rsidRPr="00E95A56">
        <w:rPr>
          <w:rFonts w:cs="Arial"/>
          <w:color w:val="000000"/>
        </w:rPr>
        <w:t xml:space="preserve">Proteinexpression </w:t>
      </w:r>
      <w:r w:rsidR="00E95E63">
        <w:rPr>
          <w:rFonts w:cs="Arial"/>
          <w:color w:val="000000"/>
        </w:rPr>
        <w:t>war bei 500 nM mit 57,5% signifikant</w:t>
      </w:r>
      <w:r w:rsidR="00107A8D">
        <w:rPr>
          <w:rFonts w:cs="Arial"/>
          <w:color w:val="000000"/>
        </w:rPr>
        <w:t xml:space="preserve"> </w:t>
      </w:r>
      <w:r w:rsidR="00E95E63">
        <w:rPr>
          <w:rFonts w:cs="Arial"/>
          <w:color w:val="000000"/>
        </w:rPr>
        <w:t>erhöht im Vergleich zu</w:t>
      </w:r>
      <w:r w:rsidR="00E95E63" w:rsidRPr="00E95E63">
        <w:rPr>
          <w:rFonts w:cs="Arial"/>
          <w:color w:val="000000"/>
        </w:rPr>
        <w:t xml:space="preserve"> </w:t>
      </w:r>
      <w:r w:rsidR="00E95E63">
        <w:rPr>
          <w:rFonts w:cs="Arial"/>
          <w:color w:val="000000"/>
        </w:rPr>
        <w:t>unbehandelten Zellen. Bei de</w:t>
      </w:r>
      <w:r w:rsidR="00374B71">
        <w:rPr>
          <w:rFonts w:cs="Arial"/>
          <w:color w:val="000000"/>
        </w:rPr>
        <w:t>r</w:t>
      </w:r>
      <w:r w:rsidR="00E95E63">
        <w:rPr>
          <w:rFonts w:cs="Arial"/>
          <w:color w:val="000000"/>
        </w:rPr>
        <w:t xml:space="preserve"> Zelllinie MDS-L war trotz steigender Rigosertib Konzentration kein Unterschied in der Proteinexpression sowohl bei Separase als auch bei P</w:t>
      </w:r>
      <w:r w:rsidR="00B01F69">
        <w:rPr>
          <w:rFonts w:cs="Arial"/>
          <w:color w:val="000000"/>
        </w:rPr>
        <w:t>lk</w:t>
      </w:r>
      <w:r w:rsidR="00E95E63">
        <w:rPr>
          <w:rFonts w:cs="Arial"/>
          <w:color w:val="000000"/>
        </w:rPr>
        <w:t>-1 zu beobachten.</w:t>
      </w:r>
      <w:r w:rsidR="00374B71">
        <w:rPr>
          <w:rFonts w:cs="Arial"/>
          <w:color w:val="000000"/>
        </w:rPr>
        <w:t xml:space="preserve"> Die Separase Proteinlevel stiegen durch die Behandlung von Rigosertib bei SKM-1 signifikant</w:t>
      </w:r>
      <w:r w:rsidR="0036260A">
        <w:rPr>
          <w:rFonts w:cs="Arial"/>
          <w:color w:val="000000"/>
        </w:rPr>
        <w:t>.</w:t>
      </w:r>
    </w:p>
    <w:p w14:paraId="74C36F4E" w14:textId="77777777" w:rsidR="005A5164" w:rsidRDefault="005A5164">
      <w:pPr>
        <w:jc w:val="left"/>
        <w:rPr>
          <w:rFonts w:cs="Arial"/>
          <w:color w:val="000000"/>
        </w:rPr>
      </w:pPr>
      <w:r>
        <w:rPr>
          <w:rFonts w:cs="Arial"/>
          <w:color w:val="000000"/>
        </w:rPr>
        <w:br w:type="page"/>
      </w:r>
    </w:p>
    <w:p w14:paraId="0A75DF69" w14:textId="77777777" w:rsidR="00374B71" w:rsidRPr="00374B71" w:rsidRDefault="00374B71" w:rsidP="00374B71">
      <w:pPr>
        <w:rPr>
          <w:rFonts w:cs="Arial"/>
          <w:color w:val="000000"/>
        </w:rPr>
      </w:pPr>
      <w:r w:rsidRPr="00374B71">
        <w:rPr>
          <w:rFonts w:eastAsia="Arial Unicode MS" w:cs="Arial Unicode MS"/>
          <w:noProof/>
          <w:lang w:val="en-US"/>
        </w:rPr>
        <w:lastRenderedPageBreak/>
        <mc:AlternateContent>
          <mc:Choice Requires="wps">
            <w:drawing>
              <wp:anchor distT="0" distB="0" distL="114300" distR="114300" simplePos="0" relativeHeight="251707392" behindDoc="0" locked="0" layoutInCell="1" allowOverlap="1" wp14:anchorId="67087ED5" wp14:editId="4BF69A5A">
                <wp:simplePos x="0" y="0"/>
                <wp:positionH relativeFrom="column">
                  <wp:posOffset>2755900</wp:posOffset>
                </wp:positionH>
                <wp:positionV relativeFrom="paragraph">
                  <wp:posOffset>3402330</wp:posOffset>
                </wp:positionV>
                <wp:extent cx="240030" cy="172720"/>
                <wp:effectExtent l="0" t="0" r="0" b="0"/>
                <wp:wrapNone/>
                <wp:docPr id="4729" name="Textfeld 4729"/>
                <wp:cNvGraphicFramePr/>
                <a:graphic xmlns:a="http://schemas.openxmlformats.org/drawingml/2006/main">
                  <a:graphicData uri="http://schemas.microsoft.com/office/word/2010/wordprocessingShape">
                    <wps:wsp>
                      <wps:cNvSpPr txBox="1"/>
                      <wps:spPr>
                        <a:xfrm>
                          <a:off x="0" y="0"/>
                          <a:ext cx="240030" cy="172720"/>
                        </a:xfrm>
                        <a:prstGeom prst="rect">
                          <a:avLst/>
                        </a:prstGeom>
                        <a:noFill/>
                        <a:ln w="6350">
                          <a:noFill/>
                        </a:ln>
                        <a:effectLst/>
                      </wps:spPr>
                      <wps:txbx>
                        <w:txbxContent>
                          <w:p w14:paraId="77C527D4" w14:textId="77777777" w:rsidR="00DA596E" w:rsidRPr="00090E73" w:rsidRDefault="00DA596E" w:rsidP="00374B71">
                            <w:pPr>
                              <w:rPr>
                                <w:sz w:val="12"/>
                              </w:rPr>
                            </w:pPr>
                            <w:r w:rsidRPr="00090E73">
                              <w:rPr>
                                <w:sz w:val="1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4729" o:spid="_x0000_s1217" type="#_x0000_t202" style="position:absolute;left:0;text-align:left;margin-left:217pt;margin-top:267.9pt;width:18.9pt;height:13.6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" filled="f" stroked="f" strokeweight=".5pt">
                <v:textbox>
                  <w:txbxContent>
                    <w:p w14:paraId="77C527D4" w14:textId="77777777" w:rsidR="00DA596E" w:rsidRPr="00090E73" w:rsidRDefault="00DA596E" w:rsidP="00374B71">
                      <w:pPr>
                        <w:rPr>
                          <w:sz w:val="12"/>
                        </w:rPr>
                      </w:pPr>
                      <w:r w:rsidRPr="00090E73">
                        <w:rPr>
                          <w:sz w:val="12"/>
                        </w:rPr>
                        <w:t>*</w:t>
                      </w:r>
                    </w:p>
                  </w:txbxContent>
                </v:textbox>
              </v:shape>
            </w:pict>
          </mc:Fallback>
        </mc:AlternateContent>
      </w:r>
      <w:r w:rsidRPr="00374B71">
        <w:rPr>
          <w:rFonts w:cs="Arial"/>
          <w:noProof/>
          <w:color w:val="000000"/>
          <w:lang w:val="en-US"/>
        </w:rPr>
        <w:drawing>
          <wp:anchor distT="0" distB="0" distL="114300" distR="114300" simplePos="0" relativeHeight="251708416" behindDoc="0" locked="0" layoutInCell="1" allowOverlap="1" wp14:anchorId="4E8C5AE4" wp14:editId="7987C1C1">
            <wp:simplePos x="0" y="0"/>
            <wp:positionH relativeFrom="column">
              <wp:posOffset>2207260</wp:posOffset>
            </wp:positionH>
            <wp:positionV relativeFrom="paragraph">
              <wp:posOffset>3514090</wp:posOffset>
            </wp:positionV>
            <wp:extent cx="1614170" cy="101600"/>
            <wp:effectExtent l="0" t="0" r="0" b="0"/>
            <wp:wrapNone/>
            <wp:docPr id="479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3"/>
                    <pic:cNvPicPr>
                      <a:picLocks noChangeAspect="1" noChangeArrowheads="1"/>
                    </pic:cNvPicPr>
                  </pic:nvPicPr>
                  <pic:blipFill rotWithShape="1">
                    <a:blip r:embed="rId163">
                      <a:extLst>
                        <a:ext uri="{28A0092B-C50C-407E-A947-70E740481C1C}">
                          <a14:useLocalDpi xmlns:a14="http://schemas.microsoft.com/office/drawing/2010/main" val="0"/>
                        </a:ext>
                      </a:extLst>
                    </a:blip>
                    <a:srcRect l="18528" t="11633" b="80292"/>
                    <a:stretch/>
                  </pic:blipFill>
                  <pic:spPr bwMode="auto">
                    <a:xfrm>
                      <a:off x="0" y="0"/>
                      <a:ext cx="1614170" cy="101600"/>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r w:rsidRPr="00374B71">
        <w:rPr>
          <w:rFonts w:eastAsia="Arial Unicode MS" w:cs="Arial Unicode MS"/>
          <w:noProof/>
          <w:lang w:val="en-US"/>
        </w:rPr>
        <mc:AlternateContent>
          <mc:Choice Requires="wpg">
            <w:drawing>
              <wp:inline distT="0" distB="0" distL="0" distR="0" wp14:anchorId="6820FCA7" wp14:editId="54896FF4">
                <wp:extent cx="5760000" cy="4718943"/>
                <wp:effectExtent l="0" t="0" r="0" b="5715"/>
                <wp:docPr id="4730" name="Gruppieren 2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760000" cy="4718943"/>
                          <a:chOff x="0" y="0"/>
                          <a:chExt cx="6814234" cy="5584334"/>
                        </a:xfrm>
                      </wpg:grpSpPr>
                      <wpg:grpSp>
                        <wpg:cNvPr id="4731" name="Gruppieren 4731"/>
                        <wpg:cNvGrpSpPr/>
                        <wpg:grpSpPr>
                          <a:xfrm>
                            <a:off x="11096" y="1809632"/>
                            <a:ext cx="6759631" cy="1928330"/>
                            <a:chOff x="11096" y="1809632"/>
                            <a:chExt cx="6759631" cy="1928330"/>
                          </a:xfrm>
                        </wpg:grpSpPr>
                        <pic:pic xmlns:pic="http://schemas.openxmlformats.org/drawingml/2006/picture">
                          <pic:nvPicPr>
                            <pic:cNvPr id="4732" name="Picture 2" descr="H:\Promotion\Ergebnisse\WB\Bild_Abschlussbericht WB Rigosertib.jpg"/>
                            <pic:cNvPicPr>
                              <a:picLocks noChangeAspect="1" noChangeArrowheads="1"/>
                            </pic:cNvPicPr>
                          </pic:nvPicPr>
                          <pic:blipFill rotWithShape="1">
                            <a:blip r:embed="rId164">
                              <a:extLst>
                                <a:ext uri="{28A0092B-C50C-407E-A947-70E740481C1C}">
                                  <a14:useLocalDpi xmlns:a14="http://schemas.microsoft.com/office/drawing/2010/main" val="0"/>
                                </a:ext>
                              </a:extLst>
                            </a:blip>
                            <a:srcRect l="33563" t="34522" r="44747"/>
                            <a:stretch/>
                          </pic:blipFill>
                          <pic:spPr bwMode="auto">
                            <a:xfrm>
                              <a:off x="575011" y="2258972"/>
                              <a:ext cx="1586387" cy="1417038"/>
                            </a:xfrm>
                            <a:prstGeom prst="rect">
                              <a:avLst/>
                            </a:prstGeom>
                            <a:noFill/>
                            <a:extLst>
                              <a:ext uri="{909E8E84-426E-40DD-AFC4-6F175D3DCCD1}">
                                <a14:hiddenFill xmlns:a14="http://schemas.microsoft.com/office/drawing/2010/main">
                                  <a:solidFill>
                                    <a:srgbClr val="FFFFFF"/>
                                  </a:solidFill>
                                </a14:hiddenFill>
                              </a:ext>
                            </a:extLst>
                          </pic:spPr>
                        </pic:pic>
                        <wpg:grpSp>
                          <wpg:cNvPr id="4733" name="Gruppieren 4733"/>
                          <wpg:cNvGrpSpPr/>
                          <wpg:grpSpPr>
                            <a:xfrm>
                              <a:off x="11096" y="1809632"/>
                              <a:ext cx="2417913" cy="1767949"/>
                              <a:chOff x="11096" y="1809632"/>
                              <a:chExt cx="2417913" cy="1767949"/>
                            </a:xfrm>
                          </wpg:grpSpPr>
                          <wps:wsp>
                            <wps:cNvPr id="4734" name="Textfeld 29"/>
                            <wps:cNvSpPr txBox="1"/>
                            <wps:spPr>
                              <a:xfrm>
                                <a:off x="11097" y="2885115"/>
                                <a:ext cx="948793" cy="317864"/>
                              </a:xfrm>
                              <a:prstGeom prst="rect">
                                <a:avLst/>
                              </a:prstGeom>
                              <a:noFill/>
                            </wps:spPr>
                            <wps:txbx>
                              <w:txbxContent>
                                <w:p w14:paraId="6195F563" w14:textId="77777777" w:rsidR="00DA596E" w:rsidRDefault="00DA596E" w:rsidP="00374B71">
                                  <w:pPr>
                                    <w:pStyle w:val="StandardWeb"/>
                                    <w:spacing w:before="0" w:beforeAutospacing="0" w:after="0" w:afterAutospacing="0"/>
                                  </w:pPr>
                                  <w:r>
                                    <w:rPr>
                                      <w:rFonts w:ascii="Arial Unicode MS" w:eastAsia="Arial Unicode MS" w:hAnsi="Arial Unicode MS" w:cs="Arial Unicode MS" w:hint="eastAsia"/>
                                      <w:color w:val="000000" w:themeColor="text1"/>
                                      <w:kern w:val="24"/>
                                      <w:sz w:val="16"/>
                                      <w:szCs w:val="16"/>
                                    </w:rPr>
                                    <w:t>p-TCTP</w:t>
                                  </w:r>
                                </w:p>
                              </w:txbxContent>
                            </wps:txbx>
                            <wps:bodyPr wrap="square" rtlCol="0">
                              <a:spAutoFit/>
                            </wps:bodyPr>
                          </wps:wsp>
                          <wps:wsp>
                            <wps:cNvPr id="4735" name="Textfeld 30"/>
                            <wps:cNvSpPr txBox="1"/>
                            <wps:spPr>
                              <a:xfrm>
                                <a:off x="11098" y="3080024"/>
                                <a:ext cx="948793" cy="317864"/>
                              </a:xfrm>
                              <a:prstGeom prst="rect">
                                <a:avLst/>
                              </a:prstGeom>
                              <a:noFill/>
                            </wps:spPr>
                            <wps:txbx>
                              <w:txbxContent>
                                <w:p w14:paraId="50F3BD17" w14:textId="77777777" w:rsidR="00DA596E" w:rsidRDefault="00DA596E" w:rsidP="00374B71">
                                  <w:pPr>
                                    <w:pStyle w:val="StandardWeb"/>
                                    <w:spacing w:before="0" w:beforeAutospacing="0" w:after="0" w:afterAutospacing="0"/>
                                  </w:pPr>
                                  <w:r>
                                    <w:rPr>
                                      <w:rFonts w:ascii="Arial Unicode MS" w:eastAsia="Arial Unicode MS" w:hAnsi="Arial Unicode MS" w:cs="Arial Unicode MS" w:hint="eastAsia"/>
                                      <w:color w:val="000000" w:themeColor="text1"/>
                                      <w:kern w:val="24"/>
                                      <w:sz w:val="16"/>
                                      <w:szCs w:val="16"/>
                                    </w:rPr>
                                    <w:t>TCTP</w:t>
                                  </w:r>
                                </w:p>
                              </w:txbxContent>
                            </wps:txbx>
                            <wps:bodyPr wrap="square" rtlCol="0">
                              <a:spAutoFit/>
                            </wps:bodyPr>
                          </wps:wsp>
                          <wps:wsp>
                            <wps:cNvPr id="4736" name="Textfeld 31"/>
                            <wps:cNvSpPr txBox="1"/>
                            <wps:spPr>
                              <a:xfrm>
                                <a:off x="11096" y="2288285"/>
                                <a:ext cx="821837" cy="317864"/>
                              </a:xfrm>
                              <a:prstGeom prst="rect">
                                <a:avLst/>
                              </a:prstGeom>
                              <a:noFill/>
                            </wps:spPr>
                            <wps:txbx>
                              <w:txbxContent>
                                <w:p w14:paraId="31AA0B4D" w14:textId="77777777" w:rsidR="00DA596E" w:rsidRDefault="00DA596E" w:rsidP="00374B71">
                                  <w:pPr>
                                    <w:pStyle w:val="StandardWeb"/>
                                    <w:spacing w:before="0" w:beforeAutospacing="0" w:after="0" w:afterAutospacing="0"/>
                                  </w:pPr>
                                  <w:r>
                                    <w:rPr>
                                      <w:rFonts w:ascii="Arial Unicode MS" w:eastAsia="Arial Unicode MS" w:hAnsi="Arial Unicode MS" w:cs="Arial Unicode MS" w:hint="eastAsia"/>
                                      <w:color w:val="000000" w:themeColor="text1"/>
                                      <w:kern w:val="24"/>
                                      <w:sz w:val="16"/>
                                      <w:szCs w:val="16"/>
                                    </w:rPr>
                                    <w:t>Separase</w:t>
                                  </w:r>
                                </w:p>
                              </w:txbxContent>
                            </wps:txbx>
                            <wps:bodyPr wrap="square" rtlCol="0">
                              <a:spAutoFit/>
                            </wps:bodyPr>
                          </wps:wsp>
                          <wps:wsp>
                            <wps:cNvPr id="4737" name="Textfeld 32"/>
                            <wps:cNvSpPr txBox="1"/>
                            <wps:spPr>
                              <a:xfrm>
                                <a:off x="11099" y="2468199"/>
                                <a:ext cx="1146365" cy="317864"/>
                              </a:xfrm>
                              <a:prstGeom prst="rect">
                                <a:avLst/>
                              </a:prstGeom>
                              <a:noFill/>
                            </wps:spPr>
                            <wps:txbx>
                              <w:txbxContent>
                                <w:p w14:paraId="63804AAF" w14:textId="77777777" w:rsidR="00DA596E" w:rsidRDefault="00DA596E" w:rsidP="00374B71">
                                  <w:pPr>
                                    <w:pStyle w:val="StandardWeb"/>
                                    <w:spacing w:before="0" w:beforeAutospacing="0" w:after="0" w:afterAutospacing="0"/>
                                  </w:pPr>
                                  <w:r>
                                    <w:rPr>
                                      <w:rFonts w:ascii="Arial Unicode MS" w:eastAsia="Arial Unicode MS" w:hAnsi="Arial Unicode MS" w:cs="Arial Unicode MS" w:hint="eastAsia"/>
                                      <w:color w:val="000000" w:themeColor="text1"/>
                                      <w:kern w:val="24"/>
                                      <w:sz w:val="16"/>
                                      <w:szCs w:val="16"/>
                                    </w:rPr>
                                    <w:t>PLK-1</w:t>
                                  </w:r>
                                </w:p>
                              </w:txbxContent>
                            </wps:txbx>
                            <wps:bodyPr wrap="square" rtlCol="0">
                              <a:spAutoFit/>
                            </wps:bodyPr>
                          </wps:wsp>
                          <wps:wsp>
                            <wps:cNvPr id="4738" name="Textfeld 33"/>
                            <wps:cNvSpPr txBox="1"/>
                            <wps:spPr>
                              <a:xfrm>
                                <a:off x="11099" y="2679320"/>
                                <a:ext cx="948793" cy="317864"/>
                              </a:xfrm>
                              <a:prstGeom prst="rect">
                                <a:avLst/>
                              </a:prstGeom>
                              <a:noFill/>
                            </wps:spPr>
                            <wps:txbx>
                              <w:txbxContent>
                                <w:p w14:paraId="4BBE00E0" w14:textId="77777777" w:rsidR="00DA596E" w:rsidRDefault="00DA596E" w:rsidP="00374B71">
                                  <w:pPr>
                                    <w:pStyle w:val="StandardWeb"/>
                                    <w:spacing w:before="0" w:beforeAutospacing="0" w:after="0" w:afterAutospacing="0"/>
                                  </w:pPr>
                                  <w:r>
                                    <w:rPr>
                                      <w:rFonts w:ascii="Arial Unicode MS" w:eastAsia="Arial Unicode MS" w:hAnsi="Arial Unicode MS" w:cs="Arial Unicode MS" w:hint="eastAsia"/>
                                      <w:color w:val="000000" w:themeColor="text1"/>
                                      <w:kern w:val="24"/>
                                      <w:sz w:val="16"/>
                                      <w:szCs w:val="16"/>
                                    </w:rPr>
                                    <w:t>Securin</w:t>
                                  </w:r>
                                </w:p>
                              </w:txbxContent>
                            </wps:txbx>
                            <wps:bodyPr wrap="square" rtlCol="0">
                              <a:spAutoFit/>
                            </wps:bodyPr>
                          </wps:wsp>
                          <wps:wsp>
                            <wps:cNvPr id="4739" name="Textfeld 34"/>
                            <wps:cNvSpPr txBox="1"/>
                            <wps:spPr>
                              <a:xfrm>
                                <a:off x="11096" y="3259717"/>
                                <a:ext cx="948793" cy="317864"/>
                              </a:xfrm>
                              <a:prstGeom prst="rect">
                                <a:avLst/>
                              </a:prstGeom>
                              <a:noFill/>
                            </wps:spPr>
                            <wps:txbx>
                              <w:txbxContent>
                                <w:p w14:paraId="53348164" w14:textId="77777777" w:rsidR="00DA596E" w:rsidRDefault="00DA596E" w:rsidP="00374B71">
                                  <w:pPr>
                                    <w:pStyle w:val="StandardWeb"/>
                                    <w:spacing w:before="0" w:beforeAutospacing="0" w:after="0" w:afterAutospacing="0"/>
                                  </w:pPr>
                                  <w:r>
                                    <w:rPr>
                                      <w:rFonts w:ascii="Arial Unicode MS" w:eastAsia="Arial Unicode MS" w:hAnsi="Arial Unicode MS" w:cs="Arial Unicode MS" w:hint="eastAsia"/>
                                      <w:color w:val="000000" w:themeColor="text1"/>
                                      <w:kern w:val="24"/>
                                      <w:sz w:val="16"/>
                                      <w:szCs w:val="16"/>
                                    </w:rPr>
                                    <w:t>Aktin</w:t>
                                  </w:r>
                                </w:p>
                              </w:txbxContent>
                            </wps:txbx>
                            <wps:bodyPr wrap="square" rtlCol="0">
                              <a:spAutoFit/>
                            </wps:bodyPr>
                          </wps:wsp>
                          <wps:wsp>
                            <wps:cNvPr id="4740" name="Textfeld 35"/>
                            <wps:cNvSpPr txBox="1"/>
                            <wps:spPr>
                              <a:xfrm>
                                <a:off x="637700" y="2055993"/>
                                <a:ext cx="292225" cy="344164"/>
                              </a:xfrm>
                              <a:prstGeom prst="rect">
                                <a:avLst/>
                              </a:prstGeom>
                              <a:noFill/>
                            </wps:spPr>
                            <wps:txbx>
                              <w:txbxContent>
                                <w:p w14:paraId="2054C860" w14:textId="77777777" w:rsidR="00DA596E" w:rsidRPr="005A5164" w:rsidRDefault="00DA596E" w:rsidP="00374B71">
                                  <w:pPr>
                                    <w:pStyle w:val="StandardWeb"/>
                                    <w:spacing w:before="0" w:beforeAutospacing="0" w:after="0" w:afterAutospacing="0"/>
                                    <w:rPr>
                                      <w:rFonts w:ascii="Arial Unicode MS" w:eastAsia="Arial Unicode MS" w:hAnsi="Arial Unicode MS" w:cs="Arial Unicode MS"/>
                                      <w:sz w:val="18"/>
                                      <w:szCs w:val="18"/>
                                    </w:rPr>
                                  </w:pPr>
                                  <w:r w:rsidRPr="005A5164">
                                    <w:rPr>
                                      <w:rFonts w:ascii="Arial Unicode MS" w:eastAsia="Arial Unicode MS" w:hAnsi="Arial Unicode MS" w:cs="Arial Unicode MS"/>
                                      <w:color w:val="000000" w:themeColor="text1"/>
                                      <w:kern w:val="24"/>
                                      <w:sz w:val="18"/>
                                      <w:szCs w:val="18"/>
                                    </w:rPr>
                                    <w:t>0</w:t>
                                  </w:r>
                                </w:p>
                              </w:txbxContent>
                            </wps:txbx>
                            <wps:bodyPr wrap="none" rtlCol="0">
                              <a:spAutoFit/>
                            </wps:bodyPr>
                          </wps:wsp>
                          <wps:wsp>
                            <wps:cNvPr id="4741" name="Textfeld 36"/>
                            <wps:cNvSpPr txBox="1"/>
                            <wps:spPr>
                              <a:xfrm>
                                <a:off x="946873" y="2056178"/>
                                <a:ext cx="367348" cy="420812"/>
                              </a:xfrm>
                              <a:prstGeom prst="rect">
                                <a:avLst/>
                              </a:prstGeom>
                              <a:noFill/>
                            </wps:spPr>
                            <wps:txbx>
                              <w:txbxContent>
                                <w:p w14:paraId="6F97C5B1" w14:textId="77777777" w:rsidR="00DA596E" w:rsidRPr="005A5164" w:rsidRDefault="00DA596E" w:rsidP="00374B71">
                                  <w:pPr>
                                    <w:pStyle w:val="StandardWeb"/>
                                    <w:spacing w:before="0" w:beforeAutospacing="0" w:after="0" w:afterAutospacing="0"/>
                                    <w:rPr>
                                      <w:rFonts w:ascii="Arial Unicode MS" w:eastAsia="Arial Unicode MS" w:hAnsi="Arial Unicode MS" w:cs="Arial Unicode MS"/>
                                      <w:sz w:val="18"/>
                                      <w:szCs w:val="18"/>
                                    </w:rPr>
                                  </w:pPr>
                                  <w:r w:rsidRPr="005A5164">
                                    <w:rPr>
                                      <w:rFonts w:ascii="Arial Unicode MS" w:eastAsia="Arial Unicode MS" w:hAnsi="Arial Unicode MS" w:cs="Arial Unicode MS"/>
                                      <w:color w:val="000000" w:themeColor="text1"/>
                                      <w:kern w:val="24"/>
                                      <w:sz w:val="18"/>
                                      <w:szCs w:val="18"/>
                                    </w:rPr>
                                    <w:t>10</w:t>
                                  </w:r>
                                </w:p>
                              </w:txbxContent>
                            </wps:txbx>
                            <wps:bodyPr wrap="none" rtlCol="0">
                              <a:noAutofit/>
                            </wps:bodyPr>
                          </wps:wsp>
                          <wps:wsp>
                            <wps:cNvPr id="4742" name="Textfeld 37"/>
                            <wps:cNvSpPr txBox="1"/>
                            <wps:spPr>
                              <a:xfrm>
                                <a:off x="1255459" y="2054255"/>
                                <a:ext cx="442470" cy="344164"/>
                              </a:xfrm>
                              <a:prstGeom prst="rect">
                                <a:avLst/>
                              </a:prstGeom>
                              <a:noFill/>
                            </wps:spPr>
                            <wps:txbx>
                              <w:txbxContent>
                                <w:p w14:paraId="2C8807B2" w14:textId="77777777" w:rsidR="00DA596E" w:rsidRPr="005A5164" w:rsidRDefault="00DA596E" w:rsidP="00374B71">
                                  <w:pPr>
                                    <w:pStyle w:val="StandardWeb"/>
                                    <w:spacing w:before="0" w:beforeAutospacing="0" w:after="0" w:afterAutospacing="0"/>
                                    <w:rPr>
                                      <w:rFonts w:ascii="Arial Unicode MS" w:eastAsia="Arial Unicode MS" w:hAnsi="Arial Unicode MS" w:cs="Arial Unicode MS"/>
                                      <w:sz w:val="18"/>
                                      <w:szCs w:val="18"/>
                                    </w:rPr>
                                  </w:pPr>
                                  <w:r w:rsidRPr="005A5164">
                                    <w:rPr>
                                      <w:rFonts w:ascii="Arial Unicode MS" w:eastAsia="Arial Unicode MS" w:hAnsi="Arial Unicode MS" w:cs="Arial Unicode MS"/>
                                      <w:color w:val="000000" w:themeColor="text1"/>
                                      <w:kern w:val="24"/>
                                      <w:sz w:val="18"/>
                                      <w:szCs w:val="18"/>
                                    </w:rPr>
                                    <w:t>100</w:t>
                                  </w:r>
                                </w:p>
                              </w:txbxContent>
                            </wps:txbx>
                            <wps:bodyPr wrap="none" rtlCol="0">
                              <a:spAutoFit/>
                            </wps:bodyPr>
                          </wps:wsp>
                          <wps:wsp>
                            <wps:cNvPr id="4743" name="Textfeld 38"/>
                            <wps:cNvSpPr txBox="1"/>
                            <wps:spPr>
                              <a:xfrm>
                                <a:off x="1652317" y="2053872"/>
                                <a:ext cx="544867" cy="344164"/>
                              </a:xfrm>
                              <a:prstGeom prst="rect">
                                <a:avLst/>
                              </a:prstGeom>
                              <a:noFill/>
                            </wps:spPr>
                            <wps:txbx>
                              <w:txbxContent>
                                <w:p w14:paraId="799BFCD2" w14:textId="77777777" w:rsidR="00DA596E" w:rsidRPr="005A5164" w:rsidRDefault="00DA596E" w:rsidP="00374B71">
                                  <w:pPr>
                                    <w:pStyle w:val="StandardWeb"/>
                                    <w:spacing w:before="0" w:beforeAutospacing="0" w:after="0" w:afterAutospacing="0"/>
                                    <w:rPr>
                                      <w:rFonts w:ascii="Arial Unicode MS" w:eastAsia="Arial Unicode MS" w:hAnsi="Arial Unicode MS" w:cs="Arial Unicode MS"/>
                                      <w:sz w:val="18"/>
                                      <w:szCs w:val="18"/>
                                    </w:rPr>
                                  </w:pPr>
                                  <w:r w:rsidRPr="005A5164">
                                    <w:rPr>
                                      <w:rFonts w:ascii="Arial Unicode MS" w:eastAsia="Arial Unicode MS" w:hAnsi="Arial Unicode MS" w:cs="Arial Unicode MS"/>
                                      <w:color w:val="000000" w:themeColor="text1"/>
                                      <w:kern w:val="24"/>
                                      <w:sz w:val="18"/>
                                      <w:szCs w:val="18"/>
                                    </w:rPr>
                                    <w:t>500</w:t>
                                  </w:r>
                                </w:p>
                              </w:txbxContent>
                            </wps:txbx>
                            <wps:bodyPr wrap="square" rtlCol="0">
                              <a:spAutoFit/>
                            </wps:bodyPr>
                          </wps:wsp>
                          <wps:wsp>
                            <wps:cNvPr id="4744" name="Textfeld 40"/>
                            <wps:cNvSpPr txBox="1"/>
                            <wps:spPr>
                              <a:xfrm>
                                <a:off x="191142" y="2057822"/>
                                <a:ext cx="383874" cy="317864"/>
                              </a:xfrm>
                              <a:prstGeom prst="rect">
                                <a:avLst/>
                              </a:prstGeom>
                              <a:noFill/>
                            </wps:spPr>
                            <wps:txbx>
                              <w:txbxContent>
                                <w:p w14:paraId="703EF73A" w14:textId="77777777" w:rsidR="00DA596E" w:rsidRPr="005A5164" w:rsidRDefault="00DA596E" w:rsidP="00374B71">
                                  <w:pPr>
                                    <w:pStyle w:val="StandardWeb"/>
                                    <w:spacing w:before="0" w:beforeAutospacing="0" w:after="0" w:afterAutospacing="0"/>
                                    <w:rPr>
                                      <w:rFonts w:ascii="Arial Unicode MS" w:eastAsia="Arial Unicode MS" w:hAnsi="Arial Unicode MS" w:cs="Arial Unicode MS"/>
                                      <w:sz w:val="16"/>
                                      <w:szCs w:val="16"/>
                                    </w:rPr>
                                  </w:pPr>
                                  <w:r w:rsidRPr="005A5164">
                                    <w:rPr>
                                      <w:rFonts w:ascii="Arial Unicode MS" w:eastAsia="Arial Unicode MS" w:hAnsi="Arial Unicode MS" w:cs="Arial Unicode MS"/>
                                      <w:color w:val="000000" w:themeColor="text1"/>
                                      <w:kern w:val="24"/>
                                      <w:sz w:val="16"/>
                                      <w:szCs w:val="16"/>
                                    </w:rPr>
                                    <w:t>µM</w:t>
                                  </w:r>
                                </w:p>
                              </w:txbxContent>
                            </wps:txbx>
                            <wps:bodyPr wrap="none" rtlCol="0">
                              <a:spAutoFit/>
                            </wps:bodyPr>
                          </wps:wsp>
                          <wps:wsp>
                            <wps:cNvPr id="4745" name="Textfeld 41"/>
                            <wps:cNvSpPr txBox="1"/>
                            <wps:spPr>
                              <a:xfrm>
                                <a:off x="906432" y="1809632"/>
                                <a:ext cx="1522577" cy="396014"/>
                              </a:xfrm>
                              <a:prstGeom prst="rect">
                                <a:avLst/>
                              </a:prstGeom>
                              <a:noFill/>
                            </wps:spPr>
                            <wps:txbx>
                              <w:txbxContent>
                                <w:p w14:paraId="3A9F5E56" w14:textId="77777777" w:rsidR="00DA596E" w:rsidRDefault="00DA596E" w:rsidP="00374B71">
                                  <w:pPr>
                                    <w:pStyle w:val="StandardWeb"/>
                                    <w:spacing w:before="0" w:beforeAutospacing="0" w:after="0" w:afterAutospacing="0"/>
                                  </w:pPr>
                                  <w:r>
                                    <w:rPr>
                                      <w:rFonts w:ascii="Arial Unicode MS" w:eastAsia="Arial Unicode MS" w:hAnsi="Arial Unicode MS" w:cs="Arial Unicode MS" w:hint="eastAsia"/>
                                      <w:color w:val="000000" w:themeColor="text1"/>
                                      <w:kern w:val="24"/>
                                      <w:szCs w:val="22"/>
                                    </w:rPr>
                                    <w:t>MDS-L, 48h</w:t>
                                  </w:r>
                                </w:p>
                              </w:txbxContent>
                            </wps:txbx>
                            <wps:bodyPr wrap="square" rtlCol="0">
                              <a:spAutoFit/>
                            </wps:bodyPr>
                          </wps:wsp>
                        </wpg:grpSp>
                        <pic:pic xmlns:pic="http://schemas.openxmlformats.org/drawingml/2006/picture">
                          <pic:nvPicPr>
                            <pic:cNvPr id="4746" name="Picture 3"/>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2027737" y="2071627"/>
                              <a:ext cx="2587362" cy="1637161"/>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4747" name="Picture 4"/>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4274838" y="2056376"/>
                              <a:ext cx="2495889" cy="1681586"/>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g:grpSp>
                      <wps:wsp>
                        <wps:cNvPr id="4748" name="Textfeld 2"/>
                        <wps:cNvSpPr txBox="1"/>
                        <wps:spPr>
                          <a:xfrm>
                            <a:off x="0" y="1809545"/>
                            <a:ext cx="326782" cy="422315"/>
                          </a:xfrm>
                          <a:prstGeom prst="rect">
                            <a:avLst/>
                          </a:prstGeom>
                          <a:noFill/>
                        </wps:spPr>
                        <wps:txbx>
                          <w:txbxContent>
                            <w:p w14:paraId="0EF2E33C" w14:textId="77777777" w:rsidR="00DA596E" w:rsidRPr="005A5164" w:rsidRDefault="00DA596E" w:rsidP="00374B71">
                              <w:pPr>
                                <w:pStyle w:val="StandardWeb"/>
                                <w:spacing w:before="0" w:beforeAutospacing="0" w:after="0" w:afterAutospacing="0"/>
                                <w:rPr>
                                  <w:rFonts w:ascii="Arial Unicode MS" w:eastAsia="Arial Unicode MS" w:hAnsi="Arial Unicode MS" w:cs="Arial Unicode MS"/>
                                  <w:sz w:val="24"/>
                                </w:rPr>
                              </w:pPr>
                              <w:r w:rsidRPr="005A5164">
                                <w:rPr>
                                  <w:rFonts w:ascii="Arial Unicode MS" w:eastAsia="Arial Unicode MS" w:hAnsi="Arial Unicode MS" w:cs="Arial Unicode MS"/>
                                  <w:color w:val="000000" w:themeColor="text1"/>
                                  <w:kern w:val="24"/>
                                  <w:sz w:val="24"/>
                                </w:rPr>
                                <w:t>D</w:t>
                              </w:r>
                            </w:p>
                          </w:txbxContent>
                        </wps:txbx>
                        <wps:bodyPr wrap="square" rtlCol="0">
                          <a:spAutoFit/>
                        </wps:bodyPr>
                      </wps:wsp>
                      <wps:wsp>
                        <wps:cNvPr id="4749" name="Textfeld 49"/>
                        <wps:cNvSpPr txBox="1"/>
                        <wps:spPr>
                          <a:xfrm>
                            <a:off x="2102459" y="1828105"/>
                            <a:ext cx="326782" cy="422315"/>
                          </a:xfrm>
                          <a:prstGeom prst="rect">
                            <a:avLst/>
                          </a:prstGeom>
                          <a:noFill/>
                        </wps:spPr>
                        <wps:txbx>
                          <w:txbxContent>
                            <w:p w14:paraId="17042E0B" w14:textId="77777777" w:rsidR="00DA596E" w:rsidRPr="005A5164" w:rsidRDefault="00DA596E" w:rsidP="00374B71">
                              <w:pPr>
                                <w:pStyle w:val="StandardWeb"/>
                                <w:spacing w:before="0" w:beforeAutospacing="0" w:after="0" w:afterAutospacing="0"/>
                                <w:rPr>
                                  <w:rFonts w:ascii="Arial Unicode MS" w:eastAsia="Arial Unicode MS" w:hAnsi="Arial Unicode MS" w:cs="Arial Unicode MS"/>
                                  <w:sz w:val="24"/>
                                </w:rPr>
                              </w:pPr>
                              <w:r w:rsidRPr="005A5164">
                                <w:rPr>
                                  <w:rFonts w:ascii="Arial Unicode MS" w:eastAsia="Arial Unicode MS" w:hAnsi="Arial Unicode MS" w:cs="Arial Unicode MS"/>
                                  <w:color w:val="000000" w:themeColor="text1"/>
                                  <w:kern w:val="24"/>
                                  <w:sz w:val="24"/>
                                </w:rPr>
                                <w:t>E</w:t>
                              </w:r>
                            </w:p>
                          </w:txbxContent>
                        </wps:txbx>
                        <wps:bodyPr wrap="square" rtlCol="0">
                          <a:spAutoFit/>
                        </wps:bodyPr>
                      </wps:wsp>
                      <wps:wsp>
                        <wps:cNvPr id="4750" name="Textfeld 50"/>
                        <wps:cNvSpPr txBox="1"/>
                        <wps:spPr>
                          <a:xfrm>
                            <a:off x="4363026" y="1836659"/>
                            <a:ext cx="326782" cy="422315"/>
                          </a:xfrm>
                          <a:prstGeom prst="rect">
                            <a:avLst/>
                          </a:prstGeom>
                          <a:noFill/>
                        </wps:spPr>
                        <wps:txbx>
                          <w:txbxContent>
                            <w:p w14:paraId="16672D25" w14:textId="77777777" w:rsidR="00DA596E" w:rsidRPr="005A5164" w:rsidRDefault="00DA596E" w:rsidP="00374B71">
                              <w:pPr>
                                <w:pStyle w:val="StandardWeb"/>
                                <w:spacing w:before="0" w:beforeAutospacing="0" w:after="0" w:afterAutospacing="0"/>
                                <w:rPr>
                                  <w:rFonts w:ascii="Arial Unicode MS" w:eastAsia="Arial Unicode MS" w:hAnsi="Arial Unicode MS" w:cs="Arial Unicode MS"/>
                                  <w:sz w:val="24"/>
                                </w:rPr>
                              </w:pPr>
                              <w:r w:rsidRPr="005A5164">
                                <w:rPr>
                                  <w:rFonts w:ascii="Arial Unicode MS" w:eastAsia="Arial Unicode MS" w:hAnsi="Arial Unicode MS" w:cs="Arial Unicode MS"/>
                                  <w:color w:val="000000" w:themeColor="text1"/>
                                  <w:kern w:val="24"/>
                                  <w:sz w:val="24"/>
                                </w:rPr>
                                <w:t>F</w:t>
                              </w:r>
                            </w:p>
                          </w:txbxContent>
                        </wps:txbx>
                        <wps:bodyPr wrap="square" rtlCol="0">
                          <a:spAutoFit/>
                        </wps:bodyPr>
                      </wps:wsp>
                      <wpg:grpSp>
                        <wpg:cNvPr id="4751" name="Gruppieren 4751"/>
                        <wpg:cNvGrpSpPr/>
                        <wpg:grpSpPr>
                          <a:xfrm>
                            <a:off x="0" y="0"/>
                            <a:ext cx="6770728" cy="1777925"/>
                            <a:chOff x="0" y="0"/>
                            <a:chExt cx="6770728" cy="1777925"/>
                          </a:xfrm>
                        </wpg:grpSpPr>
                        <wpg:grpSp>
                          <wpg:cNvPr id="4752" name="Gruppieren 4752"/>
                          <wpg:cNvGrpSpPr/>
                          <wpg:grpSpPr>
                            <a:xfrm>
                              <a:off x="5685" y="0"/>
                              <a:ext cx="2191709" cy="1758322"/>
                              <a:chOff x="5685" y="0"/>
                              <a:chExt cx="2191709" cy="1758322"/>
                            </a:xfrm>
                          </wpg:grpSpPr>
                          <pic:pic xmlns:pic="http://schemas.openxmlformats.org/drawingml/2006/picture">
                            <pic:nvPicPr>
                              <pic:cNvPr id="4753" name="Picture 2" descr="G:\Labor\AG Seifarth\Sabrina\Westernblots\V_010615\p-TCTP\neue inkubation\merge_110sec.jpg"/>
                              <pic:cNvPicPr>
                                <a:picLocks noChangeArrowheads="1"/>
                              </pic:cNvPicPr>
                            </pic:nvPicPr>
                            <pic:blipFill rotWithShape="1">
                              <a:blip r:embed="rId167" cstate="print">
                                <a:extLst>
                                  <a:ext uri="{28A0092B-C50C-407E-A947-70E740481C1C}">
                                    <a14:useLocalDpi xmlns:a14="http://schemas.microsoft.com/office/drawing/2010/main" val="0"/>
                                  </a:ext>
                                </a:extLst>
                              </a:blip>
                              <a:srcRect l="38226" t="79308" r="35559" b="15625"/>
                              <a:stretch/>
                            </pic:blipFill>
                            <pic:spPr bwMode="auto">
                              <a:xfrm>
                                <a:off x="666796" y="1157492"/>
                                <a:ext cx="1393200" cy="1440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754" name="Picture 2" descr="G:\Labor\AG Seifarth\Sabrina\Westernblots\V_010615\TCTP\Merge1sec.jpg"/>
                              <pic:cNvPicPr>
                                <a:picLocks noChangeArrowheads="1"/>
                              </pic:cNvPicPr>
                            </pic:nvPicPr>
                            <pic:blipFill rotWithShape="1">
                              <a:blip r:embed="rId168" cstate="print">
                                <a:extLst>
                                  <a:ext uri="{28A0092B-C50C-407E-A947-70E740481C1C}">
                                    <a14:useLocalDpi xmlns:a14="http://schemas.microsoft.com/office/drawing/2010/main" val="0"/>
                                  </a:ext>
                                </a:extLst>
                              </a:blip>
                              <a:srcRect l="37983" t="73642" r="36809" b="20529"/>
                              <a:stretch/>
                            </pic:blipFill>
                            <pic:spPr bwMode="auto">
                              <a:xfrm>
                                <a:off x="669316" y="1357232"/>
                                <a:ext cx="1393200" cy="1440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755" name="Picture 3" descr="G:\Labor\AG Seifarth\Sabrina\Westernblots\V_010615\separase\merge_260sec.jpg"/>
                              <pic:cNvPicPr>
                                <a:picLocks noChangeArrowheads="1"/>
                              </pic:cNvPicPr>
                            </pic:nvPicPr>
                            <pic:blipFill rotWithShape="1">
                              <a:blip r:embed="rId169" cstate="print">
                                <a:extLst>
                                  <a:ext uri="{28A0092B-C50C-407E-A947-70E740481C1C}">
                                    <a14:useLocalDpi xmlns:a14="http://schemas.microsoft.com/office/drawing/2010/main" val="0"/>
                                  </a:ext>
                                </a:extLst>
                              </a:blip>
                              <a:srcRect l="57258" t="42787" r="16015" b="52522"/>
                              <a:stretch/>
                            </pic:blipFill>
                            <pic:spPr bwMode="auto">
                              <a:xfrm>
                                <a:off x="667888" y="557626"/>
                                <a:ext cx="1394691" cy="1440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756" name="Picture 4" descr="G:\Labor\AG Seifarth\Sabrina\Westernblots\V_010615\PLK1\merge3.0sec.jpg"/>
                              <pic:cNvPicPr>
                                <a:picLocks noChangeArrowheads="1"/>
                              </pic:cNvPicPr>
                            </pic:nvPicPr>
                            <pic:blipFill rotWithShape="1">
                              <a:blip r:embed="rId170" cstate="print">
                                <a:extLst>
                                  <a:ext uri="{28A0092B-C50C-407E-A947-70E740481C1C}">
                                    <a14:useLocalDpi xmlns:a14="http://schemas.microsoft.com/office/drawing/2010/main" val="0"/>
                                  </a:ext>
                                </a:extLst>
                              </a:blip>
                              <a:srcRect l="19408" t="53387" r="54083" b="39364"/>
                              <a:stretch/>
                            </pic:blipFill>
                            <pic:spPr bwMode="auto">
                              <a:xfrm>
                                <a:off x="667907" y="740508"/>
                                <a:ext cx="1394674" cy="1440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757" name="Picture 2" descr="G:\Labor\AG Seifarth\Sabrina\Westernblots\V_010615\Securin\1.Detektion\Ruppenthal, Sabrina 2015-06-12 14hr 26min_Exposure_230.jpg"/>
                              <pic:cNvPicPr>
                                <a:picLocks noChangeArrowheads="1"/>
                              </pic:cNvPicPr>
                            </pic:nvPicPr>
                            <pic:blipFill rotWithShape="1">
                              <a:blip r:embed="rId171" cstate="print">
                                <a:extLst>
                                  <a:ext uri="{28A0092B-C50C-407E-A947-70E740481C1C}">
                                    <a14:useLocalDpi xmlns:a14="http://schemas.microsoft.com/office/drawing/2010/main" val="0"/>
                                  </a:ext>
                                </a:extLst>
                              </a:blip>
                              <a:srcRect l="8837" t="69606" r="63827" b="25114"/>
                              <a:stretch/>
                            </pic:blipFill>
                            <pic:spPr bwMode="auto">
                              <a:xfrm>
                                <a:off x="667905" y="951663"/>
                                <a:ext cx="1394674" cy="144000"/>
                              </a:xfrm>
                              <a:prstGeom prst="rect">
                                <a:avLst/>
                              </a:prstGeom>
                              <a:noFill/>
                              <a:extLst>
                                <a:ext uri="{909E8E84-426E-40DD-AFC4-6F175D3DCCD1}">
                                  <a14:hiddenFill xmlns:a14="http://schemas.microsoft.com/office/drawing/2010/main">
                                    <a:solidFill>
                                      <a:srgbClr val="FFFFFF"/>
                                    </a:solidFill>
                                  </a14:hiddenFill>
                                </a:ext>
                              </a:extLst>
                            </pic:spPr>
                          </pic:pic>
                          <wps:wsp>
                            <wps:cNvPr id="4758" name="Textfeld 8"/>
                            <wps:cNvSpPr txBox="1"/>
                            <wps:spPr>
                              <a:xfrm>
                                <a:off x="5686" y="1065857"/>
                                <a:ext cx="948793" cy="317864"/>
                              </a:xfrm>
                              <a:prstGeom prst="rect">
                                <a:avLst/>
                              </a:prstGeom>
                              <a:noFill/>
                            </wps:spPr>
                            <wps:txbx>
                              <w:txbxContent>
                                <w:p w14:paraId="0F3BB36B" w14:textId="77777777" w:rsidR="00DA596E" w:rsidRDefault="00DA596E" w:rsidP="00374B71">
                                  <w:pPr>
                                    <w:pStyle w:val="StandardWeb"/>
                                    <w:spacing w:before="0" w:beforeAutospacing="0" w:after="0" w:afterAutospacing="0"/>
                                  </w:pPr>
                                  <w:r>
                                    <w:rPr>
                                      <w:rFonts w:ascii="Arial Unicode MS" w:eastAsia="Arial Unicode MS" w:hAnsi="Arial Unicode MS" w:cs="Arial Unicode MS" w:hint="eastAsia"/>
                                      <w:color w:val="000000" w:themeColor="text1"/>
                                      <w:kern w:val="24"/>
                                      <w:sz w:val="16"/>
                                      <w:szCs w:val="16"/>
                                    </w:rPr>
                                    <w:t>p-TCTP</w:t>
                                  </w:r>
                                </w:p>
                              </w:txbxContent>
                            </wps:txbx>
                            <wps:bodyPr wrap="square" rtlCol="0">
                              <a:spAutoFit/>
                            </wps:bodyPr>
                          </wps:wsp>
                          <wps:wsp>
                            <wps:cNvPr id="4759" name="Textfeld 9"/>
                            <wps:cNvSpPr txBox="1"/>
                            <wps:spPr>
                              <a:xfrm>
                                <a:off x="5687" y="1260767"/>
                                <a:ext cx="948793" cy="317864"/>
                              </a:xfrm>
                              <a:prstGeom prst="rect">
                                <a:avLst/>
                              </a:prstGeom>
                              <a:noFill/>
                            </wps:spPr>
                            <wps:txbx>
                              <w:txbxContent>
                                <w:p w14:paraId="005ED496" w14:textId="77777777" w:rsidR="00DA596E" w:rsidRDefault="00DA596E" w:rsidP="00374B71">
                                  <w:pPr>
                                    <w:pStyle w:val="StandardWeb"/>
                                    <w:spacing w:before="0" w:beforeAutospacing="0" w:after="0" w:afterAutospacing="0"/>
                                  </w:pPr>
                                  <w:r>
                                    <w:rPr>
                                      <w:rFonts w:ascii="Arial Unicode MS" w:eastAsia="Arial Unicode MS" w:hAnsi="Arial Unicode MS" w:cs="Arial Unicode MS" w:hint="eastAsia"/>
                                      <w:color w:val="000000" w:themeColor="text1"/>
                                      <w:kern w:val="24"/>
                                      <w:sz w:val="16"/>
                                      <w:szCs w:val="16"/>
                                    </w:rPr>
                                    <w:t>TCTP</w:t>
                                  </w:r>
                                </w:p>
                              </w:txbxContent>
                            </wps:txbx>
                            <wps:bodyPr wrap="square" rtlCol="0">
                              <a:spAutoFit/>
                            </wps:bodyPr>
                          </wps:wsp>
                          <wps:wsp>
                            <wps:cNvPr id="4760" name="Textfeld 10"/>
                            <wps:cNvSpPr txBox="1"/>
                            <wps:spPr>
                              <a:xfrm>
                                <a:off x="5689" y="469205"/>
                                <a:ext cx="954052" cy="317864"/>
                              </a:xfrm>
                              <a:prstGeom prst="rect">
                                <a:avLst/>
                              </a:prstGeom>
                              <a:noFill/>
                            </wps:spPr>
                            <wps:txbx>
                              <w:txbxContent>
                                <w:p w14:paraId="510E2142" w14:textId="77777777" w:rsidR="00DA596E" w:rsidRDefault="00DA596E" w:rsidP="00374B71">
                                  <w:pPr>
                                    <w:pStyle w:val="StandardWeb"/>
                                    <w:spacing w:before="0" w:beforeAutospacing="0" w:after="0" w:afterAutospacing="0"/>
                                  </w:pPr>
                                  <w:r>
                                    <w:rPr>
                                      <w:rFonts w:ascii="Arial Unicode MS" w:eastAsia="Arial Unicode MS" w:hAnsi="Arial Unicode MS" w:cs="Arial Unicode MS" w:hint="eastAsia"/>
                                      <w:color w:val="000000" w:themeColor="text1"/>
                                      <w:kern w:val="24"/>
                                      <w:sz w:val="16"/>
                                      <w:szCs w:val="16"/>
                                    </w:rPr>
                                    <w:t>Separase</w:t>
                                  </w:r>
                                </w:p>
                              </w:txbxContent>
                            </wps:txbx>
                            <wps:bodyPr wrap="square" rtlCol="0">
                              <a:spAutoFit/>
                            </wps:bodyPr>
                          </wps:wsp>
                          <wps:wsp>
                            <wps:cNvPr id="4761" name="Textfeld 11"/>
                            <wps:cNvSpPr txBox="1"/>
                            <wps:spPr>
                              <a:xfrm>
                                <a:off x="5689" y="648942"/>
                                <a:ext cx="1146365" cy="317864"/>
                              </a:xfrm>
                              <a:prstGeom prst="rect">
                                <a:avLst/>
                              </a:prstGeom>
                              <a:noFill/>
                            </wps:spPr>
                            <wps:txbx>
                              <w:txbxContent>
                                <w:p w14:paraId="261EC59C" w14:textId="77777777" w:rsidR="00DA596E" w:rsidRDefault="00DA596E" w:rsidP="00374B71">
                                  <w:pPr>
                                    <w:pStyle w:val="StandardWeb"/>
                                    <w:spacing w:before="0" w:beforeAutospacing="0" w:after="0" w:afterAutospacing="0"/>
                                  </w:pPr>
                                  <w:r>
                                    <w:rPr>
                                      <w:rFonts w:ascii="Arial Unicode MS" w:eastAsia="Arial Unicode MS" w:hAnsi="Arial Unicode MS" w:cs="Arial Unicode MS" w:hint="eastAsia"/>
                                      <w:color w:val="000000" w:themeColor="text1"/>
                                      <w:kern w:val="24"/>
                                      <w:sz w:val="16"/>
                                      <w:szCs w:val="16"/>
                                    </w:rPr>
                                    <w:t>PLK-1</w:t>
                                  </w:r>
                                </w:p>
                              </w:txbxContent>
                            </wps:txbx>
                            <wps:bodyPr wrap="square" rtlCol="0">
                              <a:spAutoFit/>
                            </wps:bodyPr>
                          </wps:wsp>
                          <wps:wsp>
                            <wps:cNvPr id="4762" name="Textfeld 12"/>
                            <wps:cNvSpPr txBox="1"/>
                            <wps:spPr>
                              <a:xfrm>
                                <a:off x="5689" y="860063"/>
                                <a:ext cx="948793" cy="317864"/>
                              </a:xfrm>
                              <a:prstGeom prst="rect">
                                <a:avLst/>
                              </a:prstGeom>
                              <a:noFill/>
                            </wps:spPr>
                            <wps:txbx>
                              <w:txbxContent>
                                <w:p w14:paraId="058FB15D" w14:textId="77777777" w:rsidR="00DA596E" w:rsidRDefault="00DA596E" w:rsidP="00374B71">
                                  <w:pPr>
                                    <w:pStyle w:val="StandardWeb"/>
                                    <w:spacing w:before="0" w:beforeAutospacing="0" w:after="0" w:afterAutospacing="0"/>
                                  </w:pPr>
                                  <w:r>
                                    <w:rPr>
                                      <w:rFonts w:ascii="Arial Unicode MS" w:eastAsia="Arial Unicode MS" w:hAnsi="Arial Unicode MS" w:cs="Arial Unicode MS" w:hint="eastAsia"/>
                                      <w:color w:val="000000" w:themeColor="text1"/>
                                      <w:kern w:val="24"/>
                                      <w:sz w:val="16"/>
                                      <w:szCs w:val="16"/>
                                    </w:rPr>
                                    <w:t>Securin</w:t>
                                  </w:r>
                                </w:p>
                              </w:txbxContent>
                            </wps:txbx>
                            <wps:bodyPr wrap="square" rtlCol="0">
                              <a:spAutoFit/>
                            </wps:bodyPr>
                          </wps:wsp>
                          <wps:wsp>
                            <wps:cNvPr id="4763" name="Textfeld 13"/>
                            <wps:cNvSpPr txBox="1"/>
                            <wps:spPr>
                              <a:xfrm>
                                <a:off x="5685" y="1440458"/>
                                <a:ext cx="948793" cy="317864"/>
                              </a:xfrm>
                              <a:prstGeom prst="rect">
                                <a:avLst/>
                              </a:prstGeom>
                              <a:noFill/>
                            </wps:spPr>
                            <wps:txbx>
                              <w:txbxContent>
                                <w:p w14:paraId="7493FF65" w14:textId="77777777" w:rsidR="00DA596E" w:rsidRDefault="00DA596E" w:rsidP="00374B71">
                                  <w:pPr>
                                    <w:pStyle w:val="StandardWeb"/>
                                    <w:spacing w:before="0" w:beforeAutospacing="0" w:after="0" w:afterAutospacing="0"/>
                                  </w:pPr>
                                  <w:r>
                                    <w:rPr>
                                      <w:rFonts w:ascii="Arial Unicode MS" w:eastAsia="Arial Unicode MS" w:hAnsi="Arial Unicode MS" w:cs="Arial Unicode MS" w:hint="eastAsia"/>
                                      <w:color w:val="000000" w:themeColor="text1"/>
                                      <w:kern w:val="24"/>
                                      <w:sz w:val="16"/>
                                      <w:szCs w:val="16"/>
                                    </w:rPr>
                                    <w:t>Aktin</w:t>
                                  </w:r>
                                </w:p>
                              </w:txbxContent>
                            </wps:txbx>
                            <wps:bodyPr wrap="square" rtlCol="0">
                              <a:spAutoFit/>
                            </wps:bodyPr>
                          </wps:wsp>
                          <wps:wsp>
                            <wps:cNvPr id="4764" name="Textfeld 14"/>
                            <wps:cNvSpPr txBox="1"/>
                            <wps:spPr>
                              <a:xfrm>
                                <a:off x="627217" y="288455"/>
                                <a:ext cx="292225" cy="344164"/>
                              </a:xfrm>
                              <a:prstGeom prst="rect">
                                <a:avLst/>
                              </a:prstGeom>
                              <a:noFill/>
                            </wps:spPr>
                            <wps:txbx>
                              <w:txbxContent>
                                <w:p w14:paraId="6CB9B1E3" w14:textId="77777777" w:rsidR="00DA596E" w:rsidRPr="005A5164" w:rsidRDefault="00DA596E" w:rsidP="00374B71">
                                  <w:pPr>
                                    <w:pStyle w:val="StandardWeb"/>
                                    <w:spacing w:before="0" w:beforeAutospacing="0" w:after="0" w:afterAutospacing="0"/>
                                    <w:rPr>
                                      <w:rFonts w:ascii="Arial Unicode MS" w:eastAsia="Arial Unicode MS" w:hAnsi="Arial Unicode MS" w:cs="Arial Unicode MS"/>
                                      <w:sz w:val="18"/>
                                      <w:szCs w:val="18"/>
                                    </w:rPr>
                                  </w:pPr>
                                  <w:r w:rsidRPr="005A5164">
                                    <w:rPr>
                                      <w:rFonts w:ascii="Arial Unicode MS" w:eastAsia="Arial Unicode MS" w:hAnsi="Arial Unicode MS" w:cs="Arial Unicode MS"/>
                                      <w:color w:val="000000" w:themeColor="text1"/>
                                      <w:kern w:val="24"/>
                                      <w:sz w:val="18"/>
                                      <w:szCs w:val="18"/>
                                    </w:rPr>
                                    <w:t>0</w:t>
                                  </w:r>
                                </w:p>
                              </w:txbxContent>
                            </wps:txbx>
                            <wps:bodyPr wrap="none" rtlCol="0">
                              <a:spAutoFit/>
                            </wps:bodyPr>
                          </wps:wsp>
                          <wps:wsp>
                            <wps:cNvPr id="4765" name="Textfeld 15"/>
                            <wps:cNvSpPr txBox="1"/>
                            <wps:spPr>
                              <a:xfrm>
                                <a:off x="1005776" y="288455"/>
                                <a:ext cx="367348" cy="344164"/>
                              </a:xfrm>
                              <a:prstGeom prst="rect">
                                <a:avLst/>
                              </a:prstGeom>
                              <a:noFill/>
                            </wps:spPr>
                            <wps:txbx>
                              <w:txbxContent>
                                <w:p w14:paraId="2AEA3665" w14:textId="77777777" w:rsidR="00DA596E" w:rsidRPr="005A5164" w:rsidRDefault="00DA596E" w:rsidP="00374B71">
                                  <w:pPr>
                                    <w:pStyle w:val="StandardWeb"/>
                                    <w:spacing w:before="0" w:beforeAutospacing="0" w:after="0" w:afterAutospacing="0"/>
                                    <w:rPr>
                                      <w:rFonts w:ascii="Arial Unicode MS" w:eastAsia="Arial Unicode MS" w:hAnsi="Arial Unicode MS" w:cs="Arial Unicode MS"/>
                                      <w:sz w:val="18"/>
                                      <w:szCs w:val="18"/>
                                    </w:rPr>
                                  </w:pPr>
                                  <w:r w:rsidRPr="005A5164">
                                    <w:rPr>
                                      <w:rFonts w:ascii="Arial Unicode MS" w:eastAsia="Arial Unicode MS" w:hAnsi="Arial Unicode MS" w:cs="Arial Unicode MS"/>
                                      <w:color w:val="000000" w:themeColor="text1"/>
                                      <w:kern w:val="24"/>
                                      <w:sz w:val="18"/>
                                      <w:szCs w:val="18"/>
                                    </w:rPr>
                                    <w:t>10</w:t>
                                  </w:r>
                                </w:p>
                              </w:txbxContent>
                            </wps:txbx>
                            <wps:bodyPr wrap="none" rtlCol="0">
                              <a:spAutoFit/>
                            </wps:bodyPr>
                          </wps:wsp>
                          <wps:wsp>
                            <wps:cNvPr id="4766" name="Textfeld 16"/>
                            <wps:cNvSpPr txBox="1"/>
                            <wps:spPr>
                              <a:xfrm>
                                <a:off x="1305770" y="288455"/>
                                <a:ext cx="442470" cy="344164"/>
                              </a:xfrm>
                              <a:prstGeom prst="rect">
                                <a:avLst/>
                              </a:prstGeom>
                              <a:noFill/>
                            </wps:spPr>
                            <wps:txbx>
                              <w:txbxContent>
                                <w:p w14:paraId="76358DF1" w14:textId="77777777" w:rsidR="00DA596E" w:rsidRPr="005A5164" w:rsidRDefault="00DA596E" w:rsidP="00374B71">
                                  <w:pPr>
                                    <w:pStyle w:val="StandardWeb"/>
                                    <w:spacing w:before="0" w:beforeAutospacing="0" w:after="0" w:afterAutospacing="0"/>
                                    <w:rPr>
                                      <w:rFonts w:ascii="Arial Unicode MS" w:eastAsia="Arial Unicode MS" w:hAnsi="Arial Unicode MS" w:cs="Arial Unicode MS"/>
                                      <w:sz w:val="18"/>
                                      <w:szCs w:val="18"/>
                                    </w:rPr>
                                  </w:pPr>
                                  <w:r w:rsidRPr="005A5164">
                                    <w:rPr>
                                      <w:rFonts w:ascii="Arial Unicode MS" w:eastAsia="Arial Unicode MS" w:hAnsi="Arial Unicode MS" w:cs="Arial Unicode MS"/>
                                      <w:color w:val="000000" w:themeColor="text1"/>
                                      <w:kern w:val="24"/>
                                      <w:sz w:val="18"/>
                                      <w:szCs w:val="18"/>
                                    </w:rPr>
                                    <w:t>100</w:t>
                                  </w:r>
                                </w:p>
                              </w:txbxContent>
                            </wps:txbx>
                            <wps:bodyPr wrap="none" rtlCol="0">
                              <a:spAutoFit/>
                            </wps:bodyPr>
                          </wps:wsp>
                          <wps:wsp>
                            <wps:cNvPr id="4767" name="Textfeld 17"/>
                            <wps:cNvSpPr txBox="1"/>
                            <wps:spPr>
                              <a:xfrm>
                                <a:off x="1646590" y="288410"/>
                                <a:ext cx="442470" cy="413181"/>
                              </a:xfrm>
                              <a:prstGeom prst="rect">
                                <a:avLst/>
                              </a:prstGeom>
                              <a:noFill/>
                            </wps:spPr>
                            <wps:txbx>
                              <w:txbxContent>
                                <w:p w14:paraId="7F933ACD" w14:textId="77777777" w:rsidR="00DA596E" w:rsidRPr="005A5164" w:rsidRDefault="00DA596E" w:rsidP="00374B71">
                                  <w:pPr>
                                    <w:pStyle w:val="StandardWeb"/>
                                    <w:spacing w:before="0" w:beforeAutospacing="0" w:after="0" w:afterAutospacing="0"/>
                                    <w:rPr>
                                      <w:rFonts w:ascii="Arial Unicode MS" w:eastAsia="Arial Unicode MS" w:hAnsi="Arial Unicode MS" w:cs="Arial Unicode MS"/>
                                      <w:sz w:val="18"/>
                                      <w:szCs w:val="18"/>
                                    </w:rPr>
                                  </w:pPr>
                                  <w:r w:rsidRPr="005A5164">
                                    <w:rPr>
                                      <w:rFonts w:ascii="Arial Unicode MS" w:eastAsia="Arial Unicode MS" w:hAnsi="Arial Unicode MS" w:cs="Arial Unicode MS"/>
                                      <w:color w:val="000000" w:themeColor="text1"/>
                                      <w:kern w:val="24"/>
                                      <w:sz w:val="18"/>
                                      <w:szCs w:val="18"/>
                                    </w:rPr>
                                    <w:t>500</w:t>
                                  </w:r>
                                </w:p>
                              </w:txbxContent>
                            </wps:txbx>
                            <wps:bodyPr wrap="none" rtlCol="0">
                              <a:noAutofit/>
                            </wps:bodyPr>
                          </wps:wsp>
                          <pic:pic xmlns:pic="http://schemas.openxmlformats.org/drawingml/2006/picture">
                            <pic:nvPicPr>
                              <pic:cNvPr id="4768" name="Picture 4"/>
                              <pic:cNvPicPr>
                                <a:picLocks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666796" y="1532154"/>
                                <a:ext cx="1530598" cy="1440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s:wsp>
                            <wps:cNvPr id="4769" name="Textfeld 19"/>
                            <wps:cNvSpPr txBox="1"/>
                            <wps:spPr>
                              <a:xfrm>
                                <a:off x="253824" y="274720"/>
                                <a:ext cx="383874" cy="317864"/>
                              </a:xfrm>
                              <a:prstGeom prst="rect">
                                <a:avLst/>
                              </a:prstGeom>
                              <a:noFill/>
                            </wps:spPr>
                            <wps:txbx>
                              <w:txbxContent>
                                <w:p w14:paraId="4E43CC06" w14:textId="77777777" w:rsidR="00DA596E" w:rsidRPr="005A5164" w:rsidRDefault="00DA596E" w:rsidP="00374B71">
                                  <w:pPr>
                                    <w:pStyle w:val="StandardWeb"/>
                                    <w:spacing w:before="0" w:beforeAutospacing="0" w:after="0" w:afterAutospacing="0"/>
                                    <w:rPr>
                                      <w:rFonts w:ascii="Arial Unicode MS" w:eastAsia="Arial Unicode MS" w:hAnsi="Arial Unicode MS" w:cs="Arial Unicode MS"/>
                                      <w:sz w:val="16"/>
                                      <w:szCs w:val="16"/>
                                    </w:rPr>
                                  </w:pPr>
                                  <w:r w:rsidRPr="005A5164">
                                    <w:rPr>
                                      <w:rFonts w:ascii="Arial Unicode MS" w:eastAsia="Arial Unicode MS" w:hAnsi="Arial Unicode MS" w:cs="Arial Unicode MS"/>
                                      <w:color w:val="000000" w:themeColor="text1"/>
                                      <w:kern w:val="24"/>
                                      <w:sz w:val="16"/>
                                      <w:szCs w:val="16"/>
                                    </w:rPr>
                                    <w:t>µM</w:t>
                                  </w:r>
                                </w:p>
                              </w:txbxContent>
                            </wps:txbx>
                            <wps:bodyPr wrap="none" rtlCol="0">
                              <a:spAutoFit/>
                            </wps:bodyPr>
                          </wps:wsp>
                          <wps:wsp>
                            <wps:cNvPr id="4770" name="Textfeld 20"/>
                            <wps:cNvSpPr txBox="1"/>
                            <wps:spPr>
                              <a:xfrm>
                                <a:off x="877407" y="0"/>
                                <a:ext cx="1034433" cy="396014"/>
                              </a:xfrm>
                              <a:prstGeom prst="rect">
                                <a:avLst/>
                              </a:prstGeom>
                              <a:noFill/>
                            </wps:spPr>
                            <wps:txbx>
                              <w:txbxContent>
                                <w:p w14:paraId="19F6DE45" w14:textId="77777777" w:rsidR="00DA596E" w:rsidRDefault="00DA596E" w:rsidP="00374B71">
                                  <w:pPr>
                                    <w:pStyle w:val="StandardWeb"/>
                                    <w:spacing w:before="0" w:beforeAutospacing="0" w:after="0" w:afterAutospacing="0"/>
                                  </w:pPr>
                                  <w:r>
                                    <w:rPr>
                                      <w:rFonts w:ascii="Arial Unicode MS" w:eastAsia="Arial Unicode MS" w:hAnsi="Arial Unicode MS" w:cs="Arial Unicode MS" w:hint="eastAsia"/>
                                      <w:color w:val="000000" w:themeColor="text1"/>
                                      <w:kern w:val="24"/>
                                      <w:szCs w:val="22"/>
                                    </w:rPr>
                                    <w:t>HL-60, 48h</w:t>
                                  </w:r>
                                </w:p>
                              </w:txbxContent>
                            </wps:txbx>
                            <wps:bodyPr wrap="none" rtlCol="0">
                              <a:spAutoFit/>
                            </wps:bodyPr>
                          </wps:wsp>
                        </wpg:grpSp>
                        <pic:pic xmlns:pic="http://schemas.openxmlformats.org/drawingml/2006/picture">
                          <pic:nvPicPr>
                            <pic:cNvPr id="4771" name="Picture 3"/>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2076203" y="157925"/>
                              <a:ext cx="2552026" cy="16200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4772" name="Picture 4"/>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4312937" y="157925"/>
                              <a:ext cx="2457791" cy="16200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s:wsp>
                          <wps:cNvPr id="4773" name="Textfeld 45"/>
                          <wps:cNvSpPr txBox="1"/>
                          <wps:spPr>
                            <a:xfrm>
                              <a:off x="0" y="52276"/>
                              <a:ext cx="326782" cy="422315"/>
                            </a:xfrm>
                            <a:prstGeom prst="rect">
                              <a:avLst/>
                            </a:prstGeom>
                            <a:noFill/>
                          </wps:spPr>
                          <wps:txbx>
                            <w:txbxContent>
                              <w:p w14:paraId="2EB9B99C" w14:textId="77777777" w:rsidR="00DA596E" w:rsidRPr="005A5164" w:rsidRDefault="00DA596E" w:rsidP="00374B71">
                                <w:pPr>
                                  <w:pStyle w:val="StandardWeb"/>
                                  <w:spacing w:before="0" w:beforeAutospacing="0" w:after="0" w:afterAutospacing="0"/>
                                  <w:rPr>
                                    <w:rFonts w:ascii="Arial Unicode MS" w:eastAsia="Arial Unicode MS" w:hAnsi="Arial Unicode MS" w:cs="Arial Unicode MS"/>
                                    <w:sz w:val="24"/>
                                  </w:rPr>
                                </w:pPr>
                                <w:r w:rsidRPr="005A5164">
                                  <w:rPr>
                                    <w:rFonts w:ascii="Arial Unicode MS" w:eastAsia="Arial Unicode MS" w:hAnsi="Arial Unicode MS" w:cs="Arial Unicode MS"/>
                                    <w:color w:val="000000" w:themeColor="text1"/>
                                    <w:kern w:val="24"/>
                                    <w:sz w:val="24"/>
                                  </w:rPr>
                                  <w:t>A</w:t>
                                </w:r>
                              </w:p>
                            </w:txbxContent>
                          </wps:txbx>
                          <wps:bodyPr wrap="square" rtlCol="0">
                            <a:spAutoFit/>
                          </wps:bodyPr>
                        </wps:wsp>
                        <wps:wsp>
                          <wps:cNvPr id="4774" name="Textfeld 46"/>
                          <wps:cNvSpPr txBox="1"/>
                          <wps:spPr>
                            <a:xfrm>
                              <a:off x="2060001" y="18559"/>
                              <a:ext cx="327533" cy="422315"/>
                            </a:xfrm>
                            <a:prstGeom prst="rect">
                              <a:avLst/>
                            </a:prstGeom>
                            <a:noFill/>
                          </wps:spPr>
                          <wps:txbx>
                            <w:txbxContent>
                              <w:p w14:paraId="26126685" w14:textId="77777777" w:rsidR="00DA596E" w:rsidRPr="005A5164" w:rsidRDefault="00DA596E" w:rsidP="00374B71">
                                <w:pPr>
                                  <w:pStyle w:val="StandardWeb"/>
                                  <w:spacing w:before="0" w:beforeAutospacing="0" w:after="0" w:afterAutospacing="0"/>
                                  <w:rPr>
                                    <w:rFonts w:ascii="Arial Unicode MS" w:eastAsia="Arial Unicode MS" w:hAnsi="Arial Unicode MS" w:cs="Arial Unicode MS"/>
                                    <w:sz w:val="24"/>
                                  </w:rPr>
                                </w:pPr>
                                <w:r w:rsidRPr="005A5164">
                                  <w:rPr>
                                    <w:rFonts w:ascii="Arial Unicode MS" w:eastAsia="Arial Unicode MS" w:hAnsi="Arial Unicode MS" w:cs="Arial Unicode MS"/>
                                    <w:color w:val="000000" w:themeColor="text1"/>
                                    <w:kern w:val="24"/>
                                    <w:sz w:val="24"/>
                                  </w:rPr>
                                  <w:t>B</w:t>
                                </w:r>
                              </w:p>
                            </w:txbxContent>
                          </wps:txbx>
                          <wps:bodyPr wrap="square" rtlCol="0">
                            <a:spAutoFit/>
                          </wps:bodyPr>
                        </wps:wsp>
                        <wps:wsp>
                          <wps:cNvPr id="4775" name="Textfeld 47"/>
                          <wps:cNvSpPr txBox="1"/>
                          <wps:spPr>
                            <a:xfrm>
                              <a:off x="4286506" y="27114"/>
                              <a:ext cx="327533" cy="422315"/>
                            </a:xfrm>
                            <a:prstGeom prst="rect">
                              <a:avLst/>
                            </a:prstGeom>
                            <a:noFill/>
                          </wps:spPr>
                          <wps:txbx>
                            <w:txbxContent>
                              <w:p w14:paraId="2AF3D5C8" w14:textId="77777777" w:rsidR="00DA596E" w:rsidRPr="005A5164" w:rsidRDefault="00DA596E" w:rsidP="00374B71">
                                <w:pPr>
                                  <w:pStyle w:val="StandardWeb"/>
                                  <w:spacing w:before="0" w:beforeAutospacing="0" w:after="0" w:afterAutospacing="0"/>
                                  <w:rPr>
                                    <w:rFonts w:ascii="Arial Unicode MS" w:eastAsia="Arial Unicode MS" w:hAnsi="Arial Unicode MS" w:cs="Arial Unicode MS"/>
                                    <w:sz w:val="24"/>
                                  </w:rPr>
                                </w:pPr>
                                <w:r w:rsidRPr="005A5164">
                                  <w:rPr>
                                    <w:rFonts w:ascii="Arial Unicode MS" w:eastAsia="Arial Unicode MS" w:hAnsi="Arial Unicode MS" w:cs="Arial Unicode MS"/>
                                    <w:color w:val="000000" w:themeColor="text1"/>
                                    <w:kern w:val="24"/>
                                    <w:sz w:val="24"/>
                                  </w:rPr>
                                  <w:t>C</w:t>
                                </w:r>
                              </w:p>
                            </w:txbxContent>
                          </wps:txbx>
                          <wps:bodyPr wrap="square" rtlCol="0">
                            <a:spAutoFit/>
                          </wps:bodyPr>
                        </wps:wsp>
                      </wpg:grpSp>
                      <wpg:grpSp>
                        <wpg:cNvPr id="4776" name="Gruppieren 4776"/>
                        <wpg:cNvGrpSpPr/>
                        <wpg:grpSpPr>
                          <a:xfrm>
                            <a:off x="11099" y="3712920"/>
                            <a:ext cx="6803135" cy="1871414"/>
                            <a:chOff x="11099" y="3712920"/>
                            <a:chExt cx="6803135" cy="1871414"/>
                          </a:xfrm>
                        </wpg:grpSpPr>
                        <pic:pic xmlns:pic="http://schemas.openxmlformats.org/drawingml/2006/picture">
                          <pic:nvPicPr>
                            <pic:cNvPr id="4777" name="Picture 9"/>
                            <pic:cNvPicPr>
                              <a:picLocks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4294234" y="3913989"/>
                              <a:ext cx="2520000" cy="16200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4778" name="Picture 10"/>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637694" y="4260243"/>
                              <a:ext cx="1715928" cy="1297112"/>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s:wsp>
                          <wps:cNvPr id="4779" name="Textfeld 55"/>
                          <wps:cNvSpPr txBox="1"/>
                          <wps:spPr>
                            <a:xfrm>
                              <a:off x="42985" y="4857266"/>
                              <a:ext cx="949545" cy="317864"/>
                            </a:xfrm>
                            <a:prstGeom prst="rect">
                              <a:avLst/>
                            </a:prstGeom>
                            <a:noFill/>
                          </wps:spPr>
                          <wps:txbx>
                            <w:txbxContent>
                              <w:p w14:paraId="675D2ED9" w14:textId="77777777" w:rsidR="00DA596E" w:rsidRDefault="00DA596E" w:rsidP="00374B71">
                                <w:pPr>
                                  <w:pStyle w:val="StandardWeb"/>
                                  <w:spacing w:before="0" w:beforeAutospacing="0" w:after="0" w:afterAutospacing="0"/>
                                </w:pPr>
                                <w:r>
                                  <w:rPr>
                                    <w:rFonts w:ascii="Arial Unicode MS" w:eastAsia="Arial Unicode MS" w:hAnsi="Arial Unicode MS" w:cs="Arial Unicode MS" w:hint="eastAsia"/>
                                    <w:color w:val="000000" w:themeColor="text1"/>
                                    <w:kern w:val="24"/>
                                    <w:sz w:val="16"/>
                                    <w:szCs w:val="16"/>
                                  </w:rPr>
                                  <w:t>p-TCTP</w:t>
                                </w:r>
                              </w:p>
                            </w:txbxContent>
                          </wps:txbx>
                          <wps:bodyPr wrap="square" rtlCol="0">
                            <a:spAutoFit/>
                          </wps:bodyPr>
                        </wps:wsp>
                        <wps:wsp>
                          <wps:cNvPr id="4780" name="Textfeld 56"/>
                          <wps:cNvSpPr txBox="1"/>
                          <wps:spPr>
                            <a:xfrm>
                              <a:off x="59254" y="5071077"/>
                              <a:ext cx="949545" cy="317864"/>
                            </a:xfrm>
                            <a:prstGeom prst="rect">
                              <a:avLst/>
                            </a:prstGeom>
                            <a:noFill/>
                          </wps:spPr>
                          <wps:txbx>
                            <w:txbxContent>
                              <w:p w14:paraId="7CDB28D3" w14:textId="77777777" w:rsidR="00DA596E" w:rsidRDefault="00DA596E" w:rsidP="00374B71">
                                <w:pPr>
                                  <w:pStyle w:val="StandardWeb"/>
                                  <w:spacing w:before="0" w:beforeAutospacing="0" w:after="0" w:afterAutospacing="0"/>
                                </w:pPr>
                                <w:r>
                                  <w:rPr>
                                    <w:rFonts w:ascii="Arial Unicode MS" w:eastAsia="Arial Unicode MS" w:hAnsi="Arial Unicode MS" w:cs="Arial Unicode MS" w:hint="eastAsia"/>
                                    <w:color w:val="000000" w:themeColor="text1"/>
                                    <w:kern w:val="24"/>
                                    <w:sz w:val="16"/>
                                    <w:szCs w:val="16"/>
                                  </w:rPr>
                                  <w:t>TCTP</w:t>
                                </w:r>
                              </w:p>
                            </w:txbxContent>
                          </wps:txbx>
                          <wps:bodyPr wrap="square" rtlCol="0">
                            <a:spAutoFit/>
                          </wps:bodyPr>
                        </wps:wsp>
                        <wps:wsp>
                          <wps:cNvPr id="4781" name="Textfeld 57"/>
                          <wps:cNvSpPr txBox="1"/>
                          <wps:spPr>
                            <a:xfrm>
                              <a:off x="61495" y="4260244"/>
                              <a:ext cx="944286" cy="317864"/>
                            </a:xfrm>
                            <a:prstGeom prst="rect">
                              <a:avLst/>
                            </a:prstGeom>
                            <a:noFill/>
                          </wps:spPr>
                          <wps:txbx>
                            <w:txbxContent>
                              <w:p w14:paraId="7EBA195D" w14:textId="77777777" w:rsidR="00DA596E" w:rsidRDefault="00DA596E" w:rsidP="00374B71">
                                <w:pPr>
                                  <w:pStyle w:val="StandardWeb"/>
                                  <w:spacing w:before="0" w:beforeAutospacing="0" w:after="0" w:afterAutospacing="0"/>
                                </w:pPr>
                                <w:r>
                                  <w:rPr>
                                    <w:rFonts w:ascii="Arial Unicode MS" w:eastAsia="Arial Unicode MS" w:hAnsi="Arial Unicode MS" w:cs="Arial Unicode MS" w:hint="eastAsia"/>
                                    <w:color w:val="000000" w:themeColor="text1"/>
                                    <w:kern w:val="24"/>
                                    <w:sz w:val="16"/>
                                    <w:szCs w:val="16"/>
                                  </w:rPr>
                                  <w:t>Separase</w:t>
                                </w:r>
                              </w:p>
                            </w:txbxContent>
                          </wps:txbx>
                          <wps:bodyPr wrap="square" rtlCol="0">
                            <a:spAutoFit/>
                          </wps:bodyPr>
                        </wps:wsp>
                        <wps:wsp>
                          <wps:cNvPr id="4782" name="Textfeld 58"/>
                          <wps:cNvSpPr txBox="1"/>
                          <wps:spPr>
                            <a:xfrm>
                              <a:off x="61499" y="4440349"/>
                              <a:ext cx="761739" cy="317864"/>
                            </a:xfrm>
                            <a:prstGeom prst="rect">
                              <a:avLst/>
                            </a:prstGeom>
                            <a:noFill/>
                          </wps:spPr>
                          <wps:txbx>
                            <w:txbxContent>
                              <w:p w14:paraId="446C0896" w14:textId="77777777" w:rsidR="00DA596E" w:rsidRDefault="00DA596E" w:rsidP="00374B71">
                                <w:pPr>
                                  <w:pStyle w:val="StandardWeb"/>
                                  <w:spacing w:before="0" w:beforeAutospacing="0" w:after="0" w:afterAutospacing="0"/>
                                </w:pPr>
                                <w:r>
                                  <w:rPr>
                                    <w:rFonts w:ascii="Arial Unicode MS" w:eastAsia="Arial Unicode MS" w:hAnsi="Arial Unicode MS" w:cs="Arial Unicode MS" w:hint="eastAsia"/>
                                    <w:color w:val="000000" w:themeColor="text1"/>
                                    <w:kern w:val="24"/>
                                    <w:sz w:val="16"/>
                                    <w:szCs w:val="16"/>
                                  </w:rPr>
                                  <w:t>PLK-1</w:t>
                                </w:r>
                              </w:p>
                            </w:txbxContent>
                          </wps:txbx>
                          <wps:bodyPr wrap="square" rtlCol="0">
                            <a:spAutoFit/>
                          </wps:bodyPr>
                        </wps:wsp>
                        <wps:wsp>
                          <wps:cNvPr id="4783" name="Textfeld 59"/>
                          <wps:cNvSpPr txBox="1"/>
                          <wps:spPr>
                            <a:xfrm>
                              <a:off x="61499" y="4651470"/>
                              <a:ext cx="949545" cy="317864"/>
                            </a:xfrm>
                            <a:prstGeom prst="rect">
                              <a:avLst/>
                            </a:prstGeom>
                            <a:noFill/>
                          </wps:spPr>
                          <wps:txbx>
                            <w:txbxContent>
                              <w:p w14:paraId="7F922972" w14:textId="77777777" w:rsidR="00DA596E" w:rsidRDefault="00DA596E" w:rsidP="00374B71">
                                <w:pPr>
                                  <w:pStyle w:val="StandardWeb"/>
                                  <w:spacing w:before="0" w:beforeAutospacing="0" w:after="0" w:afterAutospacing="0"/>
                                </w:pPr>
                                <w:r>
                                  <w:rPr>
                                    <w:rFonts w:ascii="Arial Unicode MS" w:eastAsia="Arial Unicode MS" w:hAnsi="Arial Unicode MS" w:cs="Arial Unicode MS" w:hint="eastAsia"/>
                                    <w:color w:val="000000" w:themeColor="text1"/>
                                    <w:kern w:val="24"/>
                                    <w:sz w:val="16"/>
                                    <w:szCs w:val="16"/>
                                  </w:rPr>
                                  <w:t>Securin</w:t>
                                </w:r>
                              </w:p>
                            </w:txbxContent>
                          </wps:txbx>
                          <wps:bodyPr wrap="square" rtlCol="0">
                            <a:spAutoFit/>
                          </wps:bodyPr>
                        </wps:wsp>
                        <wps:wsp>
                          <wps:cNvPr id="4784" name="Textfeld 60"/>
                          <wps:cNvSpPr txBox="1"/>
                          <wps:spPr>
                            <a:xfrm>
                              <a:off x="70997" y="5266470"/>
                              <a:ext cx="949545" cy="317864"/>
                            </a:xfrm>
                            <a:prstGeom prst="rect">
                              <a:avLst/>
                            </a:prstGeom>
                            <a:noFill/>
                          </wps:spPr>
                          <wps:txbx>
                            <w:txbxContent>
                              <w:p w14:paraId="254CFB25" w14:textId="77777777" w:rsidR="00DA596E" w:rsidRDefault="00DA596E" w:rsidP="00374B71">
                                <w:pPr>
                                  <w:pStyle w:val="StandardWeb"/>
                                  <w:spacing w:before="0" w:beforeAutospacing="0" w:after="0" w:afterAutospacing="0"/>
                                </w:pPr>
                                <w:r>
                                  <w:rPr>
                                    <w:rFonts w:ascii="Arial Unicode MS" w:eastAsia="Arial Unicode MS" w:hAnsi="Arial Unicode MS" w:cs="Arial Unicode MS" w:hint="eastAsia"/>
                                    <w:color w:val="000000" w:themeColor="text1"/>
                                    <w:kern w:val="24"/>
                                    <w:sz w:val="16"/>
                                    <w:szCs w:val="16"/>
                                  </w:rPr>
                                  <w:t>Aktin</w:t>
                                </w:r>
                              </w:p>
                            </w:txbxContent>
                          </wps:txbx>
                          <wps:bodyPr wrap="square" rtlCol="0">
                            <a:spAutoFit/>
                          </wps:bodyPr>
                        </wps:wsp>
                        <pic:pic xmlns:pic="http://schemas.openxmlformats.org/drawingml/2006/picture">
                          <pic:nvPicPr>
                            <pic:cNvPr id="4785" name="Picture 8"/>
                            <pic:cNvPicPr>
                              <a:picLocks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2068146" y="3913989"/>
                              <a:ext cx="2520000" cy="16200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s:wsp>
                          <wps:cNvPr id="4786" name="Textfeld 61"/>
                          <wps:cNvSpPr txBox="1"/>
                          <wps:spPr>
                            <a:xfrm>
                              <a:off x="833214" y="3783769"/>
                              <a:ext cx="1089272" cy="396015"/>
                            </a:xfrm>
                            <a:prstGeom prst="rect">
                              <a:avLst/>
                            </a:prstGeom>
                            <a:noFill/>
                          </wps:spPr>
                          <wps:txbx>
                            <w:txbxContent>
                              <w:p w14:paraId="154B702B" w14:textId="77777777" w:rsidR="00DA596E" w:rsidRDefault="00DA596E" w:rsidP="00374B71">
                                <w:pPr>
                                  <w:pStyle w:val="StandardWeb"/>
                                  <w:spacing w:before="0" w:beforeAutospacing="0" w:after="0" w:afterAutospacing="0"/>
                                </w:pPr>
                                <w:r>
                                  <w:rPr>
                                    <w:rFonts w:ascii="Arial Unicode MS" w:eastAsia="Arial Unicode MS" w:hAnsi="Arial Unicode MS" w:cs="Arial Unicode MS" w:hint="eastAsia"/>
                                    <w:color w:val="000000" w:themeColor="text1"/>
                                    <w:kern w:val="24"/>
                                    <w:szCs w:val="22"/>
                                  </w:rPr>
                                  <w:t>SKM-1, 48h</w:t>
                                </w:r>
                              </w:p>
                            </w:txbxContent>
                          </wps:txbx>
                          <wps:bodyPr wrap="none" rtlCol="0">
                            <a:spAutoFit/>
                          </wps:bodyPr>
                        </wps:wsp>
                        <wps:wsp>
                          <wps:cNvPr id="4787" name="Textfeld 62"/>
                          <wps:cNvSpPr txBox="1"/>
                          <wps:spPr>
                            <a:xfrm>
                              <a:off x="326778" y="4075533"/>
                              <a:ext cx="383874" cy="317864"/>
                            </a:xfrm>
                            <a:prstGeom prst="rect">
                              <a:avLst/>
                            </a:prstGeom>
                            <a:noFill/>
                          </wps:spPr>
                          <wps:txbx>
                            <w:txbxContent>
                              <w:p w14:paraId="0A1ADE2B" w14:textId="77777777" w:rsidR="00DA596E" w:rsidRPr="005A5164" w:rsidRDefault="00DA596E" w:rsidP="00374B71">
                                <w:pPr>
                                  <w:pStyle w:val="StandardWeb"/>
                                  <w:spacing w:before="0" w:beforeAutospacing="0" w:after="0" w:afterAutospacing="0"/>
                                  <w:rPr>
                                    <w:rFonts w:ascii="Arial Unicode MS" w:eastAsia="Arial Unicode MS" w:hAnsi="Arial Unicode MS" w:cs="Arial Unicode MS"/>
                                    <w:sz w:val="16"/>
                                    <w:szCs w:val="16"/>
                                  </w:rPr>
                                </w:pPr>
                                <w:r w:rsidRPr="005A5164">
                                  <w:rPr>
                                    <w:rFonts w:ascii="Arial Unicode MS" w:eastAsia="Arial Unicode MS" w:hAnsi="Arial Unicode MS" w:cs="Arial Unicode MS"/>
                                    <w:color w:val="000000" w:themeColor="text1"/>
                                    <w:kern w:val="24"/>
                                    <w:sz w:val="16"/>
                                    <w:szCs w:val="16"/>
                                  </w:rPr>
                                  <w:t>µM</w:t>
                                </w:r>
                              </w:p>
                            </w:txbxContent>
                          </wps:txbx>
                          <wps:bodyPr wrap="none" rtlCol="0">
                            <a:spAutoFit/>
                          </wps:bodyPr>
                        </wps:wsp>
                        <wps:wsp>
                          <wps:cNvPr id="4788" name="Textfeld 63"/>
                          <wps:cNvSpPr txBox="1"/>
                          <wps:spPr>
                            <a:xfrm>
                              <a:off x="11099" y="3757470"/>
                              <a:ext cx="327533" cy="422315"/>
                            </a:xfrm>
                            <a:prstGeom prst="rect">
                              <a:avLst/>
                            </a:prstGeom>
                            <a:noFill/>
                          </wps:spPr>
                          <wps:txbx>
                            <w:txbxContent>
                              <w:p w14:paraId="43C9C21B" w14:textId="77777777" w:rsidR="00DA596E" w:rsidRPr="005A5164" w:rsidRDefault="00DA596E" w:rsidP="00374B71">
                                <w:pPr>
                                  <w:pStyle w:val="StandardWeb"/>
                                  <w:spacing w:before="0" w:beforeAutospacing="0" w:after="0" w:afterAutospacing="0"/>
                                  <w:rPr>
                                    <w:rFonts w:ascii="Arial Unicode MS" w:eastAsia="Arial Unicode MS" w:hAnsi="Arial Unicode MS" w:cs="Arial Unicode MS"/>
                                    <w:sz w:val="24"/>
                                  </w:rPr>
                                </w:pPr>
                                <w:r w:rsidRPr="005A5164">
                                  <w:rPr>
                                    <w:rFonts w:ascii="Arial Unicode MS" w:eastAsia="Arial Unicode MS" w:hAnsi="Arial Unicode MS" w:cs="Arial Unicode MS"/>
                                    <w:color w:val="000000" w:themeColor="text1"/>
                                    <w:kern w:val="24"/>
                                    <w:sz w:val="24"/>
                                  </w:rPr>
                                  <w:t>G</w:t>
                                </w:r>
                              </w:p>
                            </w:txbxContent>
                          </wps:txbx>
                          <wps:bodyPr wrap="square" rtlCol="0">
                            <a:spAutoFit/>
                          </wps:bodyPr>
                        </wps:wsp>
                        <wps:wsp>
                          <wps:cNvPr id="4789" name="Textfeld 64"/>
                          <wps:cNvSpPr txBox="1"/>
                          <wps:spPr>
                            <a:xfrm>
                              <a:off x="700298" y="4089921"/>
                              <a:ext cx="292225" cy="344164"/>
                            </a:xfrm>
                            <a:prstGeom prst="rect">
                              <a:avLst/>
                            </a:prstGeom>
                            <a:noFill/>
                          </wps:spPr>
                          <wps:txbx>
                            <w:txbxContent>
                              <w:p w14:paraId="2E285F46" w14:textId="77777777" w:rsidR="00DA596E" w:rsidRPr="005A5164" w:rsidRDefault="00DA596E" w:rsidP="00374B71">
                                <w:pPr>
                                  <w:pStyle w:val="StandardWeb"/>
                                  <w:spacing w:before="0" w:beforeAutospacing="0" w:after="0" w:afterAutospacing="0"/>
                                  <w:rPr>
                                    <w:rFonts w:ascii="Arial Unicode MS" w:eastAsia="Arial Unicode MS" w:hAnsi="Arial Unicode MS" w:cs="Arial Unicode MS"/>
                                    <w:sz w:val="18"/>
                                    <w:szCs w:val="18"/>
                                  </w:rPr>
                                </w:pPr>
                                <w:r w:rsidRPr="005A5164">
                                  <w:rPr>
                                    <w:rFonts w:ascii="Arial Unicode MS" w:eastAsia="Arial Unicode MS" w:hAnsi="Arial Unicode MS" w:cs="Arial Unicode MS"/>
                                    <w:color w:val="000000" w:themeColor="text1"/>
                                    <w:kern w:val="24"/>
                                    <w:sz w:val="18"/>
                                    <w:szCs w:val="18"/>
                                  </w:rPr>
                                  <w:t>0</w:t>
                                </w:r>
                              </w:p>
                            </w:txbxContent>
                          </wps:txbx>
                          <wps:bodyPr wrap="none" rtlCol="0">
                            <a:spAutoFit/>
                          </wps:bodyPr>
                        </wps:wsp>
                        <wps:wsp>
                          <wps:cNvPr id="4790" name="Textfeld 65"/>
                          <wps:cNvSpPr txBox="1"/>
                          <wps:spPr>
                            <a:xfrm>
                              <a:off x="1020544" y="4086524"/>
                              <a:ext cx="367348" cy="344164"/>
                            </a:xfrm>
                            <a:prstGeom prst="rect">
                              <a:avLst/>
                            </a:prstGeom>
                            <a:noFill/>
                          </wps:spPr>
                          <wps:txbx>
                            <w:txbxContent>
                              <w:p w14:paraId="5DDBD59F" w14:textId="77777777" w:rsidR="00DA596E" w:rsidRPr="005A5164" w:rsidRDefault="00DA596E" w:rsidP="00374B71">
                                <w:pPr>
                                  <w:pStyle w:val="StandardWeb"/>
                                  <w:spacing w:before="0" w:beforeAutospacing="0" w:after="0" w:afterAutospacing="0"/>
                                  <w:rPr>
                                    <w:rFonts w:ascii="Arial Unicode MS" w:eastAsia="Arial Unicode MS" w:hAnsi="Arial Unicode MS" w:cs="Arial Unicode MS"/>
                                    <w:sz w:val="18"/>
                                    <w:szCs w:val="18"/>
                                  </w:rPr>
                                </w:pPr>
                                <w:r w:rsidRPr="005A5164">
                                  <w:rPr>
                                    <w:rFonts w:ascii="Arial Unicode MS" w:eastAsia="Arial Unicode MS" w:hAnsi="Arial Unicode MS" w:cs="Arial Unicode MS"/>
                                    <w:color w:val="000000" w:themeColor="text1"/>
                                    <w:kern w:val="24"/>
                                    <w:sz w:val="18"/>
                                    <w:szCs w:val="18"/>
                                  </w:rPr>
                                  <w:t>10</w:t>
                                </w:r>
                              </w:p>
                            </w:txbxContent>
                          </wps:txbx>
                          <wps:bodyPr wrap="none" rtlCol="0">
                            <a:spAutoFit/>
                          </wps:bodyPr>
                        </wps:wsp>
                        <wps:wsp>
                          <wps:cNvPr id="4791" name="Textfeld 66"/>
                          <wps:cNvSpPr txBox="1"/>
                          <wps:spPr>
                            <a:xfrm>
                              <a:off x="1318802" y="4089921"/>
                              <a:ext cx="442470" cy="344164"/>
                            </a:xfrm>
                            <a:prstGeom prst="rect">
                              <a:avLst/>
                            </a:prstGeom>
                            <a:noFill/>
                          </wps:spPr>
                          <wps:txbx>
                            <w:txbxContent>
                              <w:p w14:paraId="559F22C1" w14:textId="77777777" w:rsidR="00DA596E" w:rsidRPr="005A5164" w:rsidRDefault="00DA596E" w:rsidP="00374B71">
                                <w:pPr>
                                  <w:pStyle w:val="StandardWeb"/>
                                  <w:spacing w:before="0" w:beforeAutospacing="0" w:after="0" w:afterAutospacing="0"/>
                                  <w:rPr>
                                    <w:rFonts w:ascii="Arial Unicode MS" w:eastAsia="Arial Unicode MS" w:hAnsi="Arial Unicode MS" w:cs="Arial Unicode MS"/>
                                    <w:sz w:val="18"/>
                                    <w:szCs w:val="18"/>
                                  </w:rPr>
                                </w:pPr>
                                <w:r w:rsidRPr="005A5164">
                                  <w:rPr>
                                    <w:rFonts w:ascii="Arial Unicode MS" w:eastAsia="Arial Unicode MS" w:hAnsi="Arial Unicode MS" w:cs="Arial Unicode MS"/>
                                    <w:color w:val="000000" w:themeColor="text1"/>
                                    <w:kern w:val="24"/>
                                    <w:sz w:val="18"/>
                                    <w:szCs w:val="18"/>
                                  </w:rPr>
                                  <w:t>100</w:t>
                                </w:r>
                              </w:p>
                            </w:txbxContent>
                          </wps:txbx>
                          <wps:bodyPr wrap="none" rtlCol="0">
                            <a:spAutoFit/>
                          </wps:bodyPr>
                        </wps:wsp>
                        <wps:wsp>
                          <wps:cNvPr id="4792" name="Textfeld 67"/>
                          <wps:cNvSpPr txBox="1"/>
                          <wps:spPr>
                            <a:xfrm>
                              <a:off x="1720142" y="4089921"/>
                              <a:ext cx="442470" cy="344164"/>
                            </a:xfrm>
                            <a:prstGeom prst="rect">
                              <a:avLst/>
                            </a:prstGeom>
                            <a:noFill/>
                          </wps:spPr>
                          <wps:txbx>
                            <w:txbxContent>
                              <w:p w14:paraId="550538D4" w14:textId="77777777" w:rsidR="00DA596E" w:rsidRPr="005A5164" w:rsidRDefault="00DA596E" w:rsidP="00374B71">
                                <w:pPr>
                                  <w:pStyle w:val="StandardWeb"/>
                                  <w:spacing w:before="0" w:beforeAutospacing="0" w:after="0" w:afterAutospacing="0"/>
                                  <w:rPr>
                                    <w:rFonts w:ascii="Arial Unicode MS" w:eastAsia="Arial Unicode MS" w:hAnsi="Arial Unicode MS" w:cs="Arial Unicode MS"/>
                                    <w:sz w:val="18"/>
                                    <w:szCs w:val="18"/>
                                  </w:rPr>
                                </w:pPr>
                                <w:r w:rsidRPr="005A5164">
                                  <w:rPr>
                                    <w:rFonts w:ascii="Arial Unicode MS" w:eastAsia="Arial Unicode MS" w:hAnsi="Arial Unicode MS" w:cs="Arial Unicode MS"/>
                                    <w:color w:val="000000" w:themeColor="text1"/>
                                    <w:kern w:val="24"/>
                                    <w:sz w:val="18"/>
                                    <w:szCs w:val="18"/>
                                  </w:rPr>
                                  <w:t>500</w:t>
                                </w:r>
                              </w:p>
                            </w:txbxContent>
                          </wps:txbx>
                          <wps:bodyPr wrap="none" rtlCol="0">
                            <a:spAutoFit/>
                          </wps:bodyPr>
                        </wps:wsp>
                        <wps:wsp>
                          <wps:cNvPr id="4793" name="Textfeld 68"/>
                          <wps:cNvSpPr txBox="1"/>
                          <wps:spPr>
                            <a:xfrm>
                              <a:off x="2102456" y="3712920"/>
                              <a:ext cx="326782" cy="422315"/>
                            </a:xfrm>
                            <a:prstGeom prst="rect">
                              <a:avLst/>
                            </a:prstGeom>
                            <a:noFill/>
                          </wps:spPr>
                          <wps:txbx>
                            <w:txbxContent>
                              <w:p w14:paraId="4461FA60" w14:textId="77777777" w:rsidR="00DA596E" w:rsidRPr="005A5164" w:rsidRDefault="00DA596E" w:rsidP="00374B71">
                                <w:pPr>
                                  <w:pStyle w:val="StandardWeb"/>
                                  <w:spacing w:before="0" w:beforeAutospacing="0" w:after="0" w:afterAutospacing="0"/>
                                  <w:rPr>
                                    <w:rFonts w:ascii="Arial Unicode MS" w:eastAsia="Arial Unicode MS" w:hAnsi="Arial Unicode MS" w:cs="Arial Unicode MS"/>
                                    <w:sz w:val="24"/>
                                  </w:rPr>
                                </w:pPr>
                                <w:r w:rsidRPr="005A5164">
                                  <w:rPr>
                                    <w:rFonts w:ascii="Arial Unicode MS" w:eastAsia="Arial Unicode MS" w:hAnsi="Arial Unicode MS" w:cs="Arial Unicode MS"/>
                                    <w:color w:val="000000" w:themeColor="text1"/>
                                    <w:kern w:val="24"/>
                                    <w:sz w:val="24"/>
                                  </w:rPr>
                                  <w:t>H</w:t>
                                </w:r>
                              </w:p>
                            </w:txbxContent>
                          </wps:txbx>
                          <wps:bodyPr wrap="square" rtlCol="0">
                            <a:spAutoFit/>
                          </wps:bodyPr>
                        </wps:wsp>
                        <wps:wsp>
                          <wps:cNvPr id="4794" name="Textfeld 69"/>
                          <wps:cNvSpPr txBox="1"/>
                          <wps:spPr>
                            <a:xfrm>
                              <a:off x="4363026" y="3717050"/>
                              <a:ext cx="326782" cy="422315"/>
                            </a:xfrm>
                            <a:prstGeom prst="rect">
                              <a:avLst/>
                            </a:prstGeom>
                            <a:noFill/>
                          </wps:spPr>
                          <wps:txbx>
                            <w:txbxContent>
                              <w:p w14:paraId="7DCF1B26" w14:textId="77777777" w:rsidR="00DA596E" w:rsidRPr="005A5164" w:rsidRDefault="00DA596E" w:rsidP="00374B71">
                                <w:pPr>
                                  <w:pStyle w:val="StandardWeb"/>
                                  <w:spacing w:before="0" w:beforeAutospacing="0" w:after="0" w:afterAutospacing="0"/>
                                  <w:rPr>
                                    <w:rFonts w:ascii="Arial Unicode MS" w:eastAsia="Arial Unicode MS" w:hAnsi="Arial Unicode MS" w:cs="Arial Unicode MS"/>
                                    <w:sz w:val="24"/>
                                  </w:rPr>
                                </w:pPr>
                                <w:r w:rsidRPr="005A5164">
                                  <w:rPr>
                                    <w:rFonts w:ascii="Arial Unicode MS" w:eastAsia="Arial Unicode MS" w:hAnsi="Arial Unicode MS" w:cs="Arial Unicode MS"/>
                                    <w:color w:val="000000" w:themeColor="text1"/>
                                    <w:kern w:val="24"/>
                                    <w:sz w:val="24"/>
                                  </w:rPr>
                                  <w:t>I</w:t>
                                </w:r>
                              </w:p>
                            </w:txbxContent>
                          </wps:txbx>
                          <wps:bodyPr wrap="square" rtlCol="0">
                            <a:spAutoFit/>
                          </wps:bodyPr>
                        </wps:wsp>
                      </wpg:grpSp>
                    </wpg:wgp>
                  </a:graphicData>
                </a:graphic>
              </wp:inline>
            </w:drawing>
          </mc:Choice>
          <mc:Fallback>
            <w:pict>
              <v:group id="Gruppieren 27" o:spid="_x0000_s1218" style="width:453.55pt;height:371.55pt;mso-position-horizontal-relative:char;mso-position-vertical-relative:line" coordsize="68142,55843" o:gfxdata="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">
                <o:lock v:ext="edit" aspectratio="t"/>
                <v:group id="Gruppieren 4731" o:spid="_x0000_s1219" style="position:absolute;left:110;top:18096;width:67597;height:19283" coordorigin="110,18096" coordsize="67596,192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FrkwTxgAAAN0A&#10;AAAPAAAAAAAAAAAAAAAAAKoCAABkcnMvZG93bnJldi54bWxQSwUGAAAAAAQABAD6AAAAnQMAAAAA&#10;">
                  <v:shape id="Picture 2" o:spid="_x0000_s1220" type="#_x0000_t75" style="position:absolute;left:5750;top:22589;width:15863;height:141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3JdqjGAAAA3QAAAA8AAABkcnMvZG93bnJldi54bWxEj0FrAjEUhO+F/ofwhN40qy1WVqMUQRB6&#10;qNqiHh+b52bbzcu6Sdf4741Q6HGYmW+Y2SLaWnTU+sqxguEgA0FcOF1xqeDrc9WfgPABWWPtmBRc&#10;ycNi/vgww1y7C2+p24VSJAj7HBWYEJpcSl8YsugHriFO3sm1FkOSbSl1i5cEt7UcZdlYWqw4LRhs&#10;aGmo+Nn9WgXdMXy8j2PxvV1v/Mqcr5zt40Gpp158m4IIFMN/+K+91gpeXp9HcH+TnoCc3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cl2qMYAAADdAAAADwAAAAAAAAAAAAAA&#10;AACfAgAAZHJzL2Rvd25yZXYueG1sUEsFBgAAAAAEAAQA9wAAAJIDAAAAAA==&#10;">
                    <v:imagedata r:id="rId177" o:title="Bild_Abschlussbericht WB Rigosertib" croptop="22624f" cropleft="21996f" cropright="29325f"/>
                  </v:shape>
                  <v:group id="Gruppieren 4733" o:spid="_x0000_s1221" style="position:absolute;left:110;top:18096;width:24180;height:17679" coordorigin="110,18096" coordsize="24179,176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aMHf/xgAAAN0A&#10;AAAPAAAAAAAAAAAAAAAAAKoCAABkcnMvZG93bnJldi54bWxQSwUGAAAAAAQABAD6AAAAnQMAAAAA&#10;">
                    <v:shape id="Textfeld 29" o:spid="_x0000_s1222" type="#_x0000_t202" style="position:absolute;left:110;top:28851;width:9488;height:3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fzfcQA&#10;AADdAAAADwAAAGRycy9kb3ducmV2LnhtbESPQWvCQBSE7wX/w/KE3urG1laJriKtBQ+9aOP9kX1m&#10;g9m3Iftq4r93C4Ueh5n5hlltBt+oK3WxDmxgOslAEZfB1lwZKL4/nxagoiBbbAKTgRtF2KxHDyvM&#10;bej5QNejVCpBOOZowIm0udaxdOQxTkJLnLxz6DxKkl2lbYd9gvtGP2fZm/ZYc1pw2NK7o/Jy/PEG&#10;ROx2eit2Pu5Pw9dH77LyFQtjHsfDdglKaJD/8F97bw3M5i8z+H2TnoBe3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7X833EAAAA3QAAAA8AAAAAAAAAAAAAAAAAmAIAAGRycy9k&#10;b3ducmV2LnhtbFBLBQYAAAAABAAEAPUAAACJAwAAAAA=&#10;" filled="f" stroked="f">
                      <v:textbox style="mso-fit-shape-to-text:t">
                        <w:txbxContent>
                          <w:p w14:paraId="6195F563" w14:textId="77777777" w:rsidR="00DA596E" w:rsidRDefault="00DA596E" w:rsidP="00374B71">
                            <w:pPr>
                              <w:pStyle w:val="StandardWeb"/>
                              <w:spacing w:before="0" w:beforeAutospacing="0" w:after="0" w:afterAutospacing="0"/>
                            </w:pPr>
                            <w:r>
                              <w:rPr>
                                <w:rFonts w:ascii="Arial Unicode MS" w:eastAsia="Arial Unicode MS" w:hAnsi="Arial Unicode MS" w:cs="Arial Unicode MS" w:hint="eastAsia"/>
                                <w:color w:val="000000" w:themeColor="text1"/>
                                <w:kern w:val="24"/>
                                <w:sz w:val="16"/>
                                <w:szCs w:val="16"/>
                              </w:rPr>
                              <w:t>p-TCTP</w:t>
                            </w:r>
                          </w:p>
                        </w:txbxContent>
                      </v:textbox>
                    </v:shape>
                    <v:shape id="Textfeld 30" o:spid="_x0000_s1223" type="#_x0000_t202" style="position:absolute;left:110;top:30800;width:9488;height:3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tW5sQA&#10;AADdAAAADwAAAGRycy9kb3ducmV2LnhtbESPQWvCQBSE7wX/w/KE3urGtlaJriKtBQ+9aOP9kX1m&#10;g9m3Iftq4r93C4Ueh5n5hlltBt+oK3WxDmxgOslAEZfB1lwZKL4/nxagoiBbbAKTgRtF2KxHDyvM&#10;bej5QNejVCpBOOZowIm0udaxdOQxTkJLnLxz6DxKkl2lbYd9gvtGP2fZm/ZYc1pw2NK7o/Jy/PEG&#10;ROx2eit2Pu5Pw9dH77JyhoUxj+NhuwQlNMh/+K+9twZe5y8z+H2TnoBe3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GbVubEAAAA3QAAAA8AAAAAAAAAAAAAAAAAmAIAAGRycy9k&#10;b3ducmV2LnhtbFBLBQYAAAAABAAEAPUAAACJAwAAAAA=&#10;" filled="f" stroked="f">
                      <v:textbox style="mso-fit-shape-to-text:t">
                        <w:txbxContent>
                          <w:p w14:paraId="50F3BD17" w14:textId="77777777" w:rsidR="00DA596E" w:rsidRDefault="00DA596E" w:rsidP="00374B71">
                            <w:pPr>
                              <w:pStyle w:val="StandardWeb"/>
                              <w:spacing w:before="0" w:beforeAutospacing="0" w:after="0" w:afterAutospacing="0"/>
                            </w:pPr>
                            <w:r>
                              <w:rPr>
                                <w:rFonts w:ascii="Arial Unicode MS" w:eastAsia="Arial Unicode MS" w:hAnsi="Arial Unicode MS" w:cs="Arial Unicode MS" w:hint="eastAsia"/>
                                <w:color w:val="000000" w:themeColor="text1"/>
                                <w:kern w:val="24"/>
                                <w:sz w:val="16"/>
                                <w:szCs w:val="16"/>
                              </w:rPr>
                              <w:t>TCTP</w:t>
                            </w:r>
                          </w:p>
                        </w:txbxContent>
                      </v:textbox>
                    </v:shape>
                    <v:shape id="Textfeld 31" o:spid="_x0000_s1224" type="#_x0000_t202" style="position:absolute;left:110;top:22882;width:8219;height:31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nIkcQA&#10;AADdAAAADwAAAGRycy9kb3ducmV2LnhtbESPQWvCQBSE7wX/w/IKvdWNtrUSXUXaCh560cb7I/vM&#10;hmbfhuyrif/eLQgeh5n5hlmuB9+oM3WxDmxgMs5AEZfB1lwZKH62z3NQUZAtNoHJwIUirFejhyXm&#10;NvS8p/NBKpUgHHM04ETaXOtYOvIYx6ElTt4pdB4lya7StsM+wX2jp1k20x5rTgsOW/pwVP4e/rwB&#10;EbuZXIovH3fH4fuzd1n5hoUxT4/DZgFKaJB7+NbeWQOv7y8z+H+TnoBeX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FJyJHEAAAA3QAAAA8AAAAAAAAAAAAAAAAAmAIAAGRycy9k&#10;b3ducmV2LnhtbFBLBQYAAAAABAAEAPUAAACJAwAAAAA=&#10;" filled="f" stroked="f">
                      <v:textbox style="mso-fit-shape-to-text:t">
                        <w:txbxContent>
                          <w:p w14:paraId="31AA0B4D" w14:textId="77777777" w:rsidR="00DA596E" w:rsidRDefault="00DA596E" w:rsidP="00374B71">
                            <w:pPr>
                              <w:pStyle w:val="StandardWeb"/>
                              <w:spacing w:before="0" w:beforeAutospacing="0" w:after="0" w:afterAutospacing="0"/>
                            </w:pPr>
                            <w:r>
                              <w:rPr>
                                <w:rFonts w:ascii="Arial Unicode MS" w:eastAsia="Arial Unicode MS" w:hAnsi="Arial Unicode MS" w:cs="Arial Unicode MS" w:hint="eastAsia"/>
                                <w:color w:val="000000" w:themeColor="text1"/>
                                <w:kern w:val="24"/>
                                <w:sz w:val="16"/>
                                <w:szCs w:val="16"/>
                              </w:rPr>
                              <w:t>Separase</w:t>
                            </w:r>
                          </w:p>
                        </w:txbxContent>
                      </v:textbox>
                    </v:shape>
                    <v:shape id="Textfeld 32" o:spid="_x0000_s1225" type="#_x0000_t202" style="position:absolute;left:110;top:24681;width:11464;height:31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VtCsQA&#10;AADdAAAADwAAAGRycy9kb3ducmV2LnhtbESPQWvCQBSE7wX/w/IK3upGbatEV5FqwUMv2nh/ZJ/Z&#10;0OzbkH018d93C4Ueh5n5hllvB9+oG3WxDmxgOslAEZfB1lwZKD7fn5agoiBbbAKTgTtF2G5GD2vM&#10;bej5RLezVCpBOOZowIm0udaxdOQxTkJLnLxr6DxKkl2lbYd9gvtGz7LsVXusOS04bOnNUfl1/vYG&#10;ROxuei8OPh4vw8e+d1n5goUx48dhtwIlNMh/+K99tAaeF/MF/L5JT0Bv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4FbQrEAAAA3QAAAA8AAAAAAAAAAAAAAAAAmAIAAGRycy9k&#10;b3ducmV2LnhtbFBLBQYAAAAABAAEAPUAAACJAwAAAAA=&#10;" filled="f" stroked="f">
                      <v:textbox style="mso-fit-shape-to-text:t">
                        <w:txbxContent>
                          <w:p w14:paraId="63804AAF" w14:textId="77777777" w:rsidR="00DA596E" w:rsidRDefault="00DA596E" w:rsidP="00374B71">
                            <w:pPr>
                              <w:pStyle w:val="StandardWeb"/>
                              <w:spacing w:before="0" w:beforeAutospacing="0" w:after="0" w:afterAutospacing="0"/>
                            </w:pPr>
                            <w:r>
                              <w:rPr>
                                <w:rFonts w:ascii="Arial Unicode MS" w:eastAsia="Arial Unicode MS" w:hAnsi="Arial Unicode MS" w:cs="Arial Unicode MS" w:hint="eastAsia"/>
                                <w:color w:val="000000" w:themeColor="text1"/>
                                <w:kern w:val="24"/>
                                <w:sz w:val="16"/>
                                <w:szCs w:val="16"/>
                              </w:rPr>
                              <w:t>PLK-1</w:t>
                            </w:r>
                          </w:p>
                        </w:txbxContent>
                      </v:textbox>
                    </v:shape>
                    <v:shape id="Textfeld 33" o:spid="_x0000_s1226" type="#_x0000_t202" style="position:absolute;left:110;top:26793;width:9488;height:3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r5eMEA&#10;AADdAAAADwAAAGRycy9kb3ducmV2LnhtbERPO2/CMBDeK/U/WFepW3Gg5aEUgxBtJQYWIOyn+Iij&#10;xucovpLw7+sBifHT916uB9+oK3WxDmxgPMpAEZfB1lwZKE4/bwtQUZAtNoHJwI0irFfPT0vMbej5&#10;QNejVCqFcMzRgBNpc61j6chjHIWWOHGX0HmUBLtK2w77FO4bPcmymfZYc2pw2NLWUfl7/PMGROxm&#10;fCu+fdydh/1X77JyioUxry/D5hOU0CAP8d29swY+5u9pbnqTnoBe/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a+XjBAAAA3QAAAA8AAAAAAAAAAAAAAAAAmAIAAGRycy9kb3du&#10;cmV2LnhtbFBLBQYAAAAABAAEAPUAAACGAwAAAAA=&#10;" filled="f" stroked="f">
                      <v:textbox style="mso-fit-shape-to-text:t">
                        <w:txbxContent>
                          <w:p w14:paraId="4BBE00E0" w14:textId="77777777" w:rsidR="00DA596E" w:rsidRDefault="00DA596E" w:rsidP="00374B71">
                            <w:pPr>
                              <w:pStyle w:val="StandardWeb"/>
                              <w:spacing w:before="0" w:beforeAutospacing="0" w:after="0" w:afterAutospacing="0"/>
                            </w:pPr>
                            <w:r>
                              <w:rPr>
                                <w:rFonts w:ascii="Arial Unicode MS" w:eastAsia="Arial Unicode MS" w:hAnsi="Arial Unicode MS" w:cs="Arial Unicode MS" w:hint="eastAsia"/>
                                <w:color w:val="000000" w:themeColor="text1"/>
                                <w:kern w:val="24"/>
                                <w:sz w:val="16"/>
                                <w:szCs w:val="16"/>
                              </w:rPr>
                              <w:t>Securin</w:t>
                            </w:r>
                          </w:p>
                        </w:txbxContent>
                      </v:textbox>
                    </v:shape>
                    <v:shape id="Textfeld 34" o:spid="_x0000_s1227" type="#_x0000_t202" style="position:absolute;left:110;top:32597;width:9488;height:3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Zc48QA&#10;AADdAAAADwAAAGRycy9kb3ducmV2LnhtbESPQWvCQBSE74X+h+UVeqsbra2auoq0Fjx4qcb7I/vM&#10;hmbfhuzTxH/fLRR6HGbmG2a5HnyjrtTFOrCB8SgDRVwGW3NloDh+Ps1BRUG22AQmAzeKsF7d3y0x&#10;t6HnL7oepFIJwjFHA06kzbWOpSOPcRRa4uSdQ+dRkuwqbTvsE9w3epJlr9pjzWnBYUvvjsrvw8Ub&#10;ELGb8a3Y+rg7DfuP3mXlCxbGPD4MmzdQQoP8h//aO2tgOntewO+b9AT06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DWXOPEAAAA3QAAAA8AAAAAAAAAAAAAAAAAmAIAAGRycy9k&#10;b3ducmV2LnhtbFBLBQYAAAAABAAEAPUAAACJAwAAAAA=&#10;" filled="f" stroked="f">
                      <v:textbox style="mso-fit-shape-to-text:t">
                        <w:txbxContent>
                          <w:p w14:paraId="53348164" w14:textId="77777777" w:rsidR="00DA596E" w:rsidRDefault="00DA596E" w:rsidP="00374B71">
                            <w:pPr>
                              <w:pStyle w:val="StandardWeb"/>
                              <w:spacing w:before="0" w:beforeAutospacing="0" w:after="0" w:afterAutospacing="0"/>
                            </w:pPr>
                            <w:r>
                              <w:rPr>
                                <w:rFonts w:ascii="Arial Unicode MS" w:eastAsia="Arial Unicode MS" w:hAnsi="Arial Unicode MS" w:cs="Arial Unicode MS" w:hint="eastAsia"/>
                                <w:color w:val="000000" w:themeColor="text1"/>
                                <w:kern w:val="24"/>
                                <w:sz w:val="16"/>
                                <w:szCs w:val="16"/>
                              </w:rPr>
                              <w:t>Aktin</w:t>
                            </w:r>
                          </w:p>
                        </w:txbxContent>
                      </v:textbox>
                    </v:shape>
                    <v:shape id="Textfeld 35" o:spid="_x0000_s1228" type="#_x0000_t202" style="position:absolute;left:6377;top:20559;width:2922;height:344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5TlKcIA&#10;AADdAAAADwAAAGRycy9kb3ducmV2LnhtbERPS27CMBDdI/UO1lRiBw4oUBowqOIjsaOlPcAoHuI0&#10;8TiKDQROjxdILJ/ef7HqbC0u1PrSsYLRMAFBnDtdcqHg73c3mIHwAVlj7ZgU3MjDavnWW2Cm3ZV/&#10;6HIMhYgh7DNUYEJoMil9bsiiH7qGOHIn11oMEbaF1C1eY7it5ThJptJiybHBYENrQ3l1PFsFs8Qe&#10;qupz/O1teh9NzHrjts2/Uv337msOIlAXXuKne68VpB9p3B/fxCc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lOUpwgAAAN0AAAAPAAAAAAAAAAAAAAAAAJgCAABkcnMvZG93&#10;bnJldi54bWxQSwUGAAAAAAQABAD1AAAAhwMAAAAA&#10;" filled="f" stroked="f">
                      <v:textbox style="mso-fit-shape-to-text:t">
                        <w:txbxContent>
                          <w:p w14:paraId="2054C860" w14:textId="77777777" w:rsidR="00DA596E" w:rsidRPr="005A5164" w:rsidRDefault="00DA596E" w:rsidP="00374B71">
                            <w:pPr>
                              <w:pStyle w:val="StandardWeb"/>
                              <w:spacing w:before="0" w:beforeAutospacing="0" w:after="0" w:afterAutospacing="0"/>
                              <w:rPr>
                                <w:rFonts w:ascii="Arial Unicode MS" w:eastAsia="Arial Unicode MS" w:hAnsi="Arial Unicode MS" w:cs="Arial Unicode MS"/>
                                <w:sz w:val="18"/>
                                <w:szCs w:val="18"/>
                              </w:rPr>
                            </w:pPr>
                            <w:r w:rsidRPr="005A5164">
                              <w:rPr>
                                <w:rFonts w:ascii="Arial Unicode MS" w:eastAsia="Arial Unicode MS" w:hAnsi="Arial Unicode MS" w:cs="Arial Unicode MS"/>
                                <w:color w:val="000000" w:themeColor="text1"/>
                                <w:kern w:val="24"/>
                                <w:sz w:val="18"/>
                                <w:szCs w:val="18"/>
                              </w:rPr>
                              <w:t>0</w:t>
                            </w:r>
                          </w:p>
                        </w:txbxContent>
                      </v:textbox>
                    </v:shape>
                    <v:shape id="Textfeld 36" o:spid="_x0000_s1229" type="#_x0000_t202" style="position:absolute;left:9468;top:20561;width:3674;height:42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tXB8kA&#10;AADdAAAADwAAAGRycy9kb3ducmV2LnhtbESPQUvDQBSE74L/YXmCF7GbpKVK7LaUSkvB0mL10ONr&#10;9plEs2/D7jaN/fWuIHgcZuYbZjLrTSM6cr62rCAdJCCIC6trLhW8vy3vH0H4gKyxsUwKvsnDbHp9&#10;NcFc2zO/UrcPpYgQ9jkqqEJocyl9UZFBP7AtcfQ+rDMYonSl1A7PEW4amSXJWBqsOS5U2NKiouJr&#10;fzIKLju3sVm2WaXHw7DuwvPd5/Zlq9TtTT9/AhGoD//hv/ZaKxg9jFL4fROfgJz+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a1tXB8kAAADdAAAADwAAAAAAAAAAAAAAAACYAgAA&#10;ZHJzL2Rvd25yZXYueG1sUEsFBgAAAAAEAAQA9QAAAI4DAAAAAA==&#10;" filled="f" stroked="f">
                      <v:textbox>
                        <w:txbxContent>
                          <w:p w14:paraId="6F97C5B1" w14:textId="77777777" w:rsidR="00DA596E" w:rsidRPr="005A5164" w:rsidRDefault="00DA596E" w:rsidP="00374B71">
                            <w:pPr>
                              <w:pStyle w:val="StandardWeb"/>
                              <w:spacing w:before="0" w:beforeAutospacing="0" w:after="0" w:afterAutospacing="0"/>
                              <w:rPr>
                                <w:rFonts w:ascii="Arial Unicode MS" w:eastAsia="Arial Unicode MS" w:hAnsi="Arial Unicode MS" w:cs="Arial Unicode MS"/>
                                <w:sz w:val="18"/>
                                <w:szCs w:val="18"/>
                              </w:rPr>
                            </w:pPr>
                            <w:r w:rsidRPr="005A5164">
                              <w:rPr>
                                <w:rFonts w:ascii="Arial Unicode MS" w:eastAsia="Arial Unicode MS" w:hAnsi="Arial Unicode MS" w:cs="Arial Unicode MS"/>
                                <w:color w:val="000000" w:themeColor="text1"/>
                                <w:kern w:val="24"/>
                                <w:sz w:val="18"/>
                                <w:szCs w:val="18"/>
                              </w:rPr>
                              <w:t>10</w:t>
                            </w:r>
                          </w:p>
                        </w:txbxContent>
                      </v:textbox>
                    </v:shape>
                    <v:shape id="Textfeld 37" o:spid="_x0000_s1230" type="#_x0000_t202" style="position:absolute;left:12554;top:20542;width:4425;height:344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rexcUA&#10;AADdAAAADwAAAGRycy9kb3ducmV2LnhtbESPzW7CMBCE75V4B2uReisOUVogYBCiVOqt/D3AKl7i&#10;kHgdxQZCn76uVKnH0cx8o1msetuIG3W+cqxgPEpAEBdOV1wqOB0/XqYgfEDW2DgmBQ/ysFoOnhaY&#10;a3fnPd0OoRQRwj5HBSaENpfSF4Ys+pFriaN3dp3FEGVXSt3hPcJtI9MkeZMWK44LBlvaGCrqw9Uq&#10;mCb2q65n6c7b7Hv8ajbvbttelHoe9us5iEB9+A//tT+1gmySpfD7Jj4Bu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Ct7FxQAAAN0AAAAPAAAAAAAAAAAAAAAAAJgCAABkcnMv&#10;ZG93bnJldi54bWxQSwUGAAAAAAQABAD1AAAAigMAAAAA&#10;" filled="f" stroked="f">
                      <v:textbox style="mso-fit-shape-to-text:t">
                        <w:txbxContent>
                          <w:p w14:paraId="2C8807B2" w14:textId="77777777" w:rsidR="00DA596E" w:rsidRPr="005A5164" w:rsidRDefault="00DA596E" w:rsidP="00374B71">
                            <w:pPr>
                              <w:pStyle w:val="StandardWeb"/>
                              <w:spacing w:before="0" w:beforeAutospacing="0" w:after="0" w:afterAutospacing="0"/>
                              <w:rPr>
                                <w:rFonts w:ascii="Arial Unicode MS" w:eastAsia="Arial Unicode MS" w:hAnsi="Arial Unicode MS" w:cs="Arial Unicode MS"/>
                                <w:sz w:val="18"/>
                                <w:szCs w:val="18"/>
                              </w:rPr>
                            </w:pPr>
                            <w:r w:rsidRPr="005A5164">
                              <w:rPr>
                                <w:rFonts w:ascii="Arial Unicode MS" w:eastAsia="Arial Unicode MS" w:hAnsi="Arial Unicode MS" w:cs="Arial Unicode MS"/>
                                <w:color w:val="000000" w:themeColor="text1"/>
                                <w:kern w:val="24"/>
                                <w:sz w:val="18"/>
                                <w:szCs w:val="18"/>
                              </w:rPr>
                              <w:t>100</w:t>
                            </w:r>
                          </w:p>
                        </w:txbxContent>
                      </v:textbox>
                    </v:shape>
                    <v:shape id="Textfeld 38" o:spid="_x0000_s1231" type="#_x0000_t202" style="position:absolute;left:16523;top:20538;width:5448;height:3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gYdMQA&#10;AADdAAAADwAAAGRycy9kb3ducmV2LnhtbESPQWvCQBSE7wX/w/KE3urG1laJriKtBQ+9aOP9kX1m&#10;g9m3Iftq4r93C4Ueh5n5hlltBt+oK3WxDmxgOslAEZfB1lwZKL4/nxagoiBbbAKTgRtF2KxHDyvM&#10;bej5QNejVCpBOOZowIm0udaxdOQxTkJLnLxz6DxKkl2lbYd9gvtGP2fZm/ZYc1pw2NK7o/Jy/PEG&#10;ROx2eit2Pu5Pw9dH77LyFQtjHsfDdglKaJD/8F97bw3M5rMX+H2TnoBe3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k4GHTEAAAA3QAAAA8AAAAAAAAAAAAAAAAAmAIAAGRycy9k&#10;b3ducmV2LnhtbFBLBQYAAAAABAAEAPUAAACJAwAAAAA=&#10;" filled="f" stroked="f">
                      <v:textbox style="mso-fit-shape-to-text:t">
                        <w:txbxContent>
                          <w:p w14:paraId="799BFCD2" w14:textId="77777777" w:rsidR="00DA596E" w:rsidRPr="005A5164" w:rsidRDefault="00DA596E" w:rsidP="00374B71">
                            <w:pPr>
                              <w:pStyle w:val="StandardWeb"/>
                              <w:spacing w:before="0" w:beforeAutospacing="0" w:after="0" w:afterAutospacing="0"/>
                              <w:rPr>
                                <w:rFonts w:ascii="Arial Unicode MS" w:eastAsia="Arial Unicode MS" w:hAnsi="Arial Unicode MS" w:cs="Arial Unicode MS"/>
                                <w:sz w:val="18"/>
                                <w:szCs w:val="18"/>
                              </w:rPr>
                            </w:pPr>
                            <w:r w:rsidRPr="005A5164">
                              <w:rPr>
                                <w:rFonts w:ascii="Arial Unicode MS" w:eastAsia="Arial Unicode MS" w:hAnsi="Arial Unicode MS" w:cs="Arial Unicode MS"/>
                                <w:color w:val="000000" w:themeColor="text1"/>
                                <w:kern w:val="24"/>
                                <w:sz w:val="18"/>
                                <w:szCs w:val="18"/>
                              </w:rPr>
                              <w:t>500</w:t>
                            </w:r>
                          </w:p>
                        </w:txbxContent>
                      </v:textbox>
                    </v:shape>
                    <v:shape id="Textfeld 40" o:spid="_x0000_s1232" type="#_x0000_t202" style="position:absolute;left:1911;top:20578;width:3839;height:317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jKsUA&#10;AADdAAAADwAAAGRycy9kb3ducmV2LnhtbESPwW7CMBBE75X4B2uRuIEDCi0EDKqgSL2VAh+wipc4&#10;JF5HsQspX48rIfU4mpk3muW6s7W4UutLxwrGowQEce50yYWC03E3nIHwAVlj7ZgU/JKH9ar3ssRM&#10;uxt/0/UQChEh7DNUYEJoMil9bsiiH7mGOHpn11oMUbaF1C3eItzWcpIkr9JiyXHBYEMbQ3l1+LEK&#10;Zon9qqr5ZO9teh9PzWbrPpqLUoN+974AEagL/+Fn+1MrSN/SFP7exCcgV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r+MqxQAAAN0AAAAPAAAAAAAAAAAAAAAAAJgCAABkcnMv&#10;ZG93bnJldi54bWxQSwUGAAAAAAQABAD1AAAAigMAAAAA&#10;" filled="f" stroked="f">
                      <v:textbox style="mso-fit-shape-to-text:t">
                        <w:txbxContent>
                          <w:p w14:paraId="703EF73A" w14:textId="77777777" w:rsidR="00DA596E" w:rsidRPr="005A5164" w:rsidRDefault="00DA596E" w:rsidP="00374B71">
                            <w:pPr>
                              <w:pStyle w:val="StandardWeb"/>
                              <w:spacing w:before="0" w:beforeAutospacing="0" w:after="0" w:afterAutospacing="0"/>
                              <w:rPr>
                                <w:rFonts w:ascii="Arial Unicode MS" w:eastAsia="Arial Unicode MS" w:hAnsi="Arial Unicode MS" w:cs="Arial Unicode MS"/>
                                <w:sz w:val="16"/>
                                <w:szCs w:val="16"/>
                              </w:rPr>
                            </w:pPr>
                            <w:r w:rsidRPr="005A5164">
                              <w:rPr>
                                <w:rFonts w:ascii="Arial Unicode MS" w:eastAsia="Arial Unicode MS" w:hAnsi="Arial Unicode MS" w:cs="Arial Unicode MS"/>
                                <w:color w:val="000000" w:themeColor="text1"/>
                                <w:kern w:val="24"/>
                                <w:sz w:val="16"/>
                                <w:szCs w:val="16"/>
                              </w:rPr>
                              <w:t>µM</w:t>
                            </w:r>
                          </w:p>
                        </w:txbxContent>
                      </v:textbox>
                    </v:shape>
                    <v:shape id="Textfeld 41" o:spid="_x0000_s1233" type="#_x0000_t202" style="position:absolute;left:9064;top:18096;width:15226;height:39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0lm8MA&#10;AADdAAAADwAAAGRycy9kb3ducmV2LnhtbESPQWvCQBSE74X+h+UVvNWNorakriLWgode1PT+yD6z&#10;wezbkH018d93BaHHYWa+YZbrwTfqSl2sAxuYjDNQxGWwNVcGitPX6zuoKMgWm8Bk4EYR1qvnpyXm&#10;NvR8oOtRKpUgHHM04ETaXOtYOvIYx6ElTt45dB4lya7StsM+wX2jp1m20B5rTgsOW9o6Ki/HX29A&#10;xG4mt2Ln4/5n+P7sXVbOsTBm9DJsPkAJDfIffrT31sDsbTaH+5v0BPTq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Z0lm8MAAADdAAAADwAAAAAAAAAAAAAAAACYAgAAZHJzL2Rv&#10;d25yZXYueG1sUEsFBgAAAAAEAAQA9QAAAIgDAAAAAA==&#10;" filled="f" stroked="f">
                      <v:textbox style="mso-fit-shape-to-text:t">
                        <w:txbxContent>
                          <w:p w14:paraId="3A9F5E56" w14:textId="77777777" w:rsidR="00DA596E" w:rsidRDefault="00DA596E" w:rsidP="00374B71">
                            <w:pPr>
                              <w:pStyle w:val="StandardWeb"/>
                              <w:spacing w:before="0" w:beforeAutospacing="0" w:after="0" w:afterAutospacing="0"/>
                            </w:pPr>
                            <w:r>
                              <w:rPr>
                                <w:rFonts w:ascii="Arial Unicode MS" w:eastAsia="Arial Unicode MS" w:hAnsi="Arial Unicode MS" w:cs="Arial Unicode MS" w:hint="eastAsia"/>
                                <w:color w:val="000000" w:themeColor="text1"/>
                                <w:kern w:val="24"/>
                                <w:szCs w:val="22"/>
                              </w:rPr>
                              <w:t>MDS-L, 48h</w:t>
                            </w:r>
                          </w:p>
                        </w:txbxContent>
                      </v:textbox>
                    </v:shape>
                  </v:group>
                  <v:shape id="Picture 3" o:spid="_x0000_s1234" type="#_x0000_t75" style="position:absolute;left:20277;top:20716;width:25873;height:163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mH+/7HAAAA3QAAAA8AAABkcnMvZG93bnJldi54bWxEj0FrwkAUhO9C/8PyCr3ppm2wEl2lpLQ0&#10;0EusB4/P7DOJZt+G7Jqk/94VCh6HmfmGWW1G04ieOldbVvA8i0AQF1bXXCrY/X5OFyCcR9bYWCYF&#10;f+Rgs36YrDDRduCc+q0vRYCwS1BB5X2bSOmKigy6mW2Jg3e0nUEfZFdK3eEQ4KaRL1E0lwZrDgsV&#10;tpRWVJy3F6OguKTlfpcd89iePpr48Jr9fEWZUk+P4/sShKfR38P/7W+tIH6L53B7E56AXF8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mH+/7HAAAA3QAAAA8AAAAAAAAAAAAA&#10;AAAAnwIAAGRycy9kb3ducmV2LnhtbFBLBQYAAAAABAAEAPcAAACTAwAAAAA=&#10;" fillcolor="#4f81bd [3204]" strokecolor="black [3213]">
                    <v:imagedata r:id="rId178" o:title=""/>
                    <v:shadow color="#eeece1 [3214]"/>
                  </v:shape>
                  <v:shape id="Picture 4" o:spid="_x0000_s1235" type="#_x0000_t75" style="position:absolute;left:42748;top:20563;width:24959;height:168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GZH3FAAAA3QAAAA8AAABkcnMvZG93bnJldi54bWxEj0+LwjAUxO8LfofwhL2tqYtspRpFFxZ6&#10;UFz/gNdH8myLzUtpYq3f3iwIexxm5jfMfNnbWnTU+sqxgvEoAUGsnam4UHA6/nxMQfiAbLB2TAoe&#10;5GG5GLzNMTPuznvqDqEQEcI+QwVlCE0mpdclWfQj1xBH7+JaiyHKtpCmxXuE21p+JsmXtFhxXCix&#10;oe+S9PVwswrwtM5DhSmOc337PevLZrvrpkq9D/vVDESgPvyHX+3cKJikkxT+3sQnIBd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ohmR9xQAAAN0AAAAPAAAAAAAAAAAAAAAA&#10;AJ8CAABkcnMvZG93bnJldi54bWxQSwUGAAAAAAQABAD3AAAAkQMAAAAA&#10;" fillcolor="#4f81bd [3204]" strokecolor="black [3213]">
                    <v:imagedata r:id="rId179" o:title=""/>
                    <v:shadow color="#eeece1 [3214]"/>
                  </v:shape>
                </v:group>
                <v:shape id="Textfeld 2" o:spid="_x0000_s1236" type="#_x0000_t202" style="position:absolute;top:18095;width:3267;height:4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5yKBcAA&#10;AADdAAAADwAAAGRycy9kb3ducmV2LnhtbERPTWvCQBC9F/wPywje6kaxtaSuIlbBgxc13ofsNBua&#10;nQ3ZqYn/3j0Ueny879Vm8I26UxfrwAZm0wwUcRlszZWB4np4/QAVBdliE5gMPCjCZj16WWFuQ89n&#10;ul+kUimEY44GnEibax1LRx7jNLTEifsOnUdJsKu07bBP4b7R8yx71x5rTg0OW9o5Kn8uv96AiN3O&#10;HsXex+NtOH31LivfsDBmMh62n6CEBvkX/7mP1sBiuUhz05v0BPT6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5yKBcAAAADdAAAADwAAAAAAAAAAAAAAAACYAgAAZHJzL2Rvd25y&#10;ZXYueG1sUEsFBgAAAAAEAAQA9QAAAIUDAAAAAA==&#10;" filled="f" stroked="f">
                  <v:textbox style="mso-fit-shape-to-text:t">
                    <w:txbxContent>
                      <w:p w14:paraId="0EF2E33C" w14:textId="77777777" w:rsidR="00DA596E" w:rsidRPr="005A5164" w:rsidRDefault="00DA596E" w:rsidP="00374B71">
                        <w:pPr>
                          <w:pStyle w:val="StandardWeb"/>
                          <w:spacing w:before="0" w:beforeAutospacing="0" w:after="0" w:afterAutospacing="0"/>
                          <w:rPr>
                            <w:rFonts w:ascii="Arial Unicode MS" w:eastAsia="Arial Unicode MS" w:hAnsi="Arial Unicode MS" w:cs="Arial Unicode MS"/>
                            <w:sz w:val="24"/>
                          </w:rPr>
                        </w:pPr>
                        <w:r w:rsidRPr="005A5164">
                          <w:rPr>
                            <w:rFonts w:ascii="Arial Unicode MS" w:eastAsia="Arial Unicode MS" w:hAnsi="Arial Unicode MS" w:cs="Arial Unicode MS"/>
                            <w:color w:val="000000" w:themeColor="text1"/>
                            <w:kern w:val="24"/>
                            <w:sz w:val="24"/>
                          </w:rPr>
                          <w:t>D</w:t>
                        </w:r>
                      </w:p>
                    </w:txbxContent>
                  </v:textbox>
                </v:shape>
                <v:shape id="Textfeld 49" o:spid="_x0000_s1237" type="#_x0000_t202" style="position:absolute;left:21024;top:18281;width:3268;height:4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AvnsQA&#10;AADdAAAADwAAAGRycy9kb3ducmV2LnhtbESPQWvCQBSE7wX/w/KE3urGYluNriJtBQ+9aOP9kX1m&#10;g9m3Iftq4r93C4Ueh5n5hlltBt+oK3WxDmxgOslAEZfB1lwZKL53T3NQUZAtNoHJwI0ibNajhxXm&#10;NvR8oOtRKpUgHHM04ETaXOtYOvIYJ6ElTt45dB4lya7StsM+wX2jn7PsVXusOS04bOndUXk5/ngD&#10;InY7vRWfPu5Pw9dH77LyBQtjHsfDdglKaJD/8F97bw3M3mYL+H2TnoBe3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jQL57EAAAA3QAAAA8AAAAAAAAAAAAAAAAAmAIAAGRycy9k&#10;b3ducmV2LnhtbFBLBQYAAAAABAAEAPUAAACJAwAAAAA=&#10;" filled="f" stroked="f">
                  <v:textbox style="mso-fit-shape-to-text:t">
                    <w:txbxContent>
                      <w:p w14:paraId="17042E0B" w14:textId="77777777" w:rsidR="00DA596E" w:rsidRPr="005A5164" w:rsidRDefault="00DA596E" w:rsidP="00374B71">
                        <w:pPr>
                          <w:pStyle w:val="StandardWeb"/>
                          <w:spacing w:before="0" w:beforeAutospacing="0" w:after="0" w:afterAutospacing="0"/>
                          <w:rPr>
                            <w:rFonts w:ascii="Arial Unicode MS" w:eastAsia="Arial Unicode MS" w:hAnsi="Arial Unicode MS" w:cs="Arial Unicode MS"/>
                            <w:sz w:val="24"/>
                          </w:rPr>
                        </w:pPr>
                        <w:r w:rsidRPr="005A5164">
                          <w:rPr>
                            <w:rFonts w:ascii="Arial Unicode MS" w:eastAsia="Arial Unicode MS" w:hAnsi="Arial Unicode MS" w:cs="Arial Unicode MS"/>
                            <w:color w:val="000000" w:themeColor="text1"/>
                            <w:kern w:val="24"/>
                            <w:sz w:val="24"/>
                          </w:rPr>
                          <w:t>E</w:t>
                        </w:r>
                      </w:p>
                    </w:txbxContent>
                  </v:textbox>
                </v:shape>
                <v:shape id="Textfeld 50" o:spid="_x0000_s1238" type="#_x0000_t202" style="position:absolute;left:43630;top:18366;width:3268;height:4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MQ3sAA&#10;AADdAAAADwAAAGRycy9kb3ducmV2LnhtbERPTWvCQBC9F/wPywi91Y2itaSuImrBgxc13ofsNBua&#10;nQ3Z0cR/3z0Ueny879Vm8I16UBfrwAamkwwUcRlszZWB4vr19gEqCrLFJjAZeFKEzXr0ssLchp7P&#10;9LhIpVIIxxwNOJE21zqWjjzGSWiJE/cdOo+SYFdp22Gfwn2jZ1n2rj3WnBoctrRzVP5c7t6AiN1O&#10;n8XBx+NtOO17l5ULLIx5HQ/bT1BCg/yL/9xHa2C+XKT96U16Anr9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DMQ3sAAAADdAAAADwAAAAAAAAAAAAAAAACYAgAAZHJzL2Rvd25y&#10;ZXYueG1sUEsFBgAAAAAEAAQA9QAAAIUDAAAAAA==&#10;" filled="f" stroked="f">
                  <v:textbox style="mso-fit-shape-to-text:t">
                    <w:txbxContent>
                      <w:p w14:paraId="16672D25" w14:textId="77777777" w:rsidR="00DA596E" w:rsidRPr="005A5164" w:rsidRDefault="00DA596E" w:rsidP="00374B71">
                        <w:pPr>
                          <w:pStyle w:val="StandardWeb"/>
                          <w:spacing w:before="0" w:beforeAutospacing="0" w:after="0" w:afterAutospacing="0"/>
                          <w:rPr>
                            <w:rFonts w:ascii="Arial Unicode MS" w:eastAsia="Arial Unicode MS" w:hAnsi="Arial Unicode MS" w:cs="Arial Unicode MS"/>
                            <w:sz w:val="24"/>
                          </w:rPr>
                        </w:pPr>
                        <w:r w:rsidRPr="005A5164">
                          <w:rPr>
                            <w:rFonts w:ascii="Arial Unicode MS" w:eastAsia="Arial Unicode MS" w:hAnsi="Arial Unicode MS" w:cs="Arial Unicode MS"/>
                            <w:color w:val="000000" w:themeColor="text1"/>
                            <w:kern w:val="24"/>
                            <w:sz w:val="24"/>
                          </w:rPr>
                          <w:t>F</w:t>
                        </w:r>
                      </w:p>
                    </w:txbxContent>
                  </v:textbox>
                </v:shape>
                <v:group id="Gruppieren 4751" o:spid="_x0000_s1239" style="position:absolute;width:67707;height:17779" coordsize="67707,177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YcamzxgAAAN0A&#10;AAAPAAAAAAAAAAAAAAAAAKoCAABkcnMvZG93bnJldi54bWxQSwUGAAAAAAQABAD6AAAAnQMAAAAA&#10;">
                  <v:group id="Gruppieren 4752" o:spid="_x0000_s1240" style="position:absolute;left:56;width:21917;height:17583" coordorigin="56" coordsize="21917,175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oozfExgAAAN0A&#10;AAAPAAAAAAAAAAAAAAAAAKoCAABkcnMvZG93bnJldi54bWxQSwUGAAAAAAQABAD6AAAAnQMAAAAA&#10;">
                    <v:shape id="Picture 2" o:spid="_x0000_s1241" type="#_x0000_t75" style="position:absolute;left:6667;top:11574;width:13932;height:14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PoWaTIAAAA3QAAAA8AAABkcnMvZG93bnJldi54bWxEj09Lw0AUxO+C32F5Qi9iNtY/lZhtCQXF&#10;S6Gm7cHbI/tMgtm3YXdNVz+9Wyh4HGbmN0y5imYQEznfW1Zwm+UgiBure24V7HcvN08gfEDWOFgm&#10;BT/kYbW8vCix0PbI7zTVoRUJwr5ABV0IYyGlbzoy6DM7Eifv0zqDIUnXSu3wmOBmkPM8f5QGe04L&#10;HY607qj5qr+NAoxxqF7r/mOxvv51220lD7vNpNTsKlbPIALF8B8+t9+0gvvFwx2c3qQnIJd/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D6FmkyAAAAN0AAAAPAAAAAAAAAAAA&#10;AAAAAJ8CAABkcnMvZG93bnJldi54bWxQSwUGAAAAAAQABAD3AAAAlAMAAAAA&#10;">
                      <v:imagedata r:id="rId180" o:title="merge_110sec" croptop="51975f" cropbottom=".15625" cropleft="25052f" cropright="23304f"/>
                      <o:lock v:ext="edit" aspectratio="f"/>
                    </v:shape>
                    <v:shape id="Picture 2" o:spid="_x0000_s1242" type="#_x0000_t75" style="position:absolute;left:6693;top:13572;width:13932;height:14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3NHVvGAAAA3QAAAA8AAABkcnMvZG93bnJldi54bWxEj09Lw0AUxO+C32F5gje7qf2jxm5LKEh7&#10;tTWgt0f2mQ3Nvg27a5L207uC0OMwM79hVpvRtqInHxrHCqaTDARx5XTDtYKP49vDM4gQkTW2jknB&#10;mQJs1rc3K8y1G/id+kOsRYJwyFGBibHLpQyVIYth4jri5H07bzEm6WupPQ4Jblv5mGVLabHhtGCw&#10;o62h6nT4sQq+ylhc+pfS8GK2u+xlUfrhs1Xq/m4sXkFEGuM1/N/eawXzp8Uc/t6kJyD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c0dW8YAAADdAAAADwAAAAAAAAAAAAAA&#10;AACfAgAAZHJzL2Rvd25yZXYueG1sUEsFBgAAAAAEAAQA9wAAAJIDAAAAAA==&#10;">
                      <v:imagedata r:id="rId181" o:title="Merge1sec" croptop="48262f" cropbottom="13454f" cropleft="24893f" cropright="24123f"/>
                      <o:lock v:ext="edit" aspectratio="f"/>
                    </v:shape>
                    <v:shape id="Picture 3" o:spid="_x0000_s1243" type="#_x0000_t75" style="position:absolute;left:6678;top:5576;width:13947;height:14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cAZXFAAAA3QAAAA8AAABkcnMvZG93bnJldi54bWxEj0FrwkAUhO8F/8PyhN7qxmBsia5Bi0J7&#10;M9qDx0f2NRuafRuy25j213cFocdhZr5h1sVoWzFQ7xvHCuazBARx5XTDtYKP8+HpBYQPyBpbx6Tg&#10;hzwUm8nDGnPtrlzScAq1iBD2OSowIXS5lL4yZNHPXEccvU/XWwxR9rXUPV4j3LYyTZKltNhwXDDY&#10;0auh6uv0bSPltyZ7Pi73+jIc07Ld7d4Pzij1OB23KxCBxvAfvrfftILFc5bB7U18AnLz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M3AGVxQAAAN0AAAAPAAAAAAAAAAAAAAAA&#10;AJ8CAABkcnMvZG93bnJldi54bWxQSwUGAAAAAAQABAD3AAAAkQMAAAAA&#10;">
                      <v:imagedata r:id="rId182" o:title="merge_260sec" croptop="28041f" cropbottom="34421f" cropleft="37525f" cropright="10496f"/>
                      <o:lock v:ext="edit" aspectratio="f"/>
                    </v:shape>
                    <v:shape id="Picture 4" o:spid="_x0000_s1244" type="#_x0000_t75" style="position:absolute;left:6679;top:7405;width:13946;height:14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Rw7PFAAAA3QAAAA8AAABkcnMvZG93bnJldi54bWxEj0FrwkAUhO9C/8PyCt50U1NtSbORohY8&#10;2tRDj4/sazY0+zbNrib+e1cQehxm5hsmX4+2FWfqfeNYwdM8AUFcOd1wreD49TF7BeEDssbWMSm4&#10;kId18TDJMdNu4E86l6EWEcI+QwUmhC6T0leGLPq564ij9+N6iyHKvpa6xyHCbSsXSbKSFhuOCwY7&#10;2hiqfsuTVRBMsvjepE19Ov7t2m2aDiUeBqWmj+P7G4hAY/gP39t7reD5ZbmC25v4BGRx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JEcOzxQAAAN0AAAAPAAAAAAAAAAAAAAAA&#10;AJ8CAABkcnMvZG93bnJldi54bWxQSwUGAAAAAAQABAD3AAAAkQMAAAAA&#10;">
                      <v:imagedata r:id="rId183" o:title="merge3.0sec" croptop="34988f" cropbottom="25798f" cropleft="12719f" cropright="35444f"/>
                      <o:lock v:ext="edit" aspectratio="f"/>
                    </v:shape>
                    <v:shape id="Picture 2" o:spid="_x0000_s1245" type="#_x0000_t75" style="position:absolute;left:6679;top:9516;width:13946;height:14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m0LXHAAAA3QAAAA8AAABkcnMvZG93bnJldi54bWxEj09rwkAUxO8Fv8PyBC9FN7X+I7qKFiqi&#10;B4kKXh/ZZxKbfRuyW43f3i0IPQ4z8xtmtmhMKW5Uu8Kygo9eBII4tbrgTMHp+N2dgHAeWWNpmRQ8&#10;yMFi3nqbYaztnRO6HXwmAoRdjApy76tYSpfmZND1bEUcvIutDfog60zqGu8BbkrZj6KRNFhwWMix&#10;oq+c0p/Dr1GwM8n2cx9dz+ttMhm+V/vVydlEqU67WU5BeGr8f/jV3mgFg/FwDH9vwhOQ8y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fm0LXHAAAA3QAAAA8AAAAAAAAAAAAA&#10;AAAAnwIAAGRycy9kb3ducmV2LnhtbFBLBQYAAAAABAAEAPcAAACTAwAAAAA=&#10;">
                      <v:imagedata r:id="rId184" o:title="Ruppenthal, Sabrina 2015-06-12 14hr 26min_Exposure_230" croptop="45617f" cropbottom="16459f" cropleft="5791f" cropright="41830f"/>
                      <o:lock v:ext="edit" aspectratio="f"/>
                    </v:shape>
                    <v:shape id="Textfeld 8" o:spid="_x0000_s1246" type="#_x0000_t202" style="position:absolute;left:56;top:10658;width:9488;height:31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Uc2MAA&#10;AADdAAAADwAAAGRycy9kb3ducmV2LnhtbERPTWvCQBC9F/wPywi91Y2itaSuImrBgxc13ofsNBua&#10;nQ3Z0cR/3z0Ueny879Vm8I16UBfrwAamkwwUcRlszZWB4vr19gEqCrLFJjAZeFKEzXr0ssLchp7P&#10;9LhIpVIIxxwNOJE21zqWjjzGSWiJE/cdOo+SYFdp22Gfwn2jZ1n2rj3WnBoctrRzVP5c7t6AiN1O&#10;n8XBx+NtOO17l5ULLIx5HQ/bT1BCg/yL/9xHa2C+XKS56U16Anr9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kUc2MAAAADdAAAADwAAAAAAAAAAAAAAAACYAgAAZHJzL2Rvd25y&#10;ZXYueG1sUEsFBgAAAAAEAAQA9QAAAIUDAAAAAA==&#10;" filled="f" stroked="f">
                      <v:textbox style="mso-fit-shape-to-text:t">
                        <w:txbxContent>
                          <w:p w14:paraId="0F3BB36B" w14:textId="77777777" w:rsidR="00DA596E" w:rsidRDefault="00DA596E" w:rsidP="00374B71">
                            <w:pPr>
                              <w:pStyle w:val="StandardWeb"/>
                              <w:spacing w:before="0" w:beforeAutospacing="0" w:after="0" w:afterAutospacing="0"/>
                            </w:pPr>
                            <w:r>
                              <w:rPr>
                                <w:rFonts w:ascii="Arial Unicode MS" w:eastAsia="Arial Unicode MS" w:hAnsi="Arial Unicode MS" w:cs="Arial Unicode MS" w:hint="eastAsia"/>
                                <w:color w:val="000000" w:themeColor="text1"/>
                                <w:kern w:val="24"/>
                                <w:sz w:val="16"/>
                                <w:szCs w:val="16"/>
                              </w:rPr>
                              <w:t>p-TCTP</w:t>
                            </w:r>
                          </w:p>
                        </w:txbxContent>
                      </v:textbox>
                    </v:shape>
                    <v:shape id="Textfeld 9" o:spid="_x0000_s1247" type="#_x0000_t202" style="position:absolute;left:56;top:12607;width:9488;height:31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m5Q8QA&#10;AADdAAAADwAAAGRycy9kb3ducmV2LnhtbESPQWvCQBSE7wX/w/KE3urGUluNriKtBQ+9aOP9kX1m&#10;g9m3Iftq4r93C4Ueh5n5hlltBt+oK3WxDmxgOslAEZfB1lwZKL4/n+agoiBbbAKTgRtF2KxHDyvM&#10;bej5QNejVCpBOOZowIm0udaxdOQxTkJLnLxz6DxKkl2lbYd9gvtGP2fZq/ZYc1pw2NK7o/Jy/PEG&#10;ROx2eit2Pu5Pw9dH77JyhoUxj+NhuwQlNMh/+K+9twZe3mYL+H2TnoBe3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0JuUPEAAAA3QAAAA8AAAAAAAAAAAAAAAAAmAIAAGRycy9k&#10;b3ducmV2LnhtbFBLBQYAAAAABAAEAPUAAACJAwAAAAA=&#10;" filled="f" stroked="f">
                      <v:textbox style="mso-fit-shape-to-text:t">
                        <w:txbxContent>
                          <w:p w14:paraId="005ED496" w14:textId="77777777" w:rsidR="00DA596E" w:rsidRDefault="00DA596E" w:rsidP="00374B71">
                            <w:pPr>
                              <w:pStyle w:val="StandardWeb"/>
                              <w:spacing w:before="0" w:beforeAutospacing="0" w:after="0" w:afterAutospacing="0"/>
                            </w:pPr>
                            <w:r>
                              <w:rPr>
                                <w:rFonts w:ascii="Arial Unicode MS" w:eastAsia="Arial Unicode MS" w:hAnsi="Arial Unicode MS" w:cs="Arial Unicode MS" w:hint="eastAsia"/>
                                <w:color w:val="000000" w:themeColor="text1"/>
                                <w:kern w:val="24"/>
                                <w:sz w:val="16"/>
                                <w:szCs w:val="16"/>
                              </w:rPr>
                              <w:t>TCTP</w:t>
                            </w:r>
                          </w:p>
                        </w:txbxContent>
                      </v:textbox>
                    </v:shape>
                    <v:shape id="_x0000_s1248" type="#_x0000_t202" style="position:absolute;left:56;top:4692;width:9541;height:3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aY8AA&#10;AADdAAAADwAAAGRycy9kb3ducmV2LnhtbERPTWvCQBC9F/wPywi91Y1itaSuImrBQy/VeB+y02xo&#10;djZkRxP/ffcgeHy879Vm8I26URfrwAamkwwUcRlszZWB4vz19gEqCrLFJjAZuFOEzXr0ssLchp5/&#10;6HaSSqUQjjkacCJtrnUsHXmMk9ASJ+43dB4lwa7StsM+hftGz7JsoT3WnBoctrRzVP6drt6AiN1O&#10;78XBx+Nl+N73LivfsTDmdTxsP0EJDfIUP9xHa2C+XKT96U16Anr9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l/aY8AAAADdAAAADwAAAAAAAAAAAAAAAACYAgAAZHJzL2Rvd25y&#10;ZXYueG1sUEsFBgAAAAAEAAQA9QAAAIUDAAAAAA==&#10;" filled="f" stroked="f">
                      <v:textbox style="mso-fit-shape-to-text:t">
                        <w:txbxContent>
                          <w:p w14:paraId="510E2142" w14:textId="77777777" w:rsidR="00DA596E" w:rsidRDefault="00DA596E" w:rsidP="00374B71">
                            <w:pPr>
                              <w:pStyle w:val="StandardWeb"/>
                              <w:spacing w:before="0" w:beforeAutospacing="0" w:after="0" w:afterAutospacing="0"/>
                            </w:pPr>
                            <w:r>
                              <w:rPr>
                                <w:rFonts w:ascii="Arial Unicode MS" w:eastAsia="Arial Unicode MS" w:hAnsi="Arial Unicode MS" w:cs="Arial Unicode MS" w:hint="eastAsia"/>
                                <w:color w:val="000000" w:themeColor="text1"/>
                                <w:kern w:val="24"/>
                                <w:sz w:val="16"/>
                                <w:szCs w:val="16"/>
                              </w:rPr>
                              <w:t>Separase</w:t>
                            </w:r>
                          </w:p>
                        </w:txbxContent>
                      </v:textbox>
                    </v:shape>
                    <v:shape id="_x0000_s1249" type="#_x0000_t202" style="position:absolute;left:56;top:6489;width:11464;height:31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N/+MQA&#10;AADdAAAADwAAAGRycy9kb3ducmV2LnhtbESPzWrDMBCE74W8g9hCb43s0qbFiRJCfiCHXJq698Xa&#10;WKbWyljb2Hn7qBDocZiZb5jFavStulAfm8AG8mkGirgKtuHaQPm1f/4AFQXZYhuYDFwpwmo5eVhg&#10;YcPAn3Q5Sa0ShGOBBpxIV2gdK0ce4zR0xMk7h96jJNnX2vY4JLhv9UuWzbTHhtOCw442jqqf0683&#10;IGLX+bXc+Xj4Ho/bwWXVG5bGPD2O6zkooVH+w/f2wRp4fZ/l8PcmPQG9v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0Tf/jEAAAA3QAAAA8AAAAAAAAAAAAAAAAAmAIAAGRycy9k&#10;b3ducmV2LnhtbFBLBQYAAAAABAAEAPUAAACJAwAAAAA=&#10;" filled="f" stroked="f">
                      <v:textbox style="mso-fit-shape-to-text:t">
                        <w:txbxContent>
                          <w:p w14:paraId="261EC59C" w14:textId="77777777" w:rsidR="00DA596E" w:rsidRDefault="00DA596E" w:rsidP="00374B71">
                            <w:pPr>
                              <w:pStyle w:val="StandardWeb"/>
                              <w:spacing w:before="0" w:beforeAutospacing="0" w:after="0" w:afterAutospacing="0"/>
                            </w:pPr>
                            <w:r>
                              <w:rPr>
                                <w:rFonts w:ascii="Arial Unicode MS" w:eastAsia="Arial Unicode MS" w:hAnsi="Arial Unicode MS" w:cs="Arial Unicode MS" w:hint="eastAsia"/>
                                <w:color w:val="000000" w:themeColor="text1"/>
                                <w:kern w:val="24"/>
                                <w:sz w:val="16"/>
                                <w:szCs w:val="16"/>
                              </w:rPr>
                              <w:t>PLK-1</w:t>
                            </w:r>
                          </w:p>
                        </w:txbxContent>
                      </v:textbox>
                    </v:shape>
                    <v:shape id="Textfeld 12" o:spid="_x0000_s1250" type="#_x0000_t202" style="position:absolute;left:56;top:8600;width:9488;height:31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Hhj8QA&#10;AADdAAAADwAAAGRycy9kb3ducmV2LnhtbESPQWvCQBSE74X+h+UVvNWNorakriLVgodeGtP7I/vM&#10;BrNvQ/bVxH/fFQo9DjPzDbPejr5VV+pjE9jAbJqBIq6Cbbg2UJ4+nl9BRUG22AYmAzeKsN08Pqwx&#10;t2HgL7oWUqsE4ZijASfS5VrHypHHOA0dcfLOofcoSfa1tj0OCe5bPc+ylfbYcFpw2NG7o+pS/HgD&#10;InY3u5UHH4/f4+d+cFm1xNKYydO4ewMlNMp/+K99tAYWL6s53N+kJ6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3B4Y/EAAAA3QAAAA8AAAAAAAAAAAAAAAAAmAIAAGRycy9k&#10;b3ducmV2LnhtbFBLBQYAAAAABAAEAPUAAACJAwAAAAA=&#10;" filled="f" stroked="f">
                      <v:textbox style="mso-fit-shape-to-text:t">
                        <w:txbxContent>
                          <w:p w14:paraId="058FB15D" w14:textId="77777777" w:rsidR="00DA596E" w:rsidRDefault="00DA596E" w:rsidP="00374B71">
                            <w:pPr>
                              <w:pStyle w:val="StandardWeb"/>
                              <w:spacing w:before="0" w:beforeAutospacing="0" w:after="0" w:afterAutospacing="0"/>
                            </w:pPr>
                            <w:r>
                              <w:rPr>
                                <w:rFonts w:ascii="Arial Unicode MS" w:eastAsia="Arial Unicode MS" w:hAnsi="Arial Unicode MS" w:cs="Arial Unicode MS" w:hint="eastAsia"/>
                                <w:color w:val="000000" w:themeColor="text1"/>
                                <w:kern w:val="24"/>
                                <w:sz w:val="16"/>
                                <w:szCs w:val="16"/>
                              </w:rPr>
                              <w:t>Securin</w:t>
                            </w:r>
                          </w:p>
                        </w:txbxContent>
                      </v:textbox>
                    </v:shape>
                    <v:shape id="Textfeld 13" o:spid="_x0000_s1251" type="#_x0000_t202" style="position:absolute;left:56;top:14404;width:9488;height:31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1EFMQA&#10;AADdAAAADwAAAGRycy9kb3ducmV2LnhtbESPQWvCQBSE7wX/w/IKvdWNtrUSXUXaCh560cb7I/vM&#10;hmbfhuyrif/eLQgeh5n5hlmuB9+oM3WxDmxgMs5AEZfB1lwZKH62z3NQUZAtNoHJwIUirFejhyXm&#10;NvS8p/NBKpUgHHM04ETaXOtYOvIYx6ElTt4pdB4lya7StsM+wX2jp1k20x5rTgsOW/pwVP4e/rwB&#10;EbuZXIovH3fH4fuzd1n5hoUxT4/DZgFKaJB7+NbeWQOv77MX+H+TnoBeX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KNRBTEAAAA3QAAAA8AAAAAAAAAAAAAAAAAmAIAAGRycy9k&#10;b3ducmV2LnhtbFBLBQYAAAAABAAEAPUAAACJAwAAAAA=&#10;" filled="f" stroked="f">
                      <v:textbox style="mso-fit-shape-to-text:t">
                        <w:txbxContent>
                          <w:p w14:paraId="7493FF65" w14:textId="77777777" w:rsidR="00DA596E" w:rsidRDefault="00DA596E" w:rsidP="00374B71">
                            <w:pPr>
                              <w:pStyle w:val="StandardWeb"/>
                              <w:spacing w:before="0" w:beforeAutospacing="0" w:after="0" w:afterAutospacing="0"/>
                            </w:pPr>
                            <w:r>
                              <w:rPr>
                                <w:rFonts w:ascii="Arial Unicode MS" w:eastAsia="Arial Unicode MS" w:hAnsi="Arial Unicode MS" w:cs="Arial Unicode MS" w:hint="eastAsia"/>
                                <w:color w:val="000000" w:themeColor="text1"/>
                                <w:kern w:val="24"/>
                                <w:sz w:val="16"/>
                                <w:szCs w:val="16"/>
                              </w:rPr>
                              <w:t>Aktin</w:t>
                            </w:r>
                          </w:p>
                        </w:txbxContent>
                      </v:textbox>
                    </v:shape>
                    <v:shape id="_x0000_s1252" type="#_x0000_t202" style="position:absolute;left:6272;top:2884;width:2922;height:344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xq/SsUA&#10;AADdAAAADwAAAGRycy9kb3ducmV2LnhtbESPzW7CMBCE70i8g7WVegMHlAJNMQhBK3Hjrw+wirdx&#10;mngdxQbSPj1GQuI4mplvNPNlZ2txodaXjhWMhgkI4tzpkgsF36evwQyED8gaa8ek4I88LBf93hwz&#10;7a58oMsxFCJC2GeowITQZFL63JBFP3QNcfR+XGsxRNkWUrd4jXBby3GSTKTFkuOCwYbWhvLqeLYK&#10;ZondVdX7eO9t+j96M+uN+2x+lXp96VYfIAJ14Rl+tLdaQTqdpHB/E5+AX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Gr9KxQAAAN0AAAAPAAAAAAAAAAAAAAAAAJgCAABkcnMv&#10;ZG93bnJldi54bWxQSwUGAAAAAAQABAD1AAAAigMAAAAA&#10;" filled="f" stroked="f">
                      <v:textbox style="mso-fit-shape-to-text:t">
                        <w:txbxContent>
                          <w:p w14:paraId="6CB9B1E3" w14:textId="77777777" w:rsidR="00DA596E" w:rsidRPr="005A5164" w:rsidRDefault="00DA596E" w:rsidP="00374B71">
                            <w:pPr>
                              <w:pStyle w:val="StandardWeb"/>
                              <w:spacing w:before="0" w:beforeAutospacing="0" w:after="0" w:afterAutospacing="0"/>
                              <w:rPr>
                                <w:rFonts w:ascii="Arial Unicode MS" w:eastAsia="Arial Unicode MS" w:hAnsi="Arial Unicode MS" w:cs="Arial Unicode MS"/>
                                <w:sz w:val="18"/>
                                <w:szCs w:val="18"/>
                              </w:rPr>
                            </w:pPr>
                            <w:r w:rsidRPr="005A5164">
                              <w:rPr>
                                <w:rFonts w:ascii="Arial Unicode MS" w:eastAsia="Arial Unicode MS" w:hAnsi="Arial Unicode MS" w:cs="Arial Unicode MS"/>
                                <w:color w:val="000000" w:themeColor="text1"/>
                                <w:kern w:val="24"/>
                                <w:sz w:val="18"/>
                                <w:szCs w:val="18"/>
                              </w:rPr>
                              <w:t>0</w:t>
                            </w:r>
                          </w:p>
                        </w:txbxContent>
                      </v:textbox>
                    </v:shape>
                    <v:shape id="Textfeld 15" o:spid="_x0000_s1253" type="#_x0000_t202" style="position:absolute;left:10057;top:2884;width:3674;height:344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Ya0cYA&#10;AADdAAAADwAAAGRycy9kb3ducmV2LnhtbESPzW7CMBCE75X6DtZW4gYOCCikOFHFj9RbadoHWMVL&#10;nCZeR7ELgaevKyH1OJqZbzSbfLCtOFPva8cKppMEBHHpdM2Vgq/Pw3gFwgdkja1jUnAlD3n2+LDB&#10;VLsLf9C5CJWIEPYpKjAhdKmUvjRk0U9cRxy9k+sthij7SuoeLxFuWzlLkqW0WHNcMNjR1lDZFD9W&#10;wSqx702znh29nd+mC7PduX33rdToaXh9ARFoCP/he/tNK5g/Lxfw9yY+AZn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FYa0cYAAADdAAAADwAAAAAAAAAAAAAAAACYAgAAZHJz&#10;L2Rvd25yZXYueG1sUEsFBgAAAAAEAAQA9QAAAIsDAAAAAA==&#10;" filled="f" stroked="f">
                      <v:textbox style="mso-fit-shape-to-text:t">
                        <w:txbxContent>
                          <w:p w14:paraId="2AEA3665" w14:textId="77777777" w:rsidR="00DA596E" w:rsidRPr="005A5164" w:rsidRDefault="00DA596E" w:rsidP="00374B71">
                            <w:pPr>
                              <w:pStyle w:val="StandardWeb"/>
                              <w:spacing w:before="0" w:beforeAutospacing="0" w:after="0" w:afterAutospacing="0"/>
                              <w:rPr>
                                <w:rFonts w:ascii="Arial Unicode MS" w:eastAsia="Arial Unicode MS" w:hAnsi="Arial Unicode MS" w:cs="Arial Unicode MS"/>
                                <w:sz w:val="18"/>
                                <w:szCs w:val="18"/>
                              </w:rPr>
                            </w:pPr>
                            <w:r w:rsidRPr="005A5164">
                              <w:rPr>
                                <w:rFonts w:ascii="Arial Unicode MS" w:eastAsia="Arial Unicode MS" w:hAnsi="Arial Unicode MS" w:cs="Arial Unicode MS"/>
                                <w:color w:val="000000" w:themeColor="text1"/>
                                <w:kern w:val="24"/>
                                <w:sz w:val="18"/>
                                <w:szCs w:val="18"/>
                              </w:rPr>
                              <w:t>10</w:t>
                            </w:r>
                          </w:p>
                        </w:txbxContent>
                      </v:textbox>
                    </v:shape>
                    <v:shape id="Textfeld 16" o:spid="_x0000_s1254" type="#_x0000_t202" style="position:absolute;left:13057;top:2884;width:4425;height:344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SEpsUA&#10;AADdAAAADwAAAGRycy9kb3ducmV2LnhtbESPzW7CMBCE75X6DtZW4gYOiKYQMKiiIHHjpzzAKl7i&#10;NPE6il0IfXqMhNTjaGa+0cyXna3FhVpfOlYwHCQgiHOnSy4UnL43/QkIH5A11o5JwY08LBevL3PM&#10;tLvygS7HUIgIYZ+hAhNCk0npc0MW/cA1xNE7u9ZiiLItpG7xGuG2lqMkSaXFkuOCwYZWhvLq+GsV&#10;TBK7q6rpaO/t+G/4blZfbt38KNV76z5nIAJ14T/8bG+1gvFHmsLjTXwCcn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hISmxQAAAN0AAAAPAAAAAAAAAAAAAAAAAJgCAABkcnMv&#10;ZG93bnJldi54bWxQSwUGAAAAAAQABAD1AAAAigMAAAAA&#10;" filled="f" stroked="f">
                      <v:textbox style="mso-fit-shape-to-text:t">
                        <w:txbxContent>
                          <w:p w14:paraId="76358DF1" w14:textId="77777777" w:rsidR="00DA596E" w:rsidRPr="005A5164" w:rsidRDefault="00DA596E" w:rsidP="00374B71">
                            <w:pPr>
                              <w:pStyle w:val="StandardWeb"/>
                              <w:spacing w:before="0" w:beforeAutospacing="0" w:after="0" w:afterAutospacing="0"/>
                              <w:rPr>
                                <w:rFonts w:ascii="Arial Unicode MS" w:eastAsia="Arial Unicode MS" w:hAnsi="Arial Unicode MS" w:cs="Arial Unicode MS"/>
                                <w:sz w:val="18"/>
                                <w:szCs w:val="18"/>
                              </w:rPr>
                            </w:pPr>
                            <w:r w:rsidRPr="005A5164">
                              <w:rPr>
                                <w:rFonts w:ascii="Arial Unicode MS" w:eastAsia="Arial Unicode MS" w:hAnsi="Arial Unicode MS" w:cs="Arial Unicode MS"/>
                                <w:color w:val="000000" w:themeColor="text1"/>
                                <w:kern w:val="24"/>
                                <w:sz w:val="18"/>
                                <w:szCs w:val="18"/>
                              </w:rPr>
                              <w:t>100</w:t>
                            </w:r>
                          </w:p>
                        </w:txbxContent>
                      </v:textbox>
                    </v:shape>
                    <v:shape id="Textfeld 17" o:spid="_x0000_s1255" type="#_x0000_t202" style="position:absolute;left:16465;top:2884;width:4425;height:413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s2iMkA&#10;AADdAAAADwAAAGRycy9kb3ducmV2LnhtbESPQWvCQBSE7wX/w/IKvZS6MYqW1FVKS0VQlNoeenzN&#10;viax2bdhd43RX+8KhR6HmfmGmc47U4uWnK8sKxj0ExDEudUVFwo+P94eHkH4gKyxtkwKTuRhPuvd&#10;TDHT9sjv1O5CISKEfYYKyhCaTEqfl2TQ921DHL0f6wyGKF0htcNjhJtapkkylgYrjgslNvRSUv67&#10;OxgF561b2zRdLwbfX8OqDa/3+81qo9Tdbff8BCJQF/7Df+2lVjCajCdwfROfgJxd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wEs2iMkAAADdAAAADwAAAAAAAAAAAAAAAACYAgAA&#10;ZHJzL2Rvd25yZXYueG1sUEsFBgAAAAAEAAQA9QAAAI4DAAAAAA==&#10;" filled="f" stroked="f">
                      <v:textbox>
                        <w:txbxContent>
                          <w:p w14:paraId="7F933ACD" w14:textId="77777777" w:rsidR="00DA596E" w:rsidRPr="005A5164" w:rsidRDefault="00DA596E" w:rsidP="00374B71">
                            <w:pPr>
                              <w:pStyle w:val="StandardWeb"/>
                              <w:spacing w:before="0" w:beforeAutospacing="0" w:after="0" w:afterAutospacing="0"/>
                              <w:rPr>
                                <w:rFonts w:ascii="Arial Unicode MS" w:eastAsia="Arial Unicode MS" w:hAnsi="Arial Unicode MS" w:cs="Arial Unicode MS"/>
                                <w:sz w:val="18"/>
                                <w:szCs w:val="18"/>
                              </w:rPr>
                            </w:pPr>
                            <w:r w:rsidRPr="005A5164">
                              <w:rPr>
                                <w:rFonts w:ascii="Arial Unicode MS" w:eastAsia="Arial Unicode MS" w:hAnsi="Arial Unicode MS" w:cs="Arial Unicode MS"/>
                                <w:color w:val="000000" w:themeColor="text1"/>
                                <w:kern w:val="24"/>
                                <w:sz w:val="18"/>
                                <w:szCs w:val="18"/>
                              </w:rPr>
                              <w:t>500</w:t>
                            </w:r>
                          </w:p>
                        </w:txbxContent>
                      </v:textbox>
                    </v:shape>
                    <v:shape id="Picture 4" o:spid="_x0000_s1256" type="#_x0000_t75" style="position:absolute;left:6667;top:15321;width:15306;height:14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tPHPFAAAA3QAAAA8AAABkcnMvZG93bnJldi54bWxET01PwkAQvZv4HzZjwk22gCKpLISQQOVg&#10;jMgBbmN3aBu6s013KfXfOwcTjy/ve77sXa06akPl2cBomIAizr2tuDBw+No8zkCFiGyx9kwGfijA&#10;cnF/N8fU+ht/UrePhZIQDikaKGNsUq1DXpLDMPQNsXBn3zqMAttC2xZvEu5qPU6SqXZYsTSU2NC6&#10;pPyyvzoDT+/dJHO7w/fumK2aj+fJab3NTsYMHvrVK6hIffwX/7nfrPhepjJX3sgT0I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ErTxzxQAAAN0AAAAPAAAAAAAAAAAAAAAA&#10;AJ8CAABkcnMvZG93bnJldi54bWxQSwUGAAAAAAQABAD3AAAAkQMAAAAA&#10;" fillcolor="#4f81bd [3204]" strokecolor="black [3213]">
                      <v:imagedata r:id="rId185" o:title=""/>
                      <o:lock v:ext="edit" aspectratio="f"/>
                    </v:shape>
                    <v:shape id="Textfeld 19" o:spid="_x0000_s1257" type="#_x0000_t202" style="position:absolute;left:2538;top:2747;width:3838;height:317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sQ1MUA&#10;AADdAAAADwAAAGRycy9kb3ducmV2LnhtbESPwW7CMBBE75X4B2srcQMHBBQCBiEKUm+lgQ9YxUuc&#10;Jl5HsQuBr68rIfU4mpk3mtWms7W4UutLxwpGwwQEce50yYWC8+kwmIPwAVlj7ZgU3MnDZt17WWGq&#10;3Y2/6JqFQkQI+xQVmBCaVEqfG7Loh64hjt7FtRZDlG0hdYu3CLe1HCfJTFosOS4YbGhnKK+yH6tg&#10;ntjPqlqMj95OHqOp2b27ffOtVP+12y5BBOrCf/jZ/tAKJm+zBfy9iU9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GxDUxQAAAN0AAAAPAAAAAAAAAAAAAAAAAJgCAABkcnMv&#10;ZG93bnJldi54bWxQSwUGAAAAAAQABAD1AAAAigMAAAAA&#10;" filled="f" stroked="f">
                      <v:textbox style="mso-fit-shape-to-text:t">
                        <w:txbxContent>
                          <w:p w14:paraId="4E43CC06" w14:textId="77777777" w:rsidR="00DA596E" w:rsidRPr="005A5164" w:rsidRDefault="00DA596E" w:rsidP="00374B71">
                            <w:pPr>
                              <w:pStyle w:val="StandardWeb"/>
                              <w:spacing w:before="0" w:beforeAutospacing="0" w:after="0" w:afterAutospacing="0"/>
                              <w:rPr>
                                <w:rFonts w:ascii="Arial Unicode MS" w:eastAsia="Arial Unicode MS" w:hAnsi="Arial Unicode MS" w:cs="Arial Unicode MS"/>
                                <w:sz w:val="16"/>
                                <w:szCs w:val="16"/>
                              </w:rPr>
                            </w:pPr>
                            <w:r w:rsidRPr="005A5164">
                              <w:rPr>
                                <w:rFonts w:ascii="Arial Unicode MS" w:eastAsia="Arial Unicode MS" w:hAnsi="Arial Unicode MS" w:cs="Arial Unicode MS"/>
                                <w:color w:val="000000" w:themeColor="text1"/>
                                <w:kern w:val="24"/>
                                <w:sz w:val="16"/>
                                <w:szCs w:val="16"/>
                              </w:rPr>
                              <w:t>µM</w:t>
                            </w:r>
                          </w:p>
                        </w:txbxContent>
                      </v:textbox>
                    </v:shape>
                    <v:shape id="Textfeld 20" o:spid="_x0000_s1258" type="#_x0000_t202" style="position:absolute;left:8774;width:10344;height:39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gvlMEA&#10;AADdAAAADwAAAGRycy9kb3ducmV2LnhtbERPS27CMBDdV+IO1iCxKw4ICgQMQhQkduV3gFE8xCHx&#10;OIpdCJweLyp1+fT+i1VrK3GnxheOFQz6CQjizOmCcwWX8+5zCsIHZI2VY1LwJA+rZedjgal2Dz7S&#10;/RRyEUPYp6jAhFCnUvrMkEXfdzVx5K6usRgibHKpG3zEcFvJYZJ8SYsFxwaDNW0MZeXp1yqYJvan&#10;LGfDg7ej12BsNt9uW9+U6nXb9RxEoDb8i//ce61gNJnE/fFNfAJy+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X4L5TBAAAA3QAAAA8AAAAAAAAAAAAAAAAAmAIAAGRycy9kb3du&#10;cmV2LnhtbFBLBQYAAAAABAAEAPUAAACGAwAAAAA=&#10;" filled="f" stroked="f">
                      <v:textbox style="mso-fit-shape-to-text:t">
                        <w:txbxContent>
                          <w:p w14:paraId="19F6DE45" w14:textId="77777777" w:rsidR="00DA596E" w:rsidRDefault="00DA596E" w:rsidP="00374B71">
                            <w:pPr>
                              <w:pStyle w:val="StandardWeb"/>
                              <w:spacing w:before="0" w:beforeAutospacing="0" w:after="0" w:afterAutospacing="0"/>
                            </w:pPr>
                            <w:r>
                              <w:rPr>
                                <w:rFonts w:ascii="Arial Unicode MS" w:eastAsia="Arial Unicode MS" w:hAnsi="Arial Unicode MS" w:cs="Arial Unicode MS" w:hint="eastAsia"/>
                                <w:color w:val="000000" w:themeColor="text1"/>
                                <w:kern w:val="24"/>
                                <w:szCs w:val="22"/>
                              </w:rPr>
                              <w:t>HL-60, 48h</w:t>
                            </w:r>
                          </w:p>
                        </w:txbxContent>
                      </v:textbox>
                    </v:shape>
                  </v:group>
                  <v:shape id="Picture 3" o:spid="_x0000_s1259" type="#_x0000_t75" style="position:absolute;left:20762;top:1579;width:25520;height:16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WdrFAAAA3QAAAA8AAABkcnMvZG93bnJldi54bWxEj0FrwkAUhO+F/oflCb3VTUoxJbqKFCx6&#10;NAr2+Mg+k5Ds27C71bW/3hUKPQ4z8w2zWEUziAs531lWkE8zEMS11R03Co6HzesHCB+QNQ6WScGN&#10;PKyWz08LLLW98p4uVWhEgrAvUUEbwlhK6euWDPqpHYmTd7bOYEjSNVI7vCa4GeRbls2kwY7TQosj&#10;fbZU99WPUVB0fbxl/dcuzmh0h2q7+f0+5Uq9TOJ6DiJQDP/hv/ZWK3gvihweb9ITkM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xlnaxQAAAN0AAAAPAAAAAAAAAAAAAAAA&#10;AJ8CAABkcnMvZG93bnJldi54bWxQSwUGAAAAAAQABAD3AAAAkQMAAAAA&#10;" fillcolor="#4f81bd [3204]" strokecolor="black [3213]">
                    <v:imagedata r:id="rId186" o:title=""/>
                    <v:shadow color="#eeece1 [3214]"/>
                  </v:shape>
                  <v:shape id="Picture 4" o:spid="_x0000_s1260" type="#_x0000_t75" style="position:absolute;left:43129;top:1579;width:24578;height:16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96i23HAAAA3QAAAA8AAABkcnMvZG93bnJldi54bWxEj0FLw0AUhO+C/2F5BS9iNynBaOy2SEuL&#10;p0LTIh4f2WeyNvs2ZNc0+uvdgtDjMDPfMPPlaFsxUO+NYwXpNAFBXDltuFZwPGwenkD4gKyxdUwK&#10;fsjDcnF7M8dCuzPvaShDLSKEfYEKmhC6QkpfNWTRT11HHL1P11sMUfa11D2eI9y2cpYkj9Ki4bjQ&#10;YEerhqpT+W0VtLuPL2dyM9xvn99duU6z9LfOlLqbjK8vIAKN4Rr+b79pBVmez+DyJj4Bufg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96i23HAAAA3QAAAA8AAAAAAAAAAAAA&#10;AAAAnwIAAGRycy9kb3ducmV2LnhtbFBLBQYAAAAABAAEAPcAAACTAwAAAAA=&#10;" fillcolor="#4f81bd [3204]" strokecolor="black [3213]">
                    <v:imagedata r:id="rId187" o:title=""/>
                    <v:shadow color="#eeece1 [3214]"/>
                  </v:shape>
                  <v:shape id="Textfeld 45" o:spid="_x0000_s1261" type="#_x0000_t202" style="position:absolute;top:522;width:3267;height:4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TSycQA&#10;AADdAAAADwAAAGRycy9kb3ducmV2LnhtbESPQWvCQBSE7wX/w/IK3upGbatEV5FqwUMv2nh/ZJ/Z&#10;0OzbkH018d93C4Ueh5n5hllvB9+oG3WxDmxgOslAEZfB1lwZKD7fn5agoiBbbAKTgTtF2G5GD2vM&#10;bej5RLezVCpBOOZowIm0udaxdOQxTkJLnLxr6DxKkl2lbYd9gvtGz7LsVXusOS04bOnNUfl1/vYG&#10;ROxuei8OPh4vw8e+d1n5goUx48dhtwIlNMh/+K99tAaeF4s5/L5JT0Bv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U0snEAAAA3QAAAA8AAAAAAAAAAAAAAAAAmAIAAGRycy9k&#10;b3ducmV2LnhtbFBLBQYAAAAABAAEAPUAAACJAwAAAAA=&#10;" filled="f" stroked="f">
                    <v:textbox style="mso-fit-shape-to-text:t">
                      <w:txbxContent>
                        <w:p w14:paraId="2EB9B99C" w14:textId="77777777" w:rsidR="00DA596E" w:rsidRPr="005A5164" w:rsidRDefault="00DA596E" w:rsidP="00374B71">
                          <w:pPr>
                            <w:pStyle w:val="StandardWeb"/>
                            <w:spacing w:before="0" w:beforeAutospacing="0" w:after="0" w:afterAutospacing="0"/>
                            <w:rPr>
                              <w:rFonts w:ascii="Arial Unicode MS" w:eastAsia="Arial Unicode MS" w:hAnsi="Arial Unicode MS" w:cs="Arial Unicode MS"/>
                              <w:sz w:val="24"/>
                            </w:rPr>
                          </w:pPr>
                          <w:r w:rsidRPr="005A5164">
                            <w:rPr>
                              <w:rFonts w:ascii="Arial Unicode MS" w:eastAsia="Arial Unicode MS" w:hAnsi="Arial Unicode MS" w:cs="Arial Unicode MS"/>
                              <w:color w:val="000000" w:themeColor="text1"/>
                              <w:kern w:val="24"/>
                              <w:sz w:val="24"/>
                            </w:rPr>
                            <w:t>A</w:t>
                          </w:r>
                        </w:p>
                      </w:txbxContent>
                    </v:textbox>
                  </v:shape>
                  <v:shape id="Textfeld 46" o:spid="_x0000_s1262" type="#_x0000_t202" style="position:absolute;left:20600;top:185;width:3275;height:4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1KvcQA&#10;AADdAAAADwAAAGRycy9kb3ducmV2LnhtbESPT2vCQBTE70K/w/KE3nSjWC2pq0j/gIdejOn9kX3N&#10;BrNvQ/Zp4rfvFgo9DjPzG2a7H32rbtTHJrCBxTwDRVwF23BtoDx/zJ5BRUG22AYmA3eKsN89TLaY&#10;2zDwiW6F1CpBOOZowIl0udaxcuQxzkNHnLzv0HuUJPta2x6HBPetXmbZWntsOC047OjVUXUprt6A&#10;iD0s7uW7j8ev8fNtcFn1hKUxj9Px8AJKaJT/8F/7aA2sNpsV/L5JT0Dv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9Sr3EAAAA3QAAAA8AAAAAAAAAAAAAAAAAmAIAAGRycy9k&#10;b3ducmV2LnhtbFBLBQYAAAAABAAEAPUAAACJAwAAAAA=&#10;" filled="f" stroked="f">
                    <v:textbox style="mso-fit-shape-to-text:t">
                      <w:txbxContent>
                        <w:p w14:paraId="26126685" w14:textId="77777777" w:rsidR="00DA596E" w:rsidRPr="005A5164" w:rsidRDefault="00DA596E" w:rsidP="00374B71">
                          <w:pPr>
                            <w:pStyle w:val="StandardWeb"/>
                            <w:spacing w:before="0" w:beforeAutospacing="0" w:after="0" w:afterAutospacing="0"/>
                            <w:rPr>
                              <w:rFonts w:ascii="Arial Unicode MS" w:eastAsia="Arial Unicode MS" w:hAnsi="Arial Unicode MS" w:cs="Arial Unicode MS"/>
                              <w:sz w:val="24"/>
                            </w:rPr>
                          </w:pPr>
                          <w:r w:rsidRPr="005A5164">
                            <w:rPr>
                              <w:rFonts w:ascii="Arial Unicode MS" w:eastAsia="Arial Unicode MS" w:hAnsi="Arial Unicode MS" w:cs="Arial Unicode MS"/>
                              <w:color w:val="000000" w:themeColor="text1"/>
                              <w:kern w:val="24"/>
                              <w:sz w:val="24"/>
                            </w:rPr>
                            <w:t>B</w:t>
                          </w:r>
                        </w:p>
                      </w:txbxContent>
                    </v:textbox>
                  </v:shape>
                  <v:shape id="Textfeld 47" o:spid="_x0000_s1263" type="#_x0000_t202" style="position:absolute;left:42865;top:271;width:3275;height:4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vJsQA&#10;AADdAAAADwAAAGRycy9kb3ducmV2LnhtbESPT2vCQBTE70K/w/KE3nRjqVpSV5H+AQ+9GNP7I/ua&#10;DWbfhuyrid++Kwg9DjPzG2azG32rLtTHJrCBxTwDRVwF23BtoDx9zl5ARUG22AYmA1eKsNs+TDaY&#10;2zDwkS6F1CpBOOZowIl0udaxcuQxzkNHnLyf0HuUJPta2x6HBPetfsqylfbYcFpw2NGbo+pc/HoD&#10;Ina/uJYfPh6+x6/3wWXVEktjHqfj/hWU0Cj/4Xv7YA08r9dLuL1JT0B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fx7ybEAAAA3QAAAA8AAAAAAAAAAAAAAAAAmAIAAGRycy9k&#10;b3ducmV2LnhtbFBLBQYAAAAABAAEAPUAAACJAwAAAAA=&#10;" filled="f" stroked="f">
                    <v:textbox style="mso-fit-shape-to-text:t">
                      <w:txbxContent>
                        <w:p w14:paraId="2AF3D5C8" w14:textId="77777777" w:rsidR="00DA596E" w:rsidRPr="005A5164" w:rsidRDefault="00DA596E" w:rsidP="00374B71">
                          <w:pPr>
                            <w:pStyle w:val="StandardWeb"/>
                            <w:spacing w:before="0" w:beforeAutospacing="0" w:after="0" w:afterAutospacing="0"/>
                            <w:rPr>
                              <w:rFonts w:ascii="Arial Unicode MS" w:eastAsia="Arial Unicode MS" w:hAnsi="Arial Unicode MS" w:cs="Arial Unicode MS"/>
                              <w:sz w:val="24"/>
                            </w:rPr>
                          </w:pPr>
                          <w:r w:rsidRPr="005A5164">
                            <w:rPr>
                              <w:rFonts w:ascii="Arial Unicode MS" w:eastAsia="Arial Unicode MS" w:hAnsi="Arial Unicode MS" w:cs="Arial Unicode MS"/>
                              <w:color w:val="000000" w:themeColor="text1"/>
                              <w:kern w:val="24"/>
                              <w:sz w:val="24"/>
                            </w:rPr>
                            <w:t>C</w:t>
                          </w:r>
                        </w:p>
                      </w:txbxContent>
                    </v:textbox>
                  </v:shape>
                </v:group>
                <v:group id="Gruppieren 4776" o:spid="_x0000_s1264" style="position:absolute;left:110;top:37129;width:68032;height:18714" coordorigin="110,37129" coordsize="68031,187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nC1tp8cAAADd&#10;AAAADwAAAAAAAAAAAAAAAACqAgAAZHJzL2Rvd25yZXYueG1sUEsFBgAAAAAEAAQA+gAAAJ4DAAAA&#10;AA==&#10;">
                  <v:shape id="Picture 9" o:spid="_x0000_s1265" type="#_x0000_t75" style="position:absolute;left:42942;top:39139;width:25200;height:16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qjnvEAAAA3QAAAA8AAABkcnMvZG93bnJldi54bWxEj0FrAjEUhO+F/ofwCt5qtmK7uhpFCkKP&#10;VXvp7bF5bhY3L0sSd2N/fVMQehxm5htmvU22EwP50DpW8DItQBDXTrfcKPg67Z8XIEJE1tg5JgU3&#10;CrDdPD6ssdJu5AMNx9iIDOFQoQITY19JGWpDFsPU9cTZOztvMWbpG6k9jhluOzkrijdpseW8YLCn&#10;d0P15Xi1CuJNp5nd7a+nz2G5/H71ZvwZk1KTp7RbgYiU4n/43v7QCuZlWcLfm/wE5OY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fqjnvEAAAA3QAAAA8AAAAAAAAAAAAAAAAA&#10;nwIAAGRycy9kb3ducmV2LnhtbFBLBQYAAAAABAAEAPcAAACQAwAAAAA=&#10;" fillcolor="#4f81bd [3204]" strokecolor="black [3213]">
                    <v:imagedata r:id="rId188" o:title=""/>
                    <v:shadow color="#eeece1 [3214]"/>
                    <o:lock v:ext="edit" aspectratio="f"/>
                  </v:shape>
                  <v:shape id="Picture 10" o:spid="_x0000_s1266" type="#_x0000_t75" style="position:absolute;left:6376;top:42602;width:17160;height:129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SGLqfDAAAA3QAAAA8AAABkcnMvZG93bnJldi54bWxETz1vwjAQ3SvxH6xD6lacQNWggEEICdoO&#10;HQos3Y74SCLicxQfEP59PSAxPr3v+bJ3jbpSF2rPBtJRAoq48Lbm0sBhv3mbggqCbLHxTAbuFGC5&#10;GLzMMbf+xr903UmpYgiHHA1UIm2udSgqchhGviWO3Ml3DiXCrtS2w1sMd40eJ8mHdlhzbKiwpXVF&#10;xXl3cQb26T3x26nIZN1+/qTHzfn7LzsY8zrsVzNQQr08xQ/3lzXwnmVxbnwTn4Be/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IYup8MAAADdAAAADwAAAAAAAAAAAAAAAACf&#10;AgAAZHJzL2Rvd25yZXYueG1sUEsFBgAAAAAEAAQA9wAAAI8DAAAAAA==&#10;" fillcolor="#4f81bd [3204]" strokecolor="black [3213]">
                    <v:imagedata r:id="rId189" o:title=""/>
                    <v:shadow color="#eeece1 [3214]"/>
                  </v:shape>
                  <v:shape id="Textfeld 55" o:spid="_x0000_s1267" type="#_x0000_t202" style="position:absolute;left:429;top:48572;width:9496;height:31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zlI8QA&#10;AADdAAAADwAAAGRycy9kb3ducmV2LnhtbESPQWvCQBSE7wX/w/IKvdWN0tYaXUXaCh560cb7I/vM&#10;hmbfhuyrif/eLQgeh5n5hlmuB9+oM3WxDmxgMs5AEZfB1lwZKH62z++goiBbbAKTgQtFWK9GD0vM&#10;beh5T+eDVCpBOOZowIm0udaxdOQxjkNLnLxT6DxKkl2lbYd9gvtGT7PsTXusOS04bOnDUfl7+PMG&#10;ROxmcim+fNwdh+/P3mXlKxbGPD0OmwUooUHu4Vt7Zw28zGZz+H+TnoBeX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a85SPEAAAA3QAAAA8AAAAAAAAAAAAAAAAAmAIAAGRycy9k&#10;b3ducmV2LnhtbFBLBQYAAAAABAAEAPUAAACJAwAAAAA=&#10;" filled="f" stroked="f">
                    <v:textbox style="mso-fit-shape-to-text:t">
                      <w:txbxContent>
                        <w:p w14:paraId="675D2ED9" w14:textId="77777777" w:rsidR="00DA596E" w:rsidRDefault="00DA596E" w:rsidP="00374B71">
                          <w:pPr>
                            <w:pStyle w:val="StandardWeb"/>
                            <w:spacing w:before="0" w:beforeAutospacing="0" w:after="0" w:afterAutospacing="0"/>
                          </w:pPr>
                          <w:r>
                            <w:rPr>
                              <w:rFonts w:ascii="Arial Unicode MS" w:eastAsia="Arial Unicode MS" w:hAnsi="Arial Unicode MS" w:cs="Arial Unicode MS" w:hint="eastAsia"/>
                              <w:color w:val="000000" w:themeColor="text1"/>
                              <w:kern w:val="24"/>
                              <w:sz w:val="16"/>
                              <w:szCs w:val="16"/>
                            </w:rPr>
                            <w:t>p-TCTP</w:t>
                          </w:r>
                        </w:p>
                      </w:txbxContent>
                    </v:textbox>
                  </v:shape>
                  <v:shape id="Textfeld 56" o:spid="_x0000_s1268" type="#_x0000_t202" style="position:absolute;left:592;top:50710;width:9495;height:31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M8mcEA&#10;AADdAAAADwAAAGRycy9kb3ducmV2LnhtbERPS2vCQBC+F/wPyxS81Y3FVkldRXyABy9qvA/ZaTY0&#10;OxuyUxP/vXso9PjxvZfrwTfqTl2sAxuYTjJQxGWwNVcGiuvhbQEqCrLFJjAZeFCE9Wr0ssTchp7P&#10;dL9IpVIIxxwNOJE21zqWjjzGSWiJE/cdOo+SYFdp22Gfwn2j37PsU3usOTU4bGnrqPy5/HoDInYz&#10;fRR7H4+34bTrXVZ+YGHM+HXYfIESGuRf/Oc+WgOz+SLtT2/SE9Cr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JTPJnBAAAA3QAAAA8AAAAAAAAAAAAAAAAAmAIAAGRycy9kb3du&#10;cmV2LnhtbFBLBQYAAAAABAAEAPUAAACGAwAAAAA=&#10;" filled="f" stroked="f">
                    <v:textbox style="mso-fit-shape-to-text:t">
                      <w:txbxContent>
                        <w:p w14:paraId="7CDB28D3" w14:textId="77777777" w:rsidR="00DA596E" w:rsidRDefault="00DA596E" w:rsidP="00374B71">
                          <w:pPr>
                            <w:pStyle w:val="StandardWeb"/>
                            <w:spacing w:before="0" w:beforeAutospacing="0" w:after="0" w:afterAutospacing="0"/>
                          </w:pPr>
                          <w:r>
                            <w:rPr>
                              <w:rFonts w:ascii="Arial Unicode MS" w:eastAsia="Arial Unicode MS" w:hAnsi="Arial Unicode MS" w:cs="Arial Unicode MS" w:hint="eastAsia"/>
                              <w:color w:val="000000" w:themeColor="text1"/>
                              <w:kern w:val="24"/>
                              <w:sz w:val="16"/>
                              <w:szCs w:val="16"/>
                            </w:rPr>
                            <w:t>TCTP</w:t>
                          </w:r>
                        </w:p>
                      </w:txbxContent>
                    </v:textbox>
                  </v:shape>
                  <v:shape id="Textfeld 57" o:spid="_x0000_s1269" type="#_x0000_t202" style="position:absolute;left:614;top:42602;width:9443;height:31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ZAsQA&#10;AADdAAAADwAAAGRycy9kb3ducmV2LnhtbESPQWvCQBSE74X+h+UVvNVNSm0ldRWpFTx4qU3vj+wz&#10;G8y+Ddmnif/eLRQ8DjPzDbNYjb5VF+pjE9hAPs1AEVfBNlwbKH+2z3NQUZAttoHJwJUirJaPDwss&#10;bBj4my4HqVWCcCzQgBPpCq1j5chjnIaOOHnH0HuUJPta2x6HBPetfsmyN+2x4bTgsKNPR9XpcPYG&#10;ROw6v5ZfPu5+x/1mcFk1w9KYydO4/gAlNMo9/N/eWQOv7/Mc/t6kJ6C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0fmQLEAAAA3QAAAA8AAAAAAAAAAAAAAAAAmAIAAGRycy9k&#10;b3ducmV2LnhtbFBLBQYAAAAABAAEAPUAAACJAwAAAAA=&#10;" filled="f" stroked="f">
                    <v:textbox style="mso-fit-shape-to-text:t">
                      <w:txbxContent>
                        <w:p w14:paraId="7EBA195D" w14:textId="77777777" w:rsidR="00DA596E" w:rsidRDefault="00DA596E" w:rsidP="00374B71">
                          <w:pPr>
                            <w:pStyle w:val="StandardWeb"/>
                            <w:spacing w:before="0" w:beforeAutospacing="0" w:after="0" w:afterAutospacing="0"/>
                          </w:pPr>
                          <w:r>
                            <w:rPr>
                              <w:rFonts w:ascii="Arial Unicode MS" w:eastAsia="Arial Unicode MS" w:hAnsi="Arial Unicode MS" w:cs="Arial Unicode MS" w:hint="eastAsia"/>
                              <w:color w:val="000000" w:themeColor="text1"/>
                              <w:kern w:val="24"/>
                              <w:sz w:val="16"/>
                              <w:szCs w:val="16"/>
                            </w:rPr>
                            <w:t>Separase</w:t>
                          </w:r>
                        </w:p>
                      </w:txbxContent>
                    </v:textbox>
                  </v:shape>
                  <v:shape id="Textfeld 58" o:spid="_x0000_s1270" type="#_x0000_t202" style="position:absolute;left:614;top:44403;width:7618;height:31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0HdcMA&#10;AADdAAAADwAAAGRycy9kb3ducmV2LnhtbESPQWvCQBSE74X+h+UJ3upGqa2kriJtBQ9equn9kX3N&#10;BrNvQ/bVxH/vCoLHYWa+YZbrwTfqTF2sAxuYTjJQxGWwNVcGiuP2ZQEqCrLFJjAZuFCE9er5aYm5&#10;DT3/0PkglUoQjjkacCJtrnUsHXmMk9ASJ+8vdB4lya7StsM+wX2jZ1n2pj3WnBYctvTpqDwd/r0B&#10;EbuZXopvH3e/w/6rd1k5x8KY8WjYfIASGuQRvrd31sDr+2IGtzfpCejV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c0HdcMAAADdAAAADwAAAAAAAAAAAAAAAACYAgAAZHJzL2Rv&#10;d25yZXYueG1sUEsFBgAAAAAEAAQA9QAAAIgDAAAAAA==&#10;" filled="f" stroked="f">
                    <v:textbox style="mso-fit-shape-to-text:t">
                      <w:txbxContent>
                        <w:p w14:paraId="446C0896" w14:textId="77777777" w:rsidR="00DA596E" w:rsidRDefault="00DA596E" w:rsidP="00374B71">
                          <w:pPr>
                            <w:pStyle w:val="StandardWeb"/>
                            <w:spacing w:before="0" w:beforeAutospacing="0" w:after="0" w:afterAutospacing="0"/>
                          </w:pPr>
                          <w:r>
                            <w:rPr>
                              <w:rFonts w:ascii="Arial Unicode MS" w:eastAsia="Arial Unicode MS" w:hAnsi="Arial Unicode MS" w:cs="Arial Unicode MS" w:hint="eastAsia"/>
                              <w:color w:val="000000" w:themeColor="text1"/>
                              <w:kern w:val="24"/>
                              <w:sz w:val="16"/>
                              <w:szCs w:val="16"/>
                            </w:rPr>
                            <w:t>PLK-1</w:t>
                          </w:r>
                        </w:p>
                      </w:txbxContent>
                    </v:textbox>
                  </v:shape>
                  <v:shape id="Textfeld 59" o:spid="_x0000_s1271" type="#_x0000_t202" style="position:absolute;left:614;top:46514;width:9496;height:31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Gi7sQA&#10;AADdAAAADwAAAGRycy9kb3ducmV2LnhtbESPT2vCQBTE7wW/w/IKvdWN9o8SXUXaCh560cb7I/vM&#10;hmbfhuyrid/eLQgeh5n5DbNcD75RZ+piHdjAZJyBIi6DrbkyUPxsn+egoiBbbAKTgQtFWK9GD0vM&#10;beh5T+eDVCpBOOZowIm0udaxdOQxjkNLnLxT6DxKkl2lbYd9gvtGT7PsXXusOS04bOnDUfl7+PMG&#10;ROxmcim+fNwdh+/P3mXlGxbGPD0OmwUooUHu4Vt7Zw28zuYv8P8mPQG9u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KBou7EAAAA3QAAAA8AAAAAAAAAAAAAAAAAmAIAAGRycy9k&#10;b3ducmV2LnhtbFBLBQYAAAAABAAEAPUAAACJAwAAAAA=&#10;" filled="f" stroked="f">
                    <v:textbox style="mso-fit-shape-to-text:t">
                      <w:txbxContent>
                        <w:p w14:paraId="7F922972" w14:textId="77777777" w:rsidR="00DA596E" w:rsidRDefault="00DA596E" w:rsidP="00374B71">
                          <w:pPr>
                            <w:pStyle w:val="StandardWeb"/>
                            <w:spacing w:before="0" w:beforeAutospacing="0" w:after="0" w:afterAutospacing="0"/>
                          </w:pPr>
                          <w:r>
                            <w:rPr>
                              <w:rFonts w:ascii="Arial Unicode MS" w:eastAsia="Arial Unicode MS" w:hAnsi="Arial Unicode MS" w:cs="Arial Unicode MS" w:hint="eastAsia"/>
                              <w:color w:val="000000" w:themeColor="text1"/>
                              <w:kern w:val="24"/>
                              <w:sz w:val="16"/>
                              <w:szCs w:val="16"/>
                            </w:rPr>
                            <w:t>Securin</w:t>
                          </w:r>
                        </w:p>
                      </w:txbxContent>
                    </v:textbox>
                  </v:shape>
                  <v:shape id="Textfeld 60" o:spid="_x0000_s1272" type="#_x0000_t202" style="position:absolute;left:709;top:52664;width:9496;height:31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g6msMA&#10;AADdAAAADwAAAGRycy9kb3ducmV2LnhtbESPQWvCQBSE74X+h+UJ3urGoq2kriJtBQ9equn9kX3N&#10;BrNvQ/bVxH/vCoLHYWa+YZbrwTfqTF2sAxuYTjJQxGWwNVcGiuP2ZQEqCrLFJjAZuFCE9er5aYm5&#10;DT3/0PkglUoQjjkacCJtrnUsHXmMk9ASJ+8vdB4lya7StsM+wX2jX7PsTXusOS04bOnTUXk6/HsD&#10;InYzvRTfPu5+h/1X77JyjoUx49Gw+QAlNMgjfG/vrIHZ+2IGtzfpCejV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Wg6msMAAADdAAAADwAAAAAAAAAAAAAAAACYAgAAZHJzL2Rv&#10;d25yZXYueG1sUEsFBgAAAAAEAAQA9QAAAIgDAAAAAA==&#10;" filled="f" stroked="f">
                    <v:textbox style="mso-fit-shape-to-text:t">
                      <w:txbxContent>
                        <w:p w14:paraId="254CFB25" w14:textId="77777777" w:rsidR="00DA596E" w:rsidRDefault="00DA596E" w:rsidP="00374B71">
                          <w:pPr>
                            <w:pStyle w:val="StandardWeb"/>
                            <w:spacing w:before="0" w:beforeAutospacing="0" w:after="0" w:afterAutospacing="0"/>
                          </w:pPr>
                          <w:r>
                            <w:rPr>
                              <w:rFonts w:ascii="Arial Unicode MS" w:eastAsia="Arial Unicode MS" w:hAnsi="Arial Unicode MS" w:cs="Arial Unicode MS" w:hint="eastAsia"/>
                              <w:color w:val="000000" w:themeColor="text1"/>
                              <w:kern w:val="24"/>
                              <w:sz w:val="16"/>
                              <w:szCs w:val="16"/>
                            </w:rPr>
                            <w:t>Aktin</w:t>
                          </w:r>
                        </w:p>
                      </w:txbxContent>
                    </v:textbox>
                  </v:shape>
                  <v:shape id="Picture 8" o:spid="_x0000_s1273" type="#_x0000_t75" style="position:absolute;left:20681;top:39139;width:25200;height:16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7wVxnHAAAA3QAAAA8AAABkcnMvZG93bnJldi54bWxEj91Kw0AUhO8F32E5gndmo9gf0mxKCRYs&#10;aKGp9vqQPWaj2bMhuzbRp3cFwcthZr5h8vVkO3GmwbeOFdwmKQji2umWGwUvx+3NEoQPyBo7x6Tg&#10;izysi8uLHDPtRj7QuQqNiBD2GSowIfSZlL42ZNEnrieO3psbLIYoh0bqAccIt528S9O5tNhyXDDY&#10;U2mo/qg+rYL+sDhV0/fTu9k+v5b78rh5mO9Gpa6vps0KRKAp/If/2o9awf1iOYPfN/EJyOI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7wVxnHAAAA3QAAAA8AAAAAAAAAAAAA&#10;AAAAnwIAAGRycy9kb3ducmV2LnhtbFBLBQYAAAAABAAEAPcAAACTAwAAAAA=&#10;" fillcolor="#4f81bd [3204]" strokecolor="black [3213]">
                    <v:imagedata r:id="rId190" o:title=""/>
                    <v:shadow color="#eeece1 [3214]"/>
                    <o:lock v:ext="edit" aspectratio="f"/>
                  </v:shape>
                  <v:shape id="Textfeld 61" o:spid="_x0000_s1274" type="#_x0000_t202" style="position:absolute;left:8332;top:37837;width:10892;height:39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hiXMUA&#10;AADdAAAADwAAAGRycy9kb3ducmV2LnhtbESPzW7CMBCE75X6DtZW4gYOiNIQMKjiR+JGS3mAVbzE&#10;aeJ1FBsIfXqMhNTjaGa+0cyXna3FhVpfOlYwHCQgiHOnSy4UHH+2/RSED8gaa8ek4EYelovXlzlm&#10;2l35my6HUIgIYZ+hAhNCk0npc0MW/cA1xNE7udZiiLItpG7xGuG2lqMkmUiLJccFgw2tDOXV4WwV&#10;pIndV9V09OXt+G/4blZrt2l+leq9dZ8zEIG68B9+tndawfgjncDjTXwCcn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iGJcxQAAAN0AAAAPAAAAAAAAAAAAAAAAAJgCAABkcnMv&#10;ZG93bnJldi54bWxQSwUGAAAAAAQABAD1AAAAigMAAAAA&#10;" filled="f" stroked="f">
                    <v:textbox style="mso-fit-shape-to-text:t">
                      <w:txbxContent>
                        <w:p w14:paraId="154B702B" w14:textId="77777777" w:rsidR="00DA596E" w:rsidRDefault="00DA596E" w:rsidP="00374B71">
                          <w:pPr>
                            <w:pStyle w:val="StandardWeb"/>
                            <w:spacing w:before="0" w:beforeAutospacing="0" w:after="0" w:afterAutospacing="0"/>
                          </w:pPr>
                          <w:r>
                            <w:rPr>
                              <w:rFonts w:ascii="Arial Unicode MS" w:eastAsia="Arial Unicode MS" w:hAnsi="Arial Unicode MS" w:cs="Arial Unicode MS" w:hint="eastAsia"/>
                              <w:color w:val="000000" w:themeColor="text1"/>
                              <w:kern w:val="24"/>
                              <w:szCs w:val="22"/>
                            </w:rPr>
                            <w:t>SKM-1, 48h</w:t>
                          </w:r>
                        </w:p>
                      </w:txbxContent>
                    </v:textbox>
                  </v:shape>
                  <v:shape id="Textfeld 62" o:spid="_x0000_s1275" type="#_x0000_t202" style="position:absolute;left:3267;top:40755;width:3839;height:317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THx8YA&#10;AADdAAAADwAAAGRycy9kb3ducmV2LnhtbESPzW7CMBCE75V4B2uRegMniJ804KCKFqk3WtoHWMXb&#10;OCReR7ELKU+PKyH1OJqZbzSb7WBbcabe144VpNMEBHHpdM2Vgq/P/SQD4QOyxtYxKfglD9ti9LDB&#10;XLsLf9D5GCoRIexzVGBC6HIpfWnIop+6jjh63663GKLsK6l7vES4beUsSZbSYs1xwWBHO0Nlc/yx&#10;CrLEHprmafbu7fyaLszuxb12J6Uex8PzGkSgIfyH7+03rWC+ylbw9yY+AVn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8THx8YAAADdAAAADwAAAAAAAAAAAAAAAACYAgAAZHJz&#10;L2Rvd25yZXYueG1sUEsFBgAAAAAEAAQA9QAAAIsDAAAAAA==&#10;" filled="f" stroked="f">
                    <v:textbox style="mso-fit-shape-to-text:t">
                      <w:txbxContent>
                        <w:p w14:paraId="0A1ADE2B" w14:textId="77777777" w:rsidR="00DA596E" w:rsidRPr="005A5164" w:rsidRDefault="00DA596E" w:rsidP="00374B71">
                          <w:pPr>
                            <w:pStyle w:val="StandardWeb"/>
                            <w:spacing w:before="0" w:beforeAutospacing="0" w:after="0" w:afterAutospacing="0"/>
                            <w:rPr>
                              <w:rFonts w:ascii="Arial Unicode MS" w:eastAsia="Arial Unicode MS" w:hAnsi="Arial Unicode MS" w:cs="Arial Unicode MS"/>
                              <w:sz w:val="16"/>
                              <w:szCs w:val="16"/>
                            </w:rPr>
                          </w:pPr>
                          <w:r w:rsidRPr="005A5164">
                            <w:rPr>
                              <w:rFonts w:ascii="Arial Unicode MS" w:eastAsia="Arial Unicode MS" w:hAnsi="Arial Unicode MS" w:cs="Arial Unicode MS"/>
                              <w:color w:val="000000" w:themeColor="text1"/>
                              <w:kern w:val="24"/>
                              <w:sz w:val="16"/>
                              <w:szCs w:val="16"/>
                            </w:rPr>
                            <w:t>µM</w:t>
                          </w:r>
                        </w:p>
                      </w:txbxContent>
                    </v:textbox>
                  </v:shape>
                  <v:shape id="Textfeld 63" o:spid="_x0000_s1276" type="#_x0000_t202" style="position:absolute;left:110;top:37574;width:3276;height:4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wn8EA&#10;AADdAAAADwAAAGRycy9kb3ducmV2LnhtbERPS2vCQBC+F/wPyxS81Y3FVkldRXyABy9qvA/ZaTY0&#10;OxuyUxP/vXso9PjxvZfrwTfqTl2sAxuYTjJQxGWwNVcGiuvhbQEqCrLFJjAZeFCE9Wr0ssTchp7P&#10;dL9IpVIIxxwNOJE21zqWjjzGSWiJE/cdOo+SYFdp22Gfwn2j37PsU3usOTU4bGnrqPy5/HoDInYz&#10;fRR7H4+34bTrXVZ+YGHM+HXYfIESGuRf/Oc+WgOz+SLNTW/SE9Cr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wlMJ/BAAAA3QAAAA8AAAAAAAAAAAAAAAAAmAIAAGRycy9kb3du&#10;cmV2LnhtbFBLBQYAAAAABAAEAPUAAACGAwAAAAA=&#10;" filled="f" stroked="f">
                    <v:textbox style="mso-fit-shape-to-text:t">
                      <w:txbxContent>
                        <w:p w14:paraId="43C9C21B" w14:textId="77777777" w:rsidR="00DA596E" w:rsidRPr="005A5164" w:rsidRDefault="00DA596E" w:rsidP="00374B71">
                          <w:pPr>
                            <w:pStyle w:val="StandardWeb"/>
                            <w:spacing w:before="0" w:beforeAutospacing="0" w:after="0" w:afterAutospacing="0"/>
                            <w:rPr>
                              <w:rFonts w:ascii="Arial Unicode MS" w:eastAsia="Arial Unicode MS" w:hAnsi="Arial Unicode MS" w:cs="Arial Unicode MS"/>
                              <w:sz w:val="24"/>
                            </w:rPr>
                          </w:pPr>
                          <w:r w:rsidRPr="005A5164">
                            <w:rPr>
                              <w:rFonts w:ascii="Arial Unicode MS" w:eastAsia="Arial Unicode MS" w:hAnsi="Arial Unicode MS" w:cs="Arial Unicode MS"/>
                              <w:color w:val="000000" w:themeColor="text1"/>
                              <w:kern w:val="24"/>
                              <w:sz w:val="24"/>
                            </w:rPr>
                            <w:t>G</w:t>
                          </w:r>
                        </w:p>
                      </w:txbxContent>
                    </v:textbox>
                  </v:shape>
                  <v:shape id="Textfeld 64" o:spid="_x0000_s1277" type="#_x0000_t202" style="position:absolute;left:7002;top:40899;width:2923;height:344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f2LsYA&#10;AADdAAAADwAAAGRycy9kb3ducmV2LnhtbESPwW7CMBBE75X6D9ZW4lacIEpDioMQUIkbLe0HrOJt&#10;nCZeR7GBwNdjpEo9jmbmjWaxHGwrTtT72rGCdJyAIC6drrlS8P31/pyB8AFZY+uYFFzIw7J4fFhg&#10;rt2ZP+l0CJWIEPY5KjAhdLmUvjRk0Y9dRxy9H9dbDFH2ldQ9niPctnKSJDNpsea4YLCjtaGyORyt&#10;giyx+6aZTz68nV7TF7PeuG33q9ToaVi9gQg0hP/wX3unFUxfsznc38QnII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Rf2LsYAAADdAAAADwAAAAAAAAAAAAAAAACYAgAAZHJz&#10;L2Rvd25yZXYueG1sUEsFBgAAAAAEAAQA9QAAAIsDAAAAAA==&#10;" filled="f" stroked="f">
                    <v:textbox style="mso-fit-shape-to-text:t">
                      <w:txbxContent>
                        <w:p w14:paraId="2E285F46" w14:textId="77777777" w:rsidR="00DA596E" w:rsidRPr="005A5164" w:rsidRDefault="00DA596E" w:rsidP="00374B71">
                          <w:pPr>
                            <w:pStyle w:val="StandardWeb"/>
                            <w:spacing w:before="0" w:beforeAutospacing="0" w:after="0" w:afterAutospacing="0"/>
                            <w:rPr>
                              <w:rFonts w:ascii="Arial Unicode MS" w:eastAsia="Arial Unicode MS" w:hAnsi="Arial Unicode MS" w:cs="Arial Unicode MS"/>
                              <w:sz w:val="18"/>
                              <w:szCs w:val="18"/>
                            </w:rPr>
                          </w:pPr>
                          <w:r w:rsidRPr="005A5164">
                            <w:rPr>
                              <w:rFonts w:ascii="Arial Unicode MS" w:eastAsia="Arial Unicode MS" w:hAnsi="Arial Unicode MS" w:cs="Arial Unicode MS"/>
                              <w:color w:val="000000" w:themeColor="text1"/>
                              <w:kern w:val="24"/>
                              <w:sz w:val="18"/>
                              <w:szCs w:val="18"/>
                            </w:rPr>
                            <w:t>0</w:t>
                          </w:r>
                        </w:p>
                      </w:txbxContent>
                    </v:textbox>
                  </v:shape>
                  <v:shape id="Textfeld 65" o:spid="_x0000_s1278" type="#_x0000_t202" style="position:absolute;left:10205;top:40865;width:3673;height:344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TJbsMA&#10;AADdAAAADwAAAGRycy9kb3ducmV2LnhtbERP3U7CMBS+J/EdmmPiHXSQiTDoFgOaeAeiD3CyHta5&#10;9XRZy5g+vb0g4fLL978tRtuKgXpfO1YwnyUgiEuna64UfH+9T1cgfEDW2DomBb/kocgfJlvMtLvy&#10;Jw2nUIkYwj5DBSaELpPSl4Ys+pnriCN3dr3FEGFfSd3jNYbbVi6SZCkt1hwbDHa0M1Q2p4tVsErs&#10;oWnWi6O36d/82ez27q37UerpcXzdgAg0hrv45v7QCtKXddwf38QnIP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fTJbsMAAADdAAAADwAAAAAAAAAAAAAAAACYAgAAZHJzL2Rv&#10;d25yZXYueG1sUEsFBgAAAAAEAAQA9QAAAIgDAAAAAA==&#10;" filled="f" stroked="f">
                    <v:textbox style="mso-fit-shape-to-text:t">
                      <w:txbxContent>
                        <w:p w14:paraId="5DDBD59F" w14:textId="77777777" w:rsidR="00DA596E" w:rsidRPr="005A5164" w:rsidRDefault="00DA596E" w:rsidP="00374B71">
                          <w:pPr>
                            <w:pStyle w:val="StandardWeb"/>
                            <w:spacing w:before="0" w:beforeAutospacing="0" w:after="0" w:afterAutospacing="0"/>
                            <w:rPr>
                              <w:rFonts w:ascii="Arial Unicode MS" w:eastAsia="Arial Unicode MS" w:hAnsi="Arial Unicode MS" w:cs="Arial Unicode MS"/>
                              <w:sz w:val="18"/>
                              <w:szCs w:val="18"/>
                            </w:rPr>
                          </w:pPr>
                          <w:r w:rsidRPr="005A5164">
                            <w:rPr>
                              <w:rFonts w:ascii="Arial Unicode MS" w:eastAsia="Arial Unicode MS" w:hAnsi="Arial Unicode MS" w:cs="Arial Unicode MS"/>
                              <w:color w:val="000000" w:themeColor="text1"/>
                              <w:kern w:val="24"/>
                              <w:sz w:val="18"/>
                              <w:szCs w:val="18"/>
                            </w:rPr>
                            <w:t>10</w:t>
                          </w:r>
                        </w:p>
                      </w:txbxContent>
                    </v:textbox>
                  </v:shape>
                  <v:shape id="Textfeld 66" o:spid="_x0000_s1279" type="#_x0000_t202" style="position:absolute;left:13188;top:40899;width:4424;height:344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s9cUA&#10;AADdAAAADwAAAGRycy9kb3ducmV2LnhtbESPzW7CMBCE70h9B2sr9QZOEFAIGFTRIvXGT3mAVbzE&#10;IfE6il1IeXpcCYnjaGa+0SxWna3FhVpfOlaQDhIQxLnTJRcKjj+b/hSED8gaa8ek4I88rJYvvQVm&#10;2l15T5dDKESEsM9QgQmhyaT0uSGLfuAa4uidXGsxRNkWUrd4jXBby2GSTKTFkuOCwYbWhvLq8GsV&#10;TBO7rarZcOft6JaOzfrTfTVnpd5eu485iEBdeIYf7W+tYPQ+S+H/TXwCcn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uGz1xQAAAN0AAAAPAAAAAAAAAAAAAAAAAJgCAABkcnMv&#10;ZG93bnJldi54bWxQSwUGAAAAAAQABAD1AAAAigMAAAAA&#10;" filled="f" stroked="f">
                    <v:textbox style="mso-fit-shape-to-text:t">
                      <w:txbxContent>
                        <w:p w14:paraId="559F22C1" w14:textId="77777777" w:rsidR="00DA596E" w:rsidRPr="005A5164" w:rsidRDefault="00DA596E" w:rsidP="00374B71">
                          <w:pPr>
                            <w:pStyle w:val="StandardWeb"/>
                            <w:spacing w:before="0" w:beforeAutospacing="0" w:after="0" w:afterAutospacing="0"/>
                            <w:rPr>
                              <w:rFonts w:ascii="Arial Unicode MS" w:eastAsia="Arial Unicode MS" w:hAnsi="Arial Unicode MS" w:cs="Arial Unicode MS"/>
                              <w:sz w:val="18"/>
                              <w:szCs w:val="18"/>
                            </w:rPr>
                          </w:pPr>
                          <w:r w:rsidRPr="005A5164">
                            <w:rPr>
                              <w:rFonts w:ascii="Arial Unicode MS" w:eastAsia="Arial Unicode MS" w:hAnsi="Arial Unicode MS" w:cs="Arial Unicode MS"/>
                              <w:color w:val="000000" w:themeColor="text1"/>
                              <w:kern w:val="24"/>
                              <w:sz w:val="18"/>
                              <w:szCs w:val="18"/>
                            </w:rPr>
                            <w:t>100</w:t>
                          </w:r>
                        </w:p>
                      </w:txbxContent>
                    </v:textbox>
                  </v:shape>
                  <v:shape id="Textfeld 67" o:spid="_x0000_s1280" type="#_x0000_t202" style="position:absolute;left:17201;top:40899;width:4425;height:344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rygsUA&#10;AADdAAAADwAAAGRycy9kb3ducmV2LnhtbESPzW7CMBCE70i8g7VIvYFDBAUCBlW0SL2VvwdYxUsc&#10;Eq+j2IW0T19XQuI4mplvNKtNZ2txo9aXjhWMRwkI4tzpkgsF59NuOAfhA7LG2jEp+CEPm3W/t8JM&#10;uzsf6HYMhYgQ9hkqMCE0mZQ+N2TRj1xDHL2Lay2GKNtC6hbvEW5rmSbJq7RYclww2NDWUF4dv62C&#10;eWK/qmqR7r2d/I6nZvvuPpqrUi+D7m0JIlAXnuFH+1MrmMwWKfy/iU9Ar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avKCxQAAAN0AAAAPAAAAAAAAAAAAAAAAAJgCAABkcnMv&#10;ZG93bnJldi54bWxQSwUGAAAAAAQABAD1AAAAigMAAAAA&#10;" filled="f" stroked="f">
                    <v:textbox style="mso-fit-shape-to-text:t">
                      <w:txbxContent>
                        <w:p w14:paraId="550538D4" w14:textId="77777777" w:rsidR="00DA596E" w:rsidRPr="005A5164" w:rsidRDefault="00DA596E" w:rsidP="00374B71">
                          <w:pPr>
                            <w:pStyle w:val="StandardWeb"/>
                            <w:spacing w:before="0" w:beforeAutospacing="0" w:after="0" w:afterAutospacing="0"/>
                            <w:rPr>
                              <w:rFonts w:ascii="Arial Unicode MS" w:eastAsia="Arial Unicode MS" w:hAnsi="Arial Unicode MS" w:cs="Arial Unicode MS"/>
                              <w:sz w:val="18"/>
                              <w:szCs w:val="18"/>
                            </w:rPr>
                          </w:pPr>
                          <w:r w:rsidRPr="005A5164">
                            <w:rPr>
                              <w:rFonts w:ascii="Arial Unicode MS" w:eastAsia="Arial Unicode MS" w:hAnsi="Arial Unicode MS" w:cs="Arial Unicode MS"/>
                              <w:color w:val="000000" w:themeColor="text1"/>
                              <w:kern w:val="24"/>
                              <w:sz w:val="18"/>
                              <w:szCs w:val="18"/>
                            </w:rPr>
                            <w:t>500</w:t>
                          </w:r>
                        </w:p>
                      </w:txbxContent>
                    </v:textbox>
                  </v:shape>
                  <v:shape id="Textfeld 68" o:spid="_x0000_s1281" type="#_x0000_t202" style="position:absolute;left:21024;top:37129;width:3268;height:4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g0M8QA&#10;AADdAAAADwAAAGRycy9kb3ducmV2LnhtbESPQWvCQBSE74X+h+UVeqsbra2auoq0Fjx4qcb7I/vM&#10;hmbfhuzTxH/fLRR6HGbmG2a5HnyjrtTFOrCB8SgDRVwGW3NloDh+Ps1BRUG22AQmAzeKsF7d3y0x&#10;t6HnL7oepFIJwjFHA06kzbWOpSOPcRRa4uSdQ+dRkuwqbTvsE9w3epJlr9pjzWnBYUvvjsrvw8Ub&#10;ELGb8a3Y+rg7DfuP3mXlCxbGPD4MmzdQQoP8h//aO2tgOls8w++b9AT06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dYNDPEAAAA3QAAAA8AAAAAAAAAAAAAAAAAmAIAAGRycy9k&#10;b3ducmV2LnhtbFBLBQYAAAAABAAEAPUAAACJAwAAAAA=&#10;" filled="f" stroked="f">
                    <v:textbox style="mso-fit-shape-to-text:t">
                      <w:txbxContent>
                        <w:p w14:paraId="4461FA60" w14:textId="77777777" w:rsidR="00DA596E" w:rsidRPr="005A5164" w:rsidRDefault="00DA596E" w:rsidP="00374B71">
                          <w:pPr>
                            <w:pStyle w:val="StandardWeb"/>
                            <w:spacing w:before="0" w:beforeAutospacing="0" w:after="0" w:afterAutospacing="0"/>
                            <w:rPr>
                              <w:rFonts w:ascii="Arial Unicode MS" w:eastAsia="Arial Unicode MS" w:hAnsi="Arial Unicode MS" w:cs="Arial Unicode MS"/>
                              <w:sz w:val="24"/>
                            </w:rPr>
                          </w:pPr>
                          <w:r w:rsidRPr="005A5164">
                            <w:rPr>
                              <w:rFonts w:ascii="Arial Unicode MS" w:eastAsia="Arial Unicode MS" w:hAnsi="Arial Unicode MS" w:cs="Arial Unicode MS"/>
                              <w:color w:val="000000" w:themeColor="text1"/>
                              <w:kern w:val="24"/>
                              <w:sz w:val="24"/>
                            </w:rPr>
                            <w:t>H</w:t>
                          </w:r>
                        </w:p>
                      </w:txbxContent>
                    </v:textbox>
                  </v:shape>
                  <v:shape id="Textfeld 69" o:spid="_x0000_s1282" type="#_x0000_t202" style="position:absolute;left:43630;top:37170;width:3268;height:4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sR8QA&#10;AADdAAAADwAAAGRycy9kb3ducmV2LnhtbESPQWvCQBSE7wX/w/KE3urGYluNriJtBQ+9aOP9kX1m&#10;g9m3Iftq4r93C4Ueh5n5hlltBt+oK3WxDmxgOslAEZfB1lwZKL53T3NQUZAtNoHJwI0ibNajhxXm&#10;NvR8oOtRKpUgHHM04ETaXOtYOvIYJ6ElTt45dB4lya7StsM+wX2jn7PsVXusOS04bOndUXk5/ngD&#10;InY7vRWfPu5Pw9dH77LyBQtjHsfDdglKaJD/8F97bw3M3hYz+H2TnoBe3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ixrEfEAAAA3QAAAA8AAAAAAAAAAAAAAAAAmAIAAGRycy9k&#10;b3ducmV2LnhtbFBLBQYAAAAABAAEAPUAAACJAwAAAAA=&#10;" filled="f" stroked="f">
                    <v:textbox style="mso-fit-shape-to-text:t">
                      <w:txbxContent>
                        <w:p w14:paraId="7DCF1B26" w14:textId="77777777" w:rsidR="00DA596E" w:rsidRPr="005A5164" w:rsidRDefault="00DA596E" w:rsidP="00374B71">
                          <w:pPr>
                            <w:pStyle w:val="StandardWeb"/>
                            <w:spacing w:before="0" w:beforeAutospacing="0" w:after="0" w:afterAutospacing="0"/>
                            <w:rPr>
                              <w:rFonts w:ascii="Arial Unicode MS" w:eastAsia="Arial Unicode MS" w:hAnsi="Arial Unicode MS" w:cs="Arial Unicode MS"/>
                              <w:sz w:val="24"/>
                            </w:rPr>
                          </w:pPr>
                          <w:r w:rsidRPr="005A5164">
                            <w:rPr>
                              <w:rFonts w:ascii="Arial Unicode MS" w:eastAsia="Arial Unicode MS" w:hAnsi="Arial Unicode MS" w:cs="Arial Unicode MS"/>
                              <w:color w:val="000000" w:themeColor="text1"/>
                              <w:kern w:val="24"/>
                              <w:sz w:val="24"/>
                            </w:rPr>
                            <w:t>I</w:t>
                          </w:r>
                        </w:p>
                      </w:txbxContent>
                    </v:textbox>
                  </v:shape>
                </v:group>
                <w10:anchorlock/>
              </v:group>
            </w:pict>
          </mc:Fallback>
        </mc:AlternateContent>
      </w:r>
    </w:p>
    <w:p w14:paraId="36860B15" w14:textId="4E6613B8" w:rsidR="00374B71" w:rsidRPr="00374B71" w:rsidRDefault="00374B71" w:rsidP="00374B71">
      <w:pPr>
        <w:rPr>
          <w:rFonts w:cs="Arial"/>
          <w:color w:val="000000"/>
        </w:rPr>
      </w:pPr>
    </w:p>
    <w:p w14:paraId="6838F88D" w14:textId="20D4DDE4" w:rsidR="00B566EE" w:rsidRDefault="00374B71" w:rsidP="00E67F67">
      <w:pPr>
        <w:pStyle w:val="KeinLeerraum"/>
      </w:pPr>
      <w:bookmarkStart w:id="219" w:name="_Ref496194733"/>
      <w:bookmarkStart w:id="220" w:name="_Toc498434677"/>
      <w:r>
        <w:t>A</w:t>
      </w:r>
      <w:r w:rsidR="00B566EE">
        <w:t xml:space="preserve">bbildung </w:t>
      </w:r>
      <w:r w:rsidR="00B566EE">
        <w:fldChar w:fldCharType="begin"/>
      </w:r>
      <w:r w:rsidR="00B566EE">
        <w:instrText xml:space="preserve"> </w:instrText>
      </w:r>
      <w:r w:rsidR="004E0CD0">
        <w:instrText>SEQ</w:instrText>
      </w:r>
      <w:r w:rsidR="00B566EE">
        <w:instrText xml:space="preserve"> Abbildung \* ARABIC </w:instrText>
      </w:r>
      <w:r w:rsidR="00B566EE">
        <w:fldChar w:fldCharType="separate"/>
      </w:r>
      <w:r w:rsidR="002F2597">
        <w:rPr>
          <w:noProof/>
        </w:rPr>
        <w:t>36</w:t>
      </w:r>
      <w:r w:rsidR="00B566EE">
        <w:rPr>
          <w:noProof/>
        </w:rPr>
        <w:fldChar w:fldCharType="end"/>
      </w:r>
      <w:bookmarkEnd w:id="219"/>
      <w:r w:rsidR="00B566EE">
        <w:t xml:space="preserve">: </w:t>
      </w:r>
      <w:r w:rsidR="00B566EE" w:rsidRPr="00C06F78">
        <w:t xml:space="preserve">Einfluss </w:t>
      </w:r>
      <w:r w:rsidR="00B566EE">
        <w:t>von</w:t>
      </w:r>
      <w:r w:rsidR="00B566EE" w:rsidRPr="00C06F78">
        <w:t xml:space="preserve"> Rigosertib</w:t>
      </w:r>
      <w:r w:rsidR="005A5164">
        <w:t xml:space="preserve"> auf die </w:t>
      </w:r>
      <w:r w:rsidR="00B86A4A">
        <w:t>Separase-Proteinexpression</w:t>
      </w:r>
      <w:r w:rsidR="00B566EE">
        <w:t xml:space="preserve"> von </w:t>
      </w:r>
      <w:r w:rsidR="005A5164">
        <w:t>Tumorzelllinien</w:t>
      </w:r>
      <w:bookmarkEnd w:id="220"/>
    </w:p>
    <w:p w14:paraId="6CA42CAF" w14:textId="49457456" w:rsidR="00435320" w:rsidRDefault="005A5164" w:rsidP="001754C0">
      <w:pPr>
        <w:pStyle w:val="KeinLeerraum"/>
        <w:rPr>
          <w:rStyle w:val="Fett"/>
        </w:rPr>
      </w:pPr>
      <w:r w:rsidRPr="009B24A4">
        <w:rPr>
          <w:rStyle w:val="Fett"/>
        </w:rPr>
        <w:t>Die Zellen wurden mit unterschiedlichen Rigosertib-Konzen</w:t>
      </w:r>
      <w:r w:rsidR="00227019">
        <w:rPr>
          <w:rStyle w:val="Fett"/>
        </w:rPr>
        <w:t>trationen (10 nM bis 0,5 μM) 48</w:t>
      </w:r>
      <w:r w:rsidRPr="009B24A4">
        <w:rPr>
          <w:rStyle w:val="Fett"/>
        </w:rPr>
        <w:t>h lang behandelt. Danach wurden Proteinlysate hergestellt und die Proteine mit Western Blots analysiert. ß-Aktin wurde als Ladekontrolle verwendet und zur densitometrischen Datennormalisierung genutzt.</w:t>
      </w:r>
      <w:r>
        <w:rPr>
          <w:rStyle w:val="Fett"/>
          <w:bCs w:val="0"/>
        </w:rPr>
        <w:t xml:space="preserve"> </w:t>
      </w:r>
      <w:r w:rsidR="00435320">
        <w:rPr>
          <w:rStyle w:val="Fett"/>
          <w:bCs w:val="0"/>
        </w:rPr>
        <w:t>Links, Western Blot Analysen; Mitte, densitometrisc</w:t>
      </w:r>
      <w:r w:rsidR="00B01F69">
        <w:rPr>
          <w:rStyle w:val="Fett"/>
          <w:bCs w:val="0"/>
        </w:rPr>
        <w:t>he Auswertung von Separase und R</w:t>
      </w:r>
      <w:r w:rsidR="00435320">
        <w:rPr>
          <w:rStyle w:val="Fett"/>
          <w:bCs w:val="0"/>
        </w:rPr>
        <w:t>echts densitometrische Auswertung von Polo-like-</w:t>
      </w:r>
      <w:r w:rsidR="00B01F69">
        <w:rPr>
          <w:rStyle w:val="Fett"/>
          <w:bCs w:val="0"/>
        </w:rPr>
        <w:t>k</w:t>
      </w:r>
      <w:r w:rsidR="00435320">
        <w:rPr>
          <w:rStyle w:val="Fett"/>
          <w:bCs w:val="0"/>
        </w:rPr>
        <w:t xml:space="preserve">inase-1. </w:t>
      </w:r>
      <w:r w:rsidR="00B566EE" w:rsidRPr="00811FF6">
        <w:rPr>
          <w:rStyle w:val="Fett"/>
          <w:bCs w:val="0"/>
        </w:rPr>
        <w:t>(A</w:t>
      </w:r>
      <w:r w:rsidR="00B566EE">
        <w:rPr>
          <w:rStyle w:val="Fett"/>
        </w:rPr>
        <w:t xml:space="preserve">) </w:t>
      </w:r>
      <w:r w:rsidR="00B566EE" w:rsidRPr="009B24A4">
        <w:rPr>
          <w:rStyle w:val="Fett"/>
        </w:rPr>
        <w:t xml:space="preserve">Repräsentativer Western Blot von Separase und </w:t>
      </w:r>
      <w:r w:rsidR="00265270">
        <w:rPr>
          <w:rStyle w:val="Fett"/>
        </w:rPr>
        <w:t>wichtigen</w:t>
      </w:r>
      <w:r w:rsidR="00B566EE" w:rsidRPr="009B24A4">
        <w:rPr>
          <w:rStyle w:val="Fett"/>
        </w:rPr>
        <w:t xml:space="preserve"> </w:t>
      </w:r>
      <w:r w:rsidR="00265270">
        <w:rPr>
          <w:rStyle w:val="Fett"/>
        </w:rPr>
        <w:t>Separase-regulierenden</w:t>
      </w:r>
      <w:r w:rsidR="00B566EE" w:rsidRPr="009B24A4">
        <w:rPr>
          <w:rStyle w:val="Fett"/>
        </w:rPr>
        <w:t xml:space="preserve"> Proteinen bei HL-60 Zellen</w:t>
      </w:r>
      <w:r w:rsidR="00B01F69">
        <w:rPr>
          <w:rStyle w:val="Fett"/>
        </w:rPr>
        <w:t xml:space="preserve"> (B) Separase und (C) Polo-like-</w:t>
      </w:r>
      <w:r w:rsidR="00B566EE" w:rsidRPr="009B24A4">
        <w:rPr>
          <w:rStyle w:val="Fett"/>
        </w:rPr>
        <w:t>kinase-1 Proteinexpression</w:t>
      </w:r>
      <w:r>
        <w:rPr>
          <w:rStyle w:val="Fett"/>
        </w:rPr>
        <w:t xml:space="preserve"> nach Behandlung mit Rigosertib</w:t>
      </w:r>
      <w:r w:rsidR="00B566EE" w:rsidRPr="009B24A4">
        <w:rPr>
          <w:rStyle w:val="Fett"/>
        </w:rPr>
        <w:t xml:space="preserve">. </w:t>
      </w:r>
      <w:r w:rsidR="001754C0" w:rsidRPr="00811FF6">
        <w:rPr>
          <w:rStyle w:val="Fett"/>
          <w:bCs w:val="0"/>
        </w:rPr>
        <w:t>(</w:t>
      </w:r>
      <w:r>
        <w:rPr>
          <w:rStyle w:val="Fett"/>
          <w:bCs w:val="0"/>
        </w:rPr>
        <w:t>D</w:t>
      </w:r>
      <w:r w:rsidR="001754C0">
        <w:rPr>
          <w:rStyle w:val="Fett"/>
        </w:rPr>
        <w:t xml:space="preserve">) </w:t>
      </w:r>
      <w:r w:rsidR="001754C0" w:rsidRPr="009B24A4">
        <w:rPr>
          <w:rStyle w:val="Fett"/>
        </w:rPr>
        <w:t xml:space="preserve">Repräsentativer Western Blot von </w:t>
      </w:r>
      <w:r w:rsidR="00265270">
        <w:rPr>
          <w:rStyle w:val="Fett"/>
        </w:rPr>
        <w:t>Separase und wichtigen Separase-</w:t>
      </w:r>
      <w:r w:rsidR="001754C0" w:rsidRPr="009B24A4">
        <w:rPr>
          <w:rStyle w:val="Fett"/>
        </w:rPr>
        <w:t xml:space="preserve">regulierenden Proteinen bei </w:t>
      </w:r>
      <w:r w:rsidR="007438F2">
        <w:rPr>
          <w:rStyle w:val="Fett"/>
        </w:rPr>
        <w:t>MDS-L</w:t>
      </w:r>
      <w:r w:rsidR="001754C0" w:rsidRPr="009B24A4">
        <w:rPr>
          <w:rStyle w:val="Fett"/>
        </w:rPr>
        <w:t xml:space="preserve"> Zellen (</w:t>
      </w:r>
      <w:r>
        <w:rPr>
          <w:rStyle w:val="Fett"/>
        </w:rPr>
        <w:t>E</w:t>
      </w:r>
      <w:r w:rsidR="001754C0" w:rsidRPr="009B24A4">
        <w:rPr>
          <w:rStyle w:val="Fett"/>
        </w:rPr>
        <w:t>) Separase und (</w:t>
      </w:r>
      <w:r>
        <w:rPr>
          <w:rStyle w:val="Fett"/>
        </w:rPr>
        <w:t>F</w:t>
      </w:r>
      <w:r w:rsidR="00B01F69">
        <w:rPr>
          <w:rStyle w:val="Fett"/>
        </w:rPr>
        <w:t>) Polo-like-</w:t>
      </w:r>
      <w:r w:rsidR="001754C0" w:rsidRPr="009B24A4">
        <w:rPr>
          <w:rStyle w:val="Fett"/>
        </w:rPr>
        <w:t>kinase-1 Proteinexpression</w:t>
      </w:r>
      <w:r>
        <w:rPr>
          <w:rStyle w:val="Fett"/>
        </w:rPr>
        <w:t xml:space="preserve"> </w:t>
      </w:r>
      <w:r w:rsidRPr="009B24A4">
        <w:rPr>
          <w:rStyle w:val="Fett"/>
        </w:rPr>
        <w:t>nach Behandlung mit Rigosertib.</w:t>
      </w:r>
      <w:r w:rsidR="001754C0" w:rsidRPr="009B24A4">
        <w:rPr>
          <w:rStyle w:val="Fett"/>
        </w:rPr>
        <w:t xml:space="preserve"> </w:t>
      </w:r>
      <w:r w:rsidRPr="00811FF6">
        <w:rPr>
          <w:rStyle w:val="Fett"/>
          <w:bCs w:val="0"/>
        </w:rPr>
        <w:t>(</w:t>
      </w:r>
      <w:r>
        <w:rPr>
          <w:rStyle w:val="Fett"/>
          <w:bCs w:val="0"/>
        </w:rPr>
        <w:t>G</w:t>
      </w:r>
      <w:r>
        <w:rPr>
          <w:rStyle w:val="Fett"/>
        </w:rPr>
        <w:t xml:space="preserve">) </w:t>
      </w:r>
      <w:r w:rsidRPr="009B24A4">
        <w:rPr>
          <w:rStyle w:val="Fett"/>
        </w:rPr>
        <w:t xml:space="preserve">Repräsentativer Western Blot von Separase und </w:t>
      </w:r>
      <w:r>
        <w:rPr>
          <w:rStyle w:val="Fett"/>
        </w:rPr>
        <w:t>wichtigen</w:t>
      </w:r>
      <w:r w:rsidRPr="009B24A4">
        <w:rPr>
          <w:rStyle w:val="Fett"/>
        </w:rPr>
        <w:t xml:space="preserve"> </w:t>
      </w:r>
      <w:r>
        <w:rPr>
          <w:rStyle w:val="Fett"/>
        </w:rPr>
        <w:t>Separase-regulierenden</w:t>
      </w:r>
      <w:r w:rsidRPr="009B24A4">
        <w:rPr>
          <w:rStyle w:val="Fett"/>
        </w:rPr>
        <w:t xml:space="preserve"> Proteinen bei </w:t>
      </w:r>
      <w:r>
        <w:rPr>
          <w:rStyle w:val="Fett"/>
        </w:rPr>
        <w:t>SKM-1</w:t>
      </w:r>
      <w:r w:rsidRPr="009B24A4">
        <w:rPr>
          <w:rStyle w:val="Fett"/>
        </w:rPr>
        <w:t xml:space="preserve"> Zellen (</w:t>
      </w:r>
      <w:r>
        <w:rPr>
          <w:rStyle w:val="Fett"/>
        </w:rPr>
        <w:t>H</w:t>
      </w:r>
      <w:r w:rsidRPr="009B24A4">
        <w:rPr>
          <w:rStyle w:val="Fett"/>
        </w:rPr>
        <w:t>) Separase und (</w:t>
      </w:r>
      <w:r>
        <w:rPr>
          <w:rStyle w:val="Fett"/>
        </w:rPr>
        <w:t>I</w:t>
      </w:r>
      <w:r w:rsidR="00B01F69">
        <w:rPr>
          <w:rStyle w:val="Fett"/>
        </w:rPr>
        <w:t>) Polo-like-</w:t>
      </w:r>
      <w:r w:rsidRPr="009B24A4">
        <w:rPr>
          <w:rStyle w:val="Fett"/>
        </w:rPr>
        <w:t>kinase-1 Proteinexpression</w:t>
      </w:r>
      <w:r>
        <w:rPr>
          <w:rStyle w:val="Fett"/>
        </w:rPr>
        <w:t xml:space="preserve"> nach Behandlung mit Rigosertib</w:t>
      </w:r>
      <w:r w:rsidRPr="009B24A4">
        <w:rPr>
          <w:rStyle w:val="Fett"/>
        </w:rPr>
        <w:t>.</w:t>
      </w:r>
    </w:p>
    <w:p w14:paraId="0D86E4A3" w14:textId="77777777" w:rsidR="00435320" w:rsidRDefault="00435320">
      <w:pPr>
        <w:jc w:val="left"/>
        <w:rPr>
          <w:rStyle w:val="Fett"/>
          <w:rFonts w:eastAsia="Arial Unicode MS" w:cs="Arial Unicode MS"/>
        </w:rPr>
      </w:pPr>
      <w:r>
        <w:rPr>
          <w:rStyle w:val="Fett"/>
        </w:rPr>
        <w:br w:type="page"/>
      </w:r>
    </w:p>
    <w:p w14:paraId="1F06D613" w14:textId="023BDBA0" w:rsidR="00435320" w:rsidRDefault="00435320" w:rsidP="00435320">
      <w:pPr>
        <w:rPr>
          <w:rFonts w:cs="Arial"/>
          <w:color w:val="000000"/>
        </w:rPr>
      </w:pPr>
      <w:r>
        <w:rPr>
          <w:rFonts w:cs="Arial"/>
          <w:color w:val="000000"/>
        </w:rPr>
        <w:lastRenderedPageBreak/>
        <w:t>Zusätzlich wurde das Experiment für HL-60 Zellen mit dem Wirkstoff Lenalidomid durchgeführt, da sich auch hier bei den Analysen des Einflusses auf die Apoptose eine Wirkung abzeichnete</w:t>
      </w:r>
      <w:r w:rsidR="00123BE2">
        <w:rPr>
          <w:rFonts w:cs="Arial"/>
          <w:color w:val="000000"/>
        </w:rPr>
        <w:t xml:space="preserve"> (</w:t>
      </w:r>
      <w:r w:rsidR="00123BE2">
        <w:rPr>
          <w:rFonts w:cs="Arial"/>
          <w:color w:val="000000"/>
        </w:rPr>
        <w:fldChar w:fldCharType="begin"/>
      </w:r>
      <w:r w:rsidR="00123BE2">
        <w:rPr>
          <w:rFonts w:cs="Arial"/>
          <w:color w:val="000000"/>
        </w:rPr>
        <w:instrText xml:space="preserve"> REF _Ref497229719 \h </w:instrText>
      </w:r>
      <w:r w:rsidR="00123BE2">
        <w:rPr>
          <w:rFonts w:cs="Arial"/>
          <w:color w:val="000000"/>
        </w:rPr>
      </w:r>
      <w:r w:rsidR="00123BE2">
        <w:rPr>
          <w:rFonts w:cs="Arial"/>
          <w:color w:val="000000"/>
        </w:rPr>
        <w:fldChar w:fldCharType="separate"/>
      </w:r>
      <w:r w:rsidR="002F2597">
        <w:t xml:space="preserve">Abbildung </w:t>
      </w:r>
      <w:r w:rsidR="002F2597">
        <w:rPr>
          <w:noProof/>
        </w:rPr>
        <w:t>37</w:t>
      </w:r>
      <w:r w:rsidR="00123BE2">
        <w:rPr>
          <w:rFonts w:cs="Arial"/>
          <w:color w:val="000000"/>
        </w:rPr>
        <w:fldChar w:fldCharType="end"/>
      </w:r>
      <w:r w:rsidR="00123BE2">
        <w:rPr>
          <w:rFonts w:cs="Arial"/>
          <w:color w:val="000000"/>
        </w:rPr>
        <w:t>).</w:t>
      </w:r>
    </w:p>
    <w:p w14:paraId="088CE642" w14:textId="77777777" w:rsidR="00B01F69" w:rsidRDefault="00B01F69" w:rsidP="00435320">
      <w:pPr>
        <w:rPr>
          <w:rFonts w:cs="Arial"/>
          <w:color w:val="000000"/>
        </w:rPr>
      </w:pPr>
    </w:p>
    <w:p w14:paraId="644F541E" w14:textId="76E4EA1F" w:rsidR="00435320" w:rsidRDefault="00AB55E2" w:rsidP="00435320">
      <w:pPr>
        <w:keepNext/>
      </w:pPr>
      <w:r>
        <w:rPr>
          <w:noProof/>
          <w:lang w:val="en-US"/>
        </w:rPr>
        <mc:AlternateContent>
          <mc:Choice Requires="wps">
            <w:drawing>
              <wp:anchor distT="0" distB="0" distL="114300" distR="114300" simplePos="0" relativeHeight="251709440" behindDoc="0" locked="0" layoutInCell="1" allowOverlap="1" wp14:anchorId="46F69495" wp14:editId="71210508">
                <wp:simplePos x="0" y="0"/>
                <wp:positionH relativeFrom="column">
                  <wp:posOffset>4616924</wp:posOffset>
                </wp:positionH>
                <wp:positionV relativeFrom="paragraph">
                  <wp:posOffset>108585</wp:posOffset>
                </wp:positionV>
                <wp:extent cx="382137" cy="179037"/>
                <wp:effectExtent l="0" t="0" r="0" b="0"/>
                <wp:wrapNone/>
                <wp:docPr id="4704" name="Textfeld 4704"/>
                <wp:cNvGraphicFramePr/>
                <a:graphic xmlns:a="http://schemas.openxmlformats.org/drawingml/2006/main">
                  <a:graphicData uri="http://schemas.microsoft.com/office/word/2010/wordprocessingShape">
                    <wps:wsp>
                      <wps:cNvSpPr txBox="1"/>
                      <wps:spPr>
                        <a:xfrm>
                          <a:off x="0" y="0"/>
                          <a:ext cx="382137" cy="179037"/>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60FEFB8" w14:textId="2C002AB4" w:rsidR="00DA596E" w:rsidRPr="00AB55E2" w:rsidRDefault="00DA596E">
                            <w:pPr>
                              <w:rPr>
                                <w:sz w:val="12"/>
                              </w:rPr>
                            </w:pPr>
                            <w:r w:rsidRPr="00AB55E2">
                              <w:rPr>
                                <w:sz w:val="1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4704" o:spid="_x0000_s1283" type="#_x0000_t202" style="position:absolute;left:0;text-align:left;margin-left:363.55pt;margin-top:8.55pt;width:30.1pt;height:14.1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" fillcolor="white [3212]" stroked="f" strokeweight=".5pt">
                <v:textbox>
                  <w:txbxContent>
                    <w:p w14:paraId="360FEFB8" w14:textId="2C002AB4" w:rsidR="00DA596E" w:rsidRPr="00AB55E2" w:rsidRDefault="00DA596E">
                      <w:pPr>
                        <w:rPr>
                          <w:sz w:val="12"/>
                        </w:rPr>
                      </w:pPr>
                      <w:r w:rsidRPr="00AB55E2">
                        <w:rPr>
                          <w:sz w:val="12"/>
                        </w:rPr>
                        <w:t>**</w:t>
                      </w:r>
                    </w:p>
                  </w:txbxContent>
                </v:textbox>
              </v:shape>
            </w:pict>
          </mc:Fallback>
        </mc:AlternateContent>
      </w:r>
      <w:r w:rsidR="00435320" w:rsidRPr="00E321E3">
        <w:rPr>
          <w:noProof/>
          <w:lang w:val="en-US"/>
        </w:rPr>
        <mc:AlternateContent>
          <mc:Choice Requires="wpg">
            <w:drawing>
              <wp:inline distT="0" distB="0" distL="0" distR="0" wp14:anchorId="448931DB" wp14:editId="11EA0E52">
                <wp:extent cx="5760000" cy="1515600"/>
                <wp:effectExtent l="0" t="0" r="0" b="0"/>
                <wp:docPr id="4229" name="Gruppieren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760000" cy="1515600"/>
                          <a:chOff x="0" y="0"/>
                          <a:chExt cx="6788690" cy="1787489"/>
                        </a:xfrm>
                      </wpg:grpSpPr>
                      <pic:pic xmlns:pic="http://schemas.openxmlformats.org/drawingml/2006/picture">
                        <pic:nvPicPr>
                          <pic:cNvPr id="4230" name="Picture 3"/>
                          <pic:cNvPicPr>
                            <a:picLocks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4268690" y="167489"/>
                            <a:ext cx="2520000" cy="16200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4231" name="Picture 4" descr="H:\Promotion\Ergebnisse\WB\WB HL60 Lenalidomid 14.07.2015\separase\Merge Exposure_70.0sec_Diss.jpg"/>
                          <pic:cNvPicPr>
                            <a:picLocks noChangeAspect="1" noChangeArrowheads="1"/>
                          </pic:cNvPicPr>
                        </pic:nvPicPr>
                        <pic:blipFill rotWithShape="1">
                          <a:blip r:embed="rId192" cstate="print">
                            <a:extLst>
                              <a:ext uri="{28A0092B-C50C-407E-A947-70E740481C1C}">
                                <a14:useLocalDpi xmlns:a14="http://schemas.microsoft.com/office/drawing/2010/main" val="0"/>
                              </a:ext>
                            </a:extLst>
                          </a:blip>
                          <a:srcRect l="22885" t="41378" r="53108" b="51990"/>
                          <a:stretch/>
                        </pic:blipFill>
                        <pic:spPr bwMode="auto">
                          <a:xfrm>
                            <a:off x="677832" y="528811"/>
                            <a:ext cx="1377933" cy="187046"/>
                          </a:xfrm>
                          <a:prstGeom prst="rect">
                            <a:avLst/>
                          </a:prstGeom>
                          <a:noFill/>
                          <a:extLst>
                            <a:ext uri="{909E8E84-426E-40DD-AFC4-6F175D3DCCD1}">
                              <a14:hiddenFill xmlns:a14="http://schemas.microsoft.com/office/drawing/2010/main">
                                <a:solidFill>
                                  <a:srgbClr val="FFFFFF"/>
                                </a:solidFill>
                              </a14:hiddenFill>
                            </a:ext>
                          </a:extLst>
                        </pic:spPr>
                      </pic:pic>
                      <wps:wsp>
                        <wps:cNvPr id="4232" name="Textfeld 6"/>
                        <wps:cNvSpPr txBox="1"/>
                        <wps:spPr>
                          <a:xfrm>
                            <a:off x="5686" y="1065331"/>
                            <a:ext cx="948979" cy="316791"/>
                          </a:xfrm>
                          <a:prstGeom prst="rect">
                            <a:avLst/>
                          </a:prstGeom>
                          <a:noFill/>
                        </wps:spPr>
                        <wps:txbx>
                          <w:txbxContent>
                            <w:p w14:paraId="62DF7D6C" w14:textId="77777777" w:rsidR="00DA596E" w:rsidRDefault="00DA596E" w:rsidP="00435320">
                              <w:pPr>
                                <w:pStyle w:val="StandardWeb"/>
                                <w:spacing w:before="0" w:beforeAutospacing="0" w:after="0" w:afterAutospacing="0"/>
                              </w:pPr>
                              <w:r>
                                <w:rPr>
                                  <w:rFonts w:ascii="Arial Unicode MS" w:eastAsia="Arial Unicode MS" w:hAnsi="Arial Unicode MS" w:cs="Arial Unicode MS" w:hint="eastAsia"/>
                                  <w:color w:val="000000" w:themeColor="text1"/>
                                  <w:kern w:val="24"/>
                                  <w:sz w:val="16"/>
                                  <w:szCs w:val="16"/>
                                  <w:lang w:val="de-DE"/>
                                </w:rPr>
                                <w:t>p-TCTP</w:t>
                              </w:r>
                            </w:p>
                          </w:txbxContent>
                        </wps:txbx>
                        <wps:bodyPr wrap="square" rtlCol="0">
                          <a:spAutoFit/>
                        </wps:bodyPr>
                      </wps:wsp>
                      <wps:wsp>
                        <wps:cNvPr id="4233" name="Textfeld 7"/>
                        <wps:cNvSpPr txBox="1"/>
                        <wps:spPr>
                          <a:xfrm>
                            <a:off x="5687" y="1260142"/>
                            <a:ext cx="948979" cy="316791"/>
                          </a:xfrm>
                          <a:prstGeom prst="rect">
                            <a:avLst/>
                          </a:prstGeom>
                          <a:noFill/>
                        </wps:spPr>
                        <wps:txbx>
                          <w:txbxContent>
                            <w:p w14:paraId="280A50B2" w14:textId="77777777" w:rsidR="00DA596E" w:rsidRDefault="00DA596E" w:rsidP="00435320">
                              <w:pPr>
                                <w:pStyle w:val="StandardWeb"/>
                                <w:spacing w:before="0" w:beforeAutospacing="0" w:after="0" w:afterAutospacing="0"/>
                              </w:pPr>
                              <w:r>
                                <w:rPr>
                                  <w:rFonts w:ascii="Arial Unicode MS" w:eastAsia="Arial Unicode MS" w:hAnsi="Arial Unicode MS" w:cs="Arial Unicode MS" w:hint="eastAsia"/>
                                  <w:color w:val="000000" w:themeColor="text1"/>
                                  <w:kern w:val="24"/>
                                  <w:sz w:val="16"/>
                                  <w:szCs w:val="16"/>
                                  <w:lang w:val="de-DE"/>
                                </w:rPr>
                                <w:t>TCTP</w:t>
                              </w:r>
                            </w:p>
                          </w:txbxContent>
                        </wps:txbx>
                        <wps:bodyPr wrap="square" rtlCol="0">
                          <a:spAutoFit/>
                        </wps:bodyPr>
                      </wps:wsp>
                      <wps:wsp>
                        <wps:cNvPr id="4234" name="Textfeld 8"/>
                        <wps:cNvSpPr txBox="1"/>
                        <wps:spPr>
                          <a:xfrm>
                            <a:off x="5687" y="468712"/>
                            <a:ext cx="871145" cy="316791"/>
                          </a:xfrm>
                          <a:prstGeom prst="rect">
                            <a:avLst/>
                          </a:prstGeom>
                          <a:noFill/>
                        </wps:spPr>
                        <wps:txbx>
                          <w:txbxContent>
                            <w:p w14:paraId="122FB40F" w14:textId="77777777" w:rsidR="00DA596E" w:rsidRDefault="00DA596E" w:rsidP="00435320">
                              <w:pPr>
                                <w:pStyle w:val="StandardWeb"/>
                                <w:spacing w:before="0" w:beforeAutospacing="0" w:after="0" w:afterAutospacing="0"/>
                              </w:pPr>
                              <w:r>
                                <w:rPr>
                                  <w:rFonts w:ascii="Arial Unicode MS" w:eastAsia="Arial Unicode MS" w:hAnsi="Arial Unicode MS" w:cs="Arial Unicode MS" w:hint="eastAsia"/>
                                  <w:color w:val="000000" w:themeColor="text1"/>
                                  <w:kern w:val="24"/>
                                  <w:sz w:val="16"/>
                                  <w:szCs w:val="16"/>
                                  <w:lang w:val="de-DE"/>
                                </w:rPr>
                                <w:t>Separase</w:t>
                              </w:r>
                            </w:p>
                          </w:txbxContent>
                        </wps:txbx>
                        <wps:bodyPr wrap="square" rtlCol="0">
                          <a:spAutoFit/>
                        </wps:bodyPr>
                      </wps:wsp>
                      <wps:wsp>
                        <wps:cNvPr id="4235" name="Textfeld 9"/>
                        <wps:cNvSpPr txBox="1"/>
                        <wps:spPr>
                          <a:xfrm>
                            <a:off x="5688" y="648621"/>
                            <a:ext cx="1146558" cy="316791"/>
                          </a:xfrm>
                          <a:prstGeom prst="rect">
                            <a:avLst/>
                          </a:prstGeom>
                          <a:noFill/>
                        </wps:spPr>
                        <wps:txbx>
                          <w:txbxContent>
                            <w:p w14:paraId="72305BC9" w14:textId="77777777" w:rsidR="00DA596E" w:rsidRDefault="00DA596E" w:rsidP="00435320">
                              <w:pPr>
                                <w:pStyle w:val="StandardWeb"/>
                                <w:spacing w:before="0" w:beforeAutospacing="0" w:after="0" w:afterAutospacing="0"/>
                              </w:pPr>
                              <w:r>
                                <w:rPr>
                                  <w:rFonts w:ascii="Arial Unicode MS" w:eastAsia="Arial Unicode MS" w:hAnsi="Arial Unicode MS" w:cs="Arial Unicode MS" w:hint="eastAsia"/>
                                  <w:color w:val="000000" w:themeColor="text1"/>
                                  <w:kern w:val="24"/>
                                  <w:sz w:val="16"/>
                                  <w:szCs w:val="16"/>
                                  <w:lang w:val="de-DE"/>
                                </w:rPr>
                                <w:t>PLK-1</w:t>
                              </w:r>
                            </w:p>
                          </w:txbxContent>
                        </wps:txbx>
                        <wps:bodyPr wrap="square" rtlCol="0">
                          <a:spAutoFit/>
                        </wps:bodyPr>
                      </wps:wsp>
                      <wps:wsp>
                        <wps:cNvPr id="4236" name="Textfeld 10"/>
                        <wps:cNvSpPr txBox="1"/>
                        <wps:spPr>
                          <a:xfrm>
                            <a:off x="5688" y="859636"/>
                            <a:ext cx="948979" cy="316791"/>
                          </a:xfrm>
                          <a:prstGeom prst="rect">
                            <a:avLst/>
                          </a:prstGeom>
                          <a:noFill/>
                        </wps:spPr>
                        <wps:txbx>
                          <w:txbxContent>
                            <w:p w14:paraId="1E7AA9BC" w14:textId="77777777" w:rsidR="00DA596E" w:rsidRDefault="00DA596E" w:rsidP="00435320">
                              <w:pPr>
                                <w:pStyle w:val="StandardWeb"/>
                                <w:spacing w:before="0" w:beforeAutospacing="0" w:after="0" w:afterAutospacing="0"/>
                              </w:pPr>
                              <w:r>
                                <w:rPr>
                                  <w:rFonts w:ascii="Arial Unicode MS" w:eastAsia="Arial Unicode MS" w:hAnsi="Arial Unicode MS" w:cs="Arial Unicode MS" w:hint="eastAsia"/>
                                  <w:color w:val="000000" w:themeColor="text1"/>
                                  <w:kern w:val="24"/>
                                  <w:sz w:val="16"/>
                                  <w:szCs w:val="16"/>
                                  <w:lang w:val="de-DE"/>
                                </w:rPr>
                                <w:t>Securin</w:t>
                              </w:r>
                            </w:p>
                          </w:txbxContent>
                        </wps:txbx>
                        <wps:bodyPr wrap="square" rtlCol="0">
                          <a:spAutoFit/>
                        </wps:bodyPr>
                      </wps:wsp>
                      <wps:wsp>
                        <wps:cNvPr id="4237" name="Textfeld 11"/>
                        <wps:cNvSpPr txBox="1"/>
                        <wps:spPr>
                          <a:xfrm>
                            <a:off x="5686" y="1439746"/>
                            <a:ext cx="948979" cy="316791"/>
                          </a:xfrm>
                          <a:prstGeom prst="rect">
                            <a:avLst/>
                          </a:prstGeom>
                          <a:noFill/>
                        </wps:spPr>
                        <wps:txbx>
                          <w:txbxContent>
                            <w:p w14:paraId="2119B01C" w14:textId="77777777" w:rsidR="00DA596E" w:rsidRDefault="00DA596E" w:rsidP="00435320">
                              <w:pPr>
                                <w:pStyle w:val="StandardWeb"/>
                                <w:spacing w:before="0" w:beforeAutospacing="0" w:after="0" w:afterAutospacing="0"/>
                              </w:pPr>
                              <w:r>
                                <w:rPr>
                                  <w:rFonts w:ascii="Arial Unicode MS" w:eastAsia="Arial Unicode MS" w:hAnsi="Arial Unicode MS" w:cs="Arial Unicode MS" w:hint="eastAsia"/>
                                  <w:color w:val="000000" w:themeColor="text1"/>
                                  <w:kern w:val="24"/>
                                  <w:sz w:val="16"/>
                                  <w:szCs w:val="16"/>
                                  <w:lang w:val="de-DE"/>
                                </w:rPr>
                                <w:t>Aktin</w:t>
                              </w:r>
                            </w:p>
                          </w:txbxContent>
                        </wps:txbx>
                        <wps:bodyPr wrap="square" rtlCol="0">
                          <a:spAutoFit/>
                        </wps:bodyPr>
                      </wps:wsp>
                      <wps:wsp>
                        <wps:cNvPr id="4238" name="Textfeld 12"/>
                        <wps:cNvSpPr txBox="1"/>
                        <wps:spPr>
                          <a:xfrm>
                            <a:off x="627132" y="201819"/>
                            <a:ext cx="291130" cy="368754"/>
                          </a:xfrm>
                          <a:prstGeom prst="rect">
                            <a:avLst/>
                          </a:prstGeom>
                          <a:noFill/>
                        </wps:spPr>
                        <wps:txbx>
                          <w:txbxContent>
                            <w:p w14:paraId="375667FC" w14:textId="77777777" w:rsidR="00DA596E" w:rsidRPr="00E321E3" w:rsidRDefault="00DA596E" w:rsidP="00435320">
                              <w:pPr>
                                <w:pStyle w:val="StandardWeb"/>
                                <w:spacing w:before="0" w:beforeAutospacing="0" w:after="0" w:afterAutospacing="0"/>
                                <w:rPr>
                                  <w:rFonts w:ascii="Arial Unicode MS" w:eastAsia="Arial Unicode MS" w:hAnsi="Arial Unicode MS" w:cs="Arial Unicode MS"/>
                                  <w:sz w:val="18"/>
                                  <w:szCs w:val="18"/>
                                </w:rPr>
                              </w:pPr>
                              <w:r w:rsidRPr="00E321E3">
                                <w:rPr>
                                  <w:rFonts w:ascii="Arial Unicode MS" w:eastAsia="Arial Unicode MS" w:hAnsi="Arial Unicode MS" w:cs="Arial Unicode MS"/>
                                  <w:color w:val="000000" w:themeColor="text1"/>
                                  <w:kern w:val="24"/>
                                  <w:sz w:val="18"/>
                                  <w:szCs w:val="18"/>
                                  <w:lang w:val="de-DE"/>
                                </w:rPr>
                                <w:t>0</w:t>
                              </w:r>
                            </w:p>
                          </w:txbxContent>
                        </wps:txbx>
                        <wps:bodyPr wrap="none" rtlCol="0">
                          <a:noAutofit/>
                        </wps:bodyPr>
                      </wps:wsp>
                      <wps:wsp>
                        <wps:cNvPr id="4239" name="Textfeld 13"/>
                        <wps:cNvSpPr txBox="1"/>
                        <wps:spPr>
                          <a:xfrm>
                            <a:off x="967125" y="201884"/>
                            <a:ext cx="365970" cy="343003"/>
                          </a:xfrm>
                          <a:prstGeom prst="rect">
                            <a:avLst/>
                          </a:prstGeom>
                          <a:noFill/>
                        </wps:spPr>
                        <wps:txbx>
                          <w:txbxContent>
                            <w:p w14:paraId="14DF98F3" w14:textId="77777777" w:rsidR="00DA596E" w:rsidRPr="00E321E3" w:rsidRDefault="00DA596E" w:rsidP="00435320">
                              <w:pPr>
                                <w:pStyle w:val="StandardWeb"/>
                                <w:spacing w:before="0" w:beforeAutospacing="0" w:after="0" w:afterAutospacing="0"/>
                                <w:rPr>
                                  <w:rFonts w:ascii="Arial Unicode MS" w:eastAsia="Arial Unicode MS" w:hAnsi="Arial Unicode MS" w:cs="Arial Unicode MS"/>
                                  <w:sz w:val="18"/>
                                  <w:szCs w:val="18"/>
                                </w:rPr>
                              </w:pPr>
                              <w:r w:rsidRPr="00E321E3">
                                <w:rPr>
                                  <w:rFonts w:ascii="Arial Unicode MS" w:eastAsia="Arial Unicode MS" w:hAnsi="Arial Unicode MS" w:cs="Arial Unicode MS"/>
                                  <w:color w:val="000000" w:themeColor="text1"/>
                                  <w:kern w:val="24"/>
                                  <w:sz w:val="18"/>
                                  <w:szCs w:val="18"/>
                                  <w:lang w:val="de-DE"/>
                                </w:rPr>
                                <w:t>10</w:t>
                              </w:r>
                            </w:p>
                          </w:txbxContent>
                        </wps:txbx>
                        <wps:bodyPr wrap="none" rtlCol="0">
                          <a:spAutoFit/>
                        </wps:bodyPr>
                      </wps:wsp>
                      <wps:wsp>
                        <wps:cNvPr id="4240" name="Textfeld 14"/>
                        <wps:cNvSpPr txBox="1"/>
                        <wps:spPr>
                          <a:xfrm>
                            <a:off x="1279957" y="217447"/>
                            <a:ext cx="440811" cy="343003"/>
                          </a:xfrm>
                          <a:prstGeom prst="rect">
                            <a:avLst/>
                          </a:prstGeom>
                          <a:noFill/>
                        </wps:spPr>
                        <wps:txbx>
                          <w:txbxContent>
                            <w:p w14:paraId="293D2EF0" w14:textId="77777777" w:rsidR="00DA596E" w:rsidRPr="00E321E3" w:rsidRDefault="00DA596E" w:rsidP="00435320">
                              <w:pPr>
                                <w:pStyle w:val="StandardWeb"/>
                                <w:spacing w:before="0" w:beforeAutospacing="0" w:after="0" w:afterAutospacing="0"/>
                                <w:rPr>
                                  <w:rFonts w:ascii="Arial Unicode MS" w:eastAsia="Arial Unicode MS" w:hAnsi="Arial Unicode MS" w:cs="Arial Unicode MS"/>
                                  <w:sz w:val="18"/>
                                  <w:szCs w:val="18"/>
                                </w:rPr>
                              </w:pPr>
                              <w:r w:rsidRPr="00E321E3">
                                <w:rPr>
                                  <w:rFonts w:ascii="Arial Unicode MS" w:eastAsia="Arial Unicode MS" w:hAnsi="Arial Unicode MS" w:cs="Arial Unicode MS"/>
                                  <w:color w:val="000000" w:themeColor="text1"/>
                                  <w:kern w:val="24"/>
                                  <w:sz w:val="18"/>
                                  <w:szCs w:val="18"/>
                                  <w:lang w:val="de-DE"/>
                                </w:rPr>
                                <w:t>100</w:t>
                              </w:r>
                            </w:p>
                          </w:txbxContent>
                        </wps:txbx>
                        <wps:bodyPr wrap="none" rtlCol="0">
                          <a:spAutoFit/>
                        </wps:bodyPr>
                      </wps:wsp>
                      <wps:wsp>
                        <wps:cNvPr id="4241" name="Textfeld 15"/>
                        <wps:cNvSpPr txBox="1"/>
                        <wps:spPr>
                          <a:xfrm>
                            <a:off x="1646996" y="215770"/>
                            <a:ext cx="440811" cy="343003"/>
                          </a:xfrm>
                          <a:prstGeom prst="rect">
                            <a:avLst/>
                          </a:prstGeom>
                          <a:noFill/>
                        </wps:spPr>
                        <wps:txbx>
                          <w:txbxContent>
                            <w:p w14:paraId="14739B65" w14:textId="77777777" w:rsidR="00DA596E" w:rsidRPr="00E321E3" w:rsidRDefault="00DA596E" w:rsidP="00435320">
                              <w:pPr>
                                <w:pStyle w:val="StandardWeb"/>
                                <w:spacing w:before="0" w:beforeAutospacing="0" w:after="0" w:afterAutospacing="0"/>
                                <w:rPr>
                                  <w:rFonts w:ascii="Arial Unicode MS" w:eastAsia="Arial Unicode MS" w:hAnsi="Arial Unicode MS" w:cs="Arial Unicode MS"/>
                                  <w:sz w:val="18"/>
                                  <w:szCs w:val="18"/>
                                </w:rPr>
                              </w:pPr>
                              <w:r w:rsidRPr="00E321E3">
                                <w:rPr>
                                  <w:rFonts w:ascii="Arial Unicode MS" w:eastAsia="Arial Unicode MS" w:hAnsi="Arial Unicode MS" w:cs="Arial Unicode MS"/>
                                  <w:color w:val="000000" w:themeColor="text1"/>
                                  <w:kern w:val="24"/>
                                  <w:sz w:val="18"/>
                                  <w:szCs w:val="18"/>
                                  <w:lang w:val="de-DE"/>
                                </w:rPr>
                                <w:t>500</w:t>
                              </w:r>
                            </w:p>
                          </w:txbxContent>
                        </wps:txbx>
                        <wps:bodyPr wrap="none" rtlCol="0">
                          <a:spAutoFit/>
                        </wps:bodyPr>
                      </wps:wsp>
                      <wps:wsp>
                        <wps:cNvPr id="4242" name="Textfeld 16"/>
                        <wps:cNvSpPr txBox="1"/>
                        <wps:spPr>
                          <a:xfrm>
                            <a:off x="76500" y="291730"/>
                            <a:ext cx="521639" cy="343003"/>
                          </a:xfrm>
                          <a:prstGeom prst="rect">
                            <a:avLst/>
                          </a:prstGeom>
                          <a:noFill/>
                        </wps:spPr>
                        <wps:txbx>
                          <w:txbxContent>
                            <w:p w14:paraId="26FEC811" w14:textId="77777777" w:rsidR="00DA596E" w:rsidRPr="00E321E3" w:rsidRDefault="00DA596E" w:rsidP="00435320">
                              <w:pPr>
                                <w:pStyle w:val="StandardWeb"/>
                                <w:spacing w:before="0" w:beforeAutospacing="0" w:after="0" w:afterAutospacing="0"/>
                                <w:rPr>
                                  <w:rFonts w:ascii="Arial Unicode MS" w:eastAsia="Arial Unicode MS" w:hAnsi="Arial Unicode MS" w:cs="Arial Unicode MS"/>
                                  <w:sz w:val="18"/>
                                  <w:szCs w:val="18"/>
                                </w:rPr>
                              </w:pPr>
                              <w:r w:rsidRPr="00E321E3">
                                <w:rPr>
                                  <w:rFonts w:ascii="Arial Unicode MS" w:eastAsia="Arial Unicode MS" w:hAnsi="Arial Unicode MS" w:cs="Arial Unicode MS"/>
                                  <w:color w:val="000000" w:themeColor="text1"/>
                                  <w:kern w:val="24"/>
                                  <w:sz w:val="18"/>
                                  <w:szCs w:val="18"/>
                                  <w:lang w:val="de-DE"/>
                                </w:rPr>
                                <w:t>µM</w:t>
                              </w:r>
                            </w:p>
                          </w:txbxContent>
                        </wps:txbx>
                        <wps:bodyPr wrap="square" rtlCol="0">
                          <a:spAutoFit/>
                        </wps:bodyPr>
                      </wps:wsp>
                      <wps:wsp>
                        <wps:cNvPr id="4243" name="Textfeld 17"/>
                        <wps:cNvSpPr txBox="1"/>
                        <wps:spPr>
                          <a:xfrm>
                            <a:off x="877344" y="0"/>
                            <a:ext cx="1030555" cy="394678"/>
                          </a:xfrm>
                          <a:prstGeom prst="rect">
                            <a:avLst/>
                          </a:prstGeom>
                          <a:noFill/>
                        </wps:spPr>
                        <wps:txbx>
                          <w:txbxContent>
                            <w:p w14:paraId="242CB2CA" w14:textId="77777777" w:rsidR="00DA596E" w:rsidRDefault="00DA596E" w:rsidP="00435320">
                              <w:pPr>
                                <w:pStyle w:val="StandardWeb"/>
                                <w:spacing w:before="0" w:beforeAutospacing="0" w:after="0" w:afterAutospacing="0"/>
                              </w:pPr>
                              <w:r>
                                <w:rPr>
                                  <w:rFonts w:ascii="Arial Unicode MS" w:eastAsia="Arial Unicode MS" w:hAnsi="Arial Unicode MS" w:cs="Arial Unicode MS" w:hint="eastAsia"/>
                                  <w:color w:val="000000" w:themeColor="text1"/>
                                  <w:kern w:val="24"/>
                                  <w:szCs w:val="22"/>
                                  <w:lang w:val="de-DE"/>
                                </w:rPr>
                                <w:t>HL-60, 48h</w:t>
                              </w:r>
                            </w:p>
                          </w:txbxContent>
                        </wps:txbx>
                        <wps:bodyPr wrap="none" rtlCol="0">
                          <a:spAutoFit/>
                        </wps:bodyPr>
                      </wps:wsp>
                      <pic:pic xmlns:pic="http://schemas.openxmlformats.org/drawingml/2006/picture">
                        <pic:nvPicPr>
                          <pic:cNvPr id="4244" name="Picture 5" descr="H:\Promotion\Ergebnisse\WB\WB HL60 Lenalidomid 14.07.2015\PLK1\Ruppenthal, Sabrina 2015-11-24 17hr 00min_Exposure_5.0sec.jpg"/>
                          <pic:cNvPicPr>
                            <a:picLocks noChangeAspect="1" noChangeArrowheads="1"/>
                          </pic:cNvPicPr>
                        </pic:nvPicPr>
                        <pic:blipFill rotWithShape="1">
                          <a:blip r:embed="rId193" cstate="print">
                            <a:extLst>
                              <a:ext uri="{28A0092B-C50C-407E-A947-70E740481C1C}">
                                <a14:useLocalDpi xmlns:a14="http://schemas.microsoft.com/office/drawing/2010/main" val="0"/>
                              </a:ext>
                            </a:extLst>
                          </a:blip>
                          <a:srcRect l="20376" t="51823" r="55528" b="43390"/>
                          <a:stretch/>
                        </pic:blipFill>
                        <pic:spPr bwMode="auto">
                          <a:xfrm>
                            <a:off x="671726" y="752703"/>
                            <a:ext cx="1407257" cy="2126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245" name="Picture 6" descr="H:\Promotion\Ergebnisse\WB\WB HL60 Lenalidomid 14.07.2015\Securin\Membran+Ruppenthal, Sabrina 2015-11-18 17hr 10min_Exposure_70.0sec.jpg"/>
                          <pic:cNvPicPr>
                            <a:picLocks noChangeAspect="1" noChangeArrowheads="1"/>
                          </pic:cNvPicPr>
                        </pic:nvPicPr>
                        <pic:blipFill rotWithShape="1">
                          <a:blip r:embed="rId194" cstate="print">
                            <a:extLst>
                              <a:ext uri="{28A0092B-C50C-407E-A947-70E740481C1C}">
                                <a14:useLocalDpi xmlns:a14="http://schemas.microsoft.com/office/drawing/2010/main" val="0"/>
                              </a:ext>
                            </a:extLst>
                          </a:blip>
                          <a:srcRect l="14447" t="52270" r="60491" b="43677"/>
                          <a:stretch/>
                        </pic:blipFill>
                        <pic:spPr bwMode="auto">
                          <a:xfrm>
                            <a:off x="657877" y="974319"/>
                            <a:ext cx="1407257" cy="1769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246" name="Picture 7" descr="H:\Promotion\Ergebnisse\WB\WB HL60 Lenalidomid 14.07.2015\p-TCTP_neuerAK\Exposure_140.jpg"/>
                          <pic:cNvPicPr>
                            <a:picLocks noChangeAspect="1" noChangeArrowheads="1"/>
                          </pic:cNvPicPr>
                        </pic:nvPicPr>
                        <pic:blipFill rotWithShape="1">
                          <a:blip r:embed="rId195" cstate="print">
                            <a:extLst>
                              <a:ext uri="{28A0092B-C50C-407E-A947-70E740481C1C}">
                                <a14:useLocalDpi xmlns:a14="http://schemas.microsoft.com/office/drawing/2010/main" val="0"/>
                              </a:ext>
                            </a:extLst>
                          </a:blip>
                          <a:srcRect l="19967" t="76344" r="55116" b="18550"/>
                          <a:stretch/>
                        </pic:blipFill>
                        <pic:spPr bwMode="auto">
                          <a:xfrm>
                            <a:off x="616633" y="1180240"/>
                            <a:ext cx="1438276" cy="132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247" name="Picture 8" descr="H:\Promotion\Ergebnisse\WB\WB HL60 Lenalidomid 14.07.2015\TCTP\Ruppenthal, Sabrina 2015-11-17 14hr 23min_Exposure_1.0sec_.jpg"/>
                          <pic:cNvPicPr>
                            <a:picLocks noChangeAspect="1" noChangeArrowheads="1"/>
                          </pic:cNvPicPr>
                        </pic:nvPicPr>
                        <pic:blipFill rotWithShape="1">
                          <a:blip r:embed="rId196" cstate="print">
                            <a:extLst>
                              <a:ext uri="{28A0092B-C50C-407E-A947-70E740481C1C}">
                                <a14:useLocalDpi xmlns:a14="http://schemas.microsoft.com/office/drawing/2010/main" val="0"/>
                              </a:ext>
                            </a:extLst>
                          </a:blip>
                          <a:srcRect l="8556" t="74164" r="65808" b="20365"/>
                          <a:stretch/>
                        </pic:blipFill>
                        <pic:spPr bwMode="auto">
                          <a:xfrm>
                            <a:off x="598140" y="1357114"/>
                            <a:ext cx="1456767" cy="1876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248" name="Picture 9" descr="H:\Promotion\Ergebnisse\WB\WB HL60 Lenalidomid 14.07.2015\Aktin\Ruppenthal, Sabrina 2015-11-27 12hr 52min_Exposure_10.0sec.jpg"/>
                          <pic:cNvPicPr>
                            <a:picLocks noChangeAspect="1" noChangeArrowheads="1"/>
                          </pic:cNvPicPr>
                        </pic:nvPicPr>
                        <pic:blipFill rotWithShape="1">
                          <a:blip r:embed="rId197" cstate="print">
                            <a:extLst>
                              <a:ext uri="{28A0092B-C50C-407E-A947-70E740481C1C}">
                                <a14:useLocalDpi xmlns:a14="http://schemas.microsoft.com/office/drawing/2010/main" val="0"/>
                              </a:ext>
                            </a:extLst>
                          </a:blip>
                          <a:srcRect l="11368" t="55002" r="65381" b="39148"/>
                          <a:stretch/>
                        </pic:blipFill>
                        <pic:spPr bwMode="auto">
                          <a:xfrm>
                            <a:off x="657878" y="1491232"/>
                            <a:ext cx="1407255" cy="215445"/>
                          </a:xfrm>
                          <a:prstGeom prst="rect">
                            <a:avLst/>
                          </a:prstGeom>
                          <a:noFill/>
                          <a:extLst>
                            <a:ext uri="{909E8E84-426E-40DD-AFC4-6F175D3DCCD1}">
                              <a14:hiddenFill xmlns:a14="http://schemas.microsoft.com/office/drawing/2010/main">
                                <a:solidFill>
                                  <a:srgbClr val="FFFFFF"/>
                                </a:solidFill>
                              </a14:hiddenFill>
                            </a:ext>
                          </a:extLst>
                        </pic:spPr>
                      </pic:pic>
                      <wps:wsp>
                        <wps:cNvPr id="4249" name="Textfeld 25"/>
                        <wps:cNvSpPr txBox="1"/>
                        <wps:spPr>
                          <a:xfrm>
                            <a:off x="0" y="0"/>
                            <a:ext cx="327053" cy="436617"/>
                          </a:xfrm>
                          <a:prstGeom prst="rect">
                            <a:avLst/>
                          </a:prstGeom>
                          <a:noFill/>
                        </wps:spPr>
                        <wps:txbx>
                          <w:txbxContent>
                            <w:p w14:paraId="107A53D2" w14:textId="77777777" w:rsidR="00DA596E" w:rsidRDefault="00DA596E" w:rsidP="00435320">
                              <w:pPr>
                                <w:pStyle w:val="StandardWeb"/>
                                <w:spacing w:before="0" w:beforeAutospacing="0" w:after="0" w:afterAutospacing="0"/>
                              </w:pPr>
                              <w:r>
                                <w:rPr>
                                  <w:rFonts w:asciiTheme="minorHAnsi" w:hAnsi="Calibri" w:cstheme="minorBidi"/>
                                  <w:color w:val="000000" w:themeColor="text1"/>
                                  <w:kern w:val="24"/>
                                  <w:sz w:val="36"/>
                                  <w:szCs w:val="36"/>
                                  <w:lang w:val="de-DE"/>
                                </w:rPr>
                                <w:t>A</w:t>
                              </w:r>
                            </w:p>
                          </w:txbxContent>
                        </wps:txbx>
                        <wps:bodyPr wrap="square" rtlCol="0">
                          <a:spAutoFit/>
                        </wps:bodyPr>
                      </wps:wsp>
                      <wps:wsp>
                        <wps:cNvPr id="4250" name="Textfeld 26"/>
                        <wps:cNvSpPr txBox="1"/>
                        <wps:spPr>
                          <a:xfrm>
                            <a:off x="2060244" y="18553"/>
                            <a:ext cx="327053" cy="436617"/>
                          </a:xfrm>
                          <a:prstGeom prst="rect">
                            <a:avLst/>
                          </a:prstGeom>
                          <a:noFill/>
                        </wps:spPr>
                        <wps:txbx>
                          <w:txbxContent>
                            <w:p w14:paraId="343D82A3" w14:textId="77777777" w:rsidR="00DA596E" w:rsidRDefault="00DA596E" w:rsidP="00435320">
                              <w:pPr>
                                <w:pStyle w:val="StandardWeb"/>
                                <w:spacing w:before="0" w:beforeAutospacing="0" w:after="0" w:afterAutospacing="0"/>
                              </w:pPr>
                              <w:r>
                                <w:rPr>
                                  <w:rFonts w:asciiTheme="minorHAnsi" w:hAnsi="Calibri" w:cstheme="minorBidi"/>
                                  <w:color w:val="000000" w:themeColor="text1"/>
                                  <w:kern w:val="24"/>
                                  <w:sz w:val="36"/>
                                  <w:szCs w:val="36"/>
                                  <w:lang w:val="de-DE"/>
                                </w:rPr>
                                <w:t>B</w:t>
                              </w:r>
                            </w:p>
                          </w:txbxContent>
                        </wps:txbx>
                        <wps:bodyPr wrap="square" rtlCol="0">
                          <a:spAutoFit/>
                        </wps:bodyPr>
                      </wps:wsp>
                      <wps:wsp>
                        <wps:cNvPr id="4251" name="Textfeld 27"/>
                        <wps:cNvSpPr txBox="1"/>
                        <wps:spPr>
                          <a:xfrm>
                            <a:off x="4287015" y="27102"/>
                            <a:ext cx="327053" cy="436617"/>
                          </a:xfrm>
                          <a:prstGeom prst="rect">
                            <a:avLst/>
                          </a:prstGeom>
                          <a:noFill/>
                        </wps:spPr>
                        <wps:txbx>
                          <w:txbxContent>
                            <w:p w14:paraId="68272D43" w14:textId="77777777" w:rsidR="00DA596E" w:rsidRDefault="00DA596E" w:rsidP="00435320">
                              <w:pPr>
                                <w:pStyle w:val="StandardWeb"/>
                                <w:spacing w:before="0" w:beforeAutospacing="0" w:after="0" w:afterAutospacing="0"/>
                              </w:pPr>
                              <w:r>
                                <w:rPr>
                                  <w:rFonts w:asciiTheme="minorHAnsi" w:hAnsi="Calibri" w:cstheme="minorBidi"/>
                                  <w:color w:val="000000" w:themeColor="text1"/>
                                  <w:kern w:val="24"/>
                                  <w:sz w:val="36"/>
                                  <w:szCs w:val="36"/>
                                  <w:lang w:val="de-DE"/>
                                </w:rPr>
                                <w:t>C</w:t>
                              </w:r>
                            </w:p>
                          </w:txbxContent>
                        </wps:txbx>
                        <wps:bodyPr wrap="square" rtlCol="0">
                          <a:spAutoFit/>
                        </wps:bodyPr>
                      </wps:wsp>
                      <pic:pic xmlns:pic="http://schemas.openxmlformats.org/drawingml/2006/picture">
                        <pic:nvPicPr>
                          <pic:cNvPr id="4252" name="Picture 10"/>
                          <pic:cNvPicPr>
                            <a:picLocks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2032030" y="165150"/>
                            <a:ext cx="2520000" cy="16200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g:wgp>
                  </a:graphicData>
                </a:graphic>
              </wp:inline>
            </w:drawing>
          </mc:Choice>
          <mc:Fallback>
            <w:pict>
              <v:group id="_x0000_s1284" style="width:453.55pt;height:119.35pt;mso-position-horizontal-relative:char;mso-position-vertical-relative:line" coordsize="67886,17874" o:gfxdata="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34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0D5moB+eii&#10;gB3WiiigAx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4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9lQSwMECgAAAAAAAAAhAGQE40aJsQAAibEAABUAAABkcnMvbWVkaWEvaW1hZ2U0LmpwZWf/2P/g&#10;ABBKRklGAAEBAQDcANwAAP/bAEMACAYGBwYFCAcHBwkJCAoMFA0MCwsMGRITDxQdGh8eHRocHCAk&#10;LicgIiwjHBwoNyksMDE0NDQfJzk9ODI8LjM0Mv/bAEMBCQkJDAsMGA0NGDIhHCEyMjIyMjIyMjIy&#10;MjIyMjIyMjIyMjIyMjIyMjIyMjIyMjIyMjIyMjIyMjIyMjIyMjIyMv/AABEIA38Ef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f6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uG8f8AjS58MWmbRU8w93Ga8tm+MviS&#10;SPbHLCreojFAH0XRXzSfip4rf/l+A+gI/rXS/D/x1ruq+MLW0vr15YJAQUJOM0Ae40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muMow9qd&#10;RQB85fFuyP8AbyN03V56qlGwe1eqfGZgNUhI4wa8t3B2JFAE6mpRUK9KmWgBw604UgpRQA6tHQ5P&#10;K1q0f+7Kp/Ws2rNgSL6Aj++P50AfWdFMibdCjeqg0+gAooooAKKKKAPO/jDHu8KxSf3Jh+uK8JzX&#10;v/xcXPgWRu6zx/zr5/oAM00tTjUfegAooooAQ0w080w0AMPSojUpqNhxmgCJsU62O2dTTDSBtrA0&#10;AaJULqdu+ejg/rX1J4Wbdolsf+mY/lXym84MsMmQMMK+nvA9x53h+0Oc/IP5UAdV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SN90/SlpD0NA&#10;Hz/8Zgft0b15dCeK9b+M8eDG+O9eSQ9KALa9KlWolqVTigB60+mjFOoAWprL/j8hPo4qHtUtscXM&#10;Z/2hQB9X2LbtPtm9YlP6Cp6o6NJ5uiWL+sCfyFXqACiiigAooooA4z4pxeb4Euh6SRt+tfO9fSvx&#10;Ai83wVqAx0UH9RXzUetABTCO9PppoAbRSUUAO2/JmozTs9qaaAIzUbVKetRN1oAiNRtUh71E9AFe&#10;5lIQD3r6a+GlwX8O2oznCD+VfL93naPrX0l8Kn3eHbf2UfyoA9QopF6Ut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fi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9/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zQAUUmaW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hAIwRkUtFADEjSNdqKFHoBT6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">
                <o:lock v:ext="edit" aspectratio="t"/>
                <v:shape id="Picture 3" o:spid="_x0000_s1285" type="#_x0000_t75" style="position:absolute;left:42686;top:1674;width:25200;height:16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s7jLCAAAA3QAAAA8AAABkcnMvZG93bnJldi54bWxET8uKwjAU3Qv+Q7jCbERTO0W0GkWEwVmO&#10;DxR3l+baFpub2kTb+fvJYsDl4byX685U4kWNKy0rmIwjEMSZ1SXnCk7Hr9EMhPPIGivLpOCXHKxX&#10;/d4SU21b3tPr4HMRQtilqKDwvk6ldFlBBt3Y1sSBu9nGoA+wyaVusA3hppJxFE2lwZJDQ4E1bQvK&#10;7oenUbA9tToZnuPommyuP4+d5vllyEp9DLrNAoSnzr/F/+5vrSCJP8P+8CY8Abn6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Y7O4ywgAAAN0AAAAPAAAAAAAAAAAAAAAAAJ8C&#10;AABkcnMvZG93bnJldi54bWxQSwUGAAAAAAQABAD3AAAAjgMAAAAA&#10;" fillcolor="#4f81bd [3204]" strokecolor="black [3213]">
                  <v:imagedata r:id="rId199" o:title=""/>
                  <v:shadow color="#eeece1 [3214]"/>
                  <o:lock v:ext="edit" aspectratio="f"/>
                </v:shape>
                <v:shape id="Picture 4" o:spid="_x0000_s1286" type="#_x0000_t75" style="position:absolute;left:6778;top:5288;width:13779;height:18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A5PDGAAAA3QAAAA8AAABkcnMvZG93bnJldi54bWxEj09rwkAUxO8Fv8PyhN7qJrb1T8wqpSCI&#10;ejF68PjIPpNg9m3Y3Wrsp+8WCj0OM/MbJl/1phU3cr6xrCAdJSCIS6sbrhScjuuXGQgfkDW2lknB&#10;gzysloOnHDNt73ygWxEqESHsM1RQh9BlUvqyJoN+ZDvi6F2sMxiidJXUDu8Rblo5TpKJNNhwXKix&#10;o8+aymvxZRR0hZ+vv6XbTvx5t31HO9089julnof9xwJEoD78h//aG63gbfyawu+b+ATk8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8Dk8MYAAADdAAAADwAAAAAAAAAAAAAA&#10;AACfAgAAZHJzL2Rvd25yZXYueG1sUEsFBgAAAAAEAAQA9wAAAJIDAAAAAA==&#10;">
                  <v:imagedata r:id="rId200" o:title="Merge Exposure_70.0sec_Diss" croptop="27117f" cropbottom="34072f" cropleft="14998f" cropright="34805f"/>
                </v:shape>
                <v:shape id="Textfeld 6" o:spid="_x0000_s1287" type="#_x0000_t202" style="position:absolute;left:56;top:10653;width:9490;height:31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xtFsQA&#10;AADdAAAADwAAAGRycy9kb3ducmV2LnhtbESPQWvCQBSE74X+h+UVvNWNqS0luoq0FTx4qU3vj+wz&#10;G5p9G7KvJv57VxA8DjPzDbNcj75VJ+pjE9jAbJqBIq6Cbbg2UP5sn99BRUG22AYmA2eKsF49Piyx&#10;sGHgbzodpFYJwrFAA06kK7SOlSOPcRo64uQdQ+9RkuxrbXscEty3Os+yN+2x4bTgsKMPR9Xf4d8b&#10;ELGb2bn88nH3O+4/B5dVr1gaM3kaNwtQQqPcw7f2zhqY5y85XN+kJ6B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McbRbEAAAA3QAAAA8AAAAAAAAAAAAAAAAAmAIAAGRycy9k&#10;b3ducmV2LnhtbFBLBQYAAAAABAAEAPUAAACJAwAAAAA=&#10;" filled="f" stroked="f">
                  <v:textbox style="mso-fit-shape-to-text:t">
                    <w:txbxContent>
                      <w:p w14:paraId="62DF7D6C" w14:textId="77777777" w:rsidR="00DA596E" w:rsidRDefault="00DA596E" w:rsidP="00435320">
                        <w:pPr>
                          <w:pStyle w:val="StandardWeb"/>
                          <w:spacing w:before="0" w:beforeAutospacing="0" w:after="0" w:afterAutospacing="0"/>
                        </w:pPr>
                        <w:r>
                          <w:rPr>
                            <w:rFonts w:ascii="Arial Unicode MS" w:eastAsia="Arial Unicode MS" w:hAnsi="Arial Unicode MS" w:cs="Arial Unicode MS" w:hint="eastAsia"/>
                            <w:color w:val="000000" w:themeColor="text1"/>
                            <w:kern w:val="24"/>
                            <w:sz w:val="16"/>
                            <w:szCs w:val="16"/>
                            <w:lang w:val="de-DE"/>
                          </w:rPr>
                          <w:t>p-TCTP</w:t>
                        </w:r>
                      </w:p>
                    </w:txbxContent>
                  </v:textbox>
                </v:shape>
                <v:shape id="Textfeld 7" o:spid="_x0000_s1288" type="#_x0000_t202" style="position:absolute;left:56;top:12601;width:9490;height:31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DIjcQA&#10;AADdAAAADwAAAGRycy9kb3ducmV2LnhtbESPT2vCQBTE74V+h+UVeqsb/5WSuorYFjz0oqb3R/aZ&#10;DWbfhuzTxG/vCkKPw8z8hlmsBt+oC3WxDmxgPMpAEZfB1lwZKA4/bx+goiBbbAKTgStFWC2fnxaY&#10;29Dzji57qVSCcMzRgBNpc61j6chjHIWWOHnH0HmUJLtK2w77BPeNnmTZu/ZYc1pw2NLGUXnan70B&#10;EbseX4tvH7d/w+9X77JyjoUxry/D+hOU0CD/4Ud7aw3MJtMp3N+kJ6C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xQyI3EAAAA3QAAAA8AAAAAAAAAAAAAAAAAmAIAAGRycy9k&#10;b3ducmV2LnhtbFBLBQYAAAAABAAEAPUAAACJAwAAAAA=&#10;" filled="f" stroked="f">
                  <v:textbox style="mso-fit-shape-to-text:t">
                    <w:txbxContent>
                      <w:p w14:paraId="280A50B2" w14:textId="77777777" w:rsidR="00DA596E" w:rsidRDefault="00DA596E" w:rsidP="00435320">
                        <w:pPr>
                          <w:pStyle w:val="StandardWeb"/>
                          <w:spacing w:before="0" w:beforeAutospacing="0" w:after="0" w:afterAutospacing="0"/>
                        </w:pPr>
                        <w:r>
                          <w:rPr>
                            <w:rFonts w:ascii="Arial Unicode MS" w:eastAsia="Arial Unicode MS" w:hAnsi="Arial Unicode MS" w:cs="Arial Unicode MS" w:hint="eastAsia"/>
                            <w:color w:val="000000" w:themeColor="text1"/>
                            <w:kern w:val="24"/>
                            <w:sz w:val="16"/>
                            <w:szCs w:val="16"/>
                            <w:lang w:val="de-DE"/>
                          </w:rPr>
                          <w:t>TCTP</w:t>
                        </w:r>
                      </w:p>
                    </w:txbxContent>
                  </v:textbox>
                </v:shape>
                <v:shape id="Textfeld 8" o:spid="_x0000_s1289" type="#_x0000_t202" style="position:absolute;left:56;top:4687;width:8712;height:31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lQ+cMA&#10;AADdAAAADwAAAGRycy9kb3ducmV2LnhtbESPQWvCQBSE74X+h+UVeqsbrRaJriJtBQ+9qOn9kX1m&#10;g9m3Iftq4r93BaHHYWa+YZbrwTfqQl2sAxsYjzJQxGWwNVcGiuP2bQ4qCrLFJjAZuFKE9er5aYm5&#10;DT3v6XKQSiUIxxwNOJE21zqWjjzGUWiJk3cKnUdJsqu07bBPcN/oSZZ9aI81pwWHLX06Ks+HP29A&#10;xG7G1+Lbx93v8PPVu6ycYWHM68uwWYASGuQ//GjvrIHp5H0K9zfpCejV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7lQ+cMAAADdAAAADwAAAAAAAAAAAAAAAACYAgAAZHJzL2Rv&#10;d25yZXYueG1sUEsFBgAAAAAEAAQA9QAAAIgDAAAAAA==&#10;" filled="f" stroked="f">
                  <v:textbox style="mso-fit-shape-to-text:t">
                    <w:txbxContent>
                      <w:p w14:paraId="122FB40F" w14:textId="77777777" w:rsidR="00DA596E" w:rsidRDefault="00DA596E" w:rsidP="00435320">
                        <w:pPr>
                          <w:pStyle w:val="StandardWeb"/>
                          <w:spacing w:before="0" w:beforeAutospacing="0" w:after="0" w:afterAutospacing="0"/>
                        </w:pPr>
                        <w:r>
                          <w:rPr>
                            <w:rFonts w:ascii="Arial Unicode MS" w:eastAsia="Arial Unicode MS" w:hAnsi="Arial Unicode MS" w:cs="Arial Unicode MS" w:hint="eastAsia"/>
                            <w:color w:val="000000" w:themeColor="text1"/>
                            <w:kern w:val="24"/>
                            <w:sz w:val="16"/>
                            <w:szCs w:val="16"/>
                            <w:lang w:val="de-DE"/>
                          </w:rPr>
                          <w:t>Separase</w:t>
                        </w:r>
                      </w:p>
                    </w:txbxContent>
                  </v:textbox>
                </v:shape>
                <v:shape id="Textfeld 9" o:spid="_x0000_s1290" type="#_x0000_t202" style="position:absolute;left:56;top:6486;width:11466;height:31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X1YsQA&#10;AADdAAAADwAAAGRycy9kb3ducmV2LnhtbESPzWrDMBCE74W+g9hCbo2cv1LcKCE0KeTQSx33vlgb&#10;y8RaGWsbO29fBQo9DjPzDbPejr5VV+pjE9jAbJqBIq6Cbbg2UJ4+nl9BRUG22AYmAzeKsN08Pqwx&#10;t2HgL7oWUqsE4ZijASfS5VrHypHHOA0dcfLOofcoSfa1tj0OCe5bPc+yF+2x4bTgsKN3R9Wl+PEG&#10;ROxudisPPh6/x8/94LJqhaUxk6dx9wZKaJT/8F/7aA0s54sV3N+kJ6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z19WLEAAAA3QAAAA8AAAAAAAAAAAAAAAAAmAIAAGRycy9k&#10;b3ducmV2LnhtbFBLBQYAAAAABAAEAPUAAACJAwAAAAA=&#10;" filled="f" stroked="f">
                  <v:textbox style="mso-fit-shape-to-text:t">
                    <w:txbxContent>
                      <w:p w14:paraId="72305BC9" w14:textId="77777777" w:rsidR="00DA596E" w:rsidRDefault="00DA596E" w:rsidP="00435320">
                        <w:pPr>
                          <w:pStyle w:val="StandardWeb"/>
                          <w:spacing w:before="0" w:beforeAutospacing="0" w:after="0" w:afterAutospacing="0"/>
                        </w:pPr>
                        <w:r>
                          <w:rPr>
                            <w:rFonts w:ascii="Arial Unicode MS" w:eastAsia="Arial Unicode MS" w:hAnsi="Arial Unicode MS" w:cs="Arial Unicode MS" w:hint="eastAsia"/>
                            <w:color w:val="000000" w:themeColor="text1"/>
                            <w:kern w:val="24"/>
                            <w:sz w:val="16"/>
                            <w:szCs w:val="16"/>
                            <w:lang w:val="de-DE"/>
                          </w:rPr>
                          <w:t>PLK-1</w:t>
                        </w:r>
                      </w:p>
                    </w:txbxContent>
                  </v:textbox>
                </v:shape>
                <v:shape id="_x0000_s1291" type="#_x0000_t202" style="position:absolute;left:56;top:8596;width:9490;height:31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drFcQA&#10;AADdAAAADwAAAGRycy9kb3ducmV2LnhtbESPQWvCQBSE70L/w/KE3nSjrVJSV5HagodejOn9kX3N&#10;BrNvQ/Zp4r/vFgo9DjPzDbPZjb5VN+pjE9jAYp6BIq6Cbbg2UJ4/Zi+goiBbbAOTgTtF2G0fJhvM&#10;bRj4RLdCapUgHHM04ES6XOtYOfIY56EjTt536D1Kkn2tbY9DgvtWL7NsrT02nBYcdvTmqLoUV29A&#10;xO4X9/Ldx+PX+HkYXFatsDTmcTruX0EJjfIf/msfrYHn5dMaft+kJ6C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wnaxXEAAAA3QAAAA8AAAAAAAAAAAAAAAAAmAIAAGRycy9k&#10;b3ducmV2LnhtbFBLBQYAAAAABAAEAPUAAACJAwAAAAA=&#10;" filled="f" stroked="f">
                  <v:textbox style="mso-fit-shape-to-text:t">
                    <w:txbxContent>
                      <w:p w14:paraId="1E7AA9BC" w14:textId="77777777" w:rsidR="00DA596E" w:rsidRDefault="00DA596E" w:rsidP="00435320">
                        <w:pPr>
                          <w:pStyle w:val="StandardWeb"/>
                          <w:spacing w:before="0" w:beforeAutospacing="0" w:after="0" w:afterAutospacing="0"/>
                        </w:pPr>
                        <w:r>
                          <w:rPr>
                            <w:rFonts w:ascii="Arial Unicode MS" w:eastAsia="Arial Unicode MS" w:hAnsi="Arial Unicode MS" w:cs="Arial Unicode MS" w:hint="eastAsia"/>
                            <w:color w:val="000000" w:themeColor="text1"/>
                            <w:kern w:val="24"/>
                            <w:sz w:val="16"/>
                            <w:szCs w:val="16"/>
                            <w:lang w:val="de-DE"/>
                          </w:rPr>
                          <w:t>Securin</w:t>
                        </w:r>
                      </w:p>
                    </w:txbxContent>
                  </v:textbox>
                </v:shape>
                <v:shape id="_x0000_s1292" type="#_x0000_t202" style="position:absolute;left:56;top:14397;width:9490;height:31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vOjsQA&#10;AADdAAAADwAAAGRycy9kb3ducmV2LnhtbESPT2vCQBTE74V+h+UVvNWN9o8SXUVaCx560cb7I/vM&#10;BrNvQ/bVxG/fLQgeh5n5DbNcD75RF+piHdjAZJyBIi6DrbkyUPx8Pc9BRUG22AQmA1eKsF49Piwx&#10;t6HnPV0OUqkE4ZijASfS5lrH0pHHOA4tcfJOofMoSXaVth32Ce4bPc2yd+2x5rTgsKUPR+X58OsN&#10;iNjN5Fpsfdwdh+/P3mXlGxbGjJ6GzQKU0CD38K29swZepy8z+H+TnoBe/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Nrzo7EAAAA3QAAAA8AAAAAAAAAAAAAAAAAmAIAAGRycy9k&#10;b3ducmV2LnhtbFBLBQYAAAAABAAEAPUAAACJAwAAAAA=&#10;" filled="f" stroked="f">
                  <v:textbox style="mso-fit-shape-to-text:t">
                    <w:txbxContent>
                      <w:p w14:paraId="2119B01C" w14:textId="77777777" w:rsidR="00DA596E" w:rsidRDefault="00DA596E" w:rsidP="00435320">
                        <w:pPr>
                          <w:pStyle w:val="StandardWeb"/>
                          <w:spacing w:before="0" w:beforeAutospacing="0" w:after="0" w:afterAutospacing="0"/>
                        </w:pPr>
                        <w:r>
                          <w:rPr>
                            <w:rFonts w:ascii="Arial Unicode MS" w:eastAsia="Arial Unicode MS" w:hAnsi="Arial Unicode MS" w:cs="Arial Unicode MS" w:hint="eastAsia"/>
                            <w:color w:val="000000" w:themeColor="text1"/>
                            <w:kern w:val="24"/>
                            <w:sz w:val="16"/>
                            <w:szCs w:val="16"/>
                            <w:lang w:val="de-DE"/>
                          </w:rPr>
                          <w:t>Aktin</w:t>
                        </w:r>
                      </w:p>
                    </w:txbxContent>
                  </v:textbox>
                </v:shape>
                <v:shape id="Textfeld 12" o:spid="_x0000_s1293" type="#_x0000_t202" style="position:absolute;left:6271;top:2018;width:2911;height:368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kuY8UA&#10;AADdAAAADwAAAGRycy9kb3ducmV2LnhtbERPz2vCMBS+C/sfwhvsIjO1ioxqFHFsCBOHbgePz+bZ&#10;dmteShJr51+/HASPH9/v2aIztWjJ+cqyguEgAUGcW11xoeD76+35BYQPyBpry6Tgjzws5g+9GWba&#10;XnhH7T4UIoawz1BBGUKTSenzkgz6gW2II3eyzmCI0BVSO7zEcFPLNEkm0mDFsaHEhlYl5b/7s1Fw&#10;/XQbm6ab9+HxMKra8Nr/2X5slXp67JZTEIG6cBff3GutYJyO4tz4Jj4BOf8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CS5jxQAAAN0AAAAPAAAAAAAAAAAAAAAAAJgCAABkcnMv&#10;ZG93bnJldi54bWxQSwUGAAAAAAQABAD1AAAAigMAAAAA&#10;" filled="f" stroked="f">
                  <v:textbox>
                    <w:txbxContent>
                      <w:p w14:paraId="375667FC" w14:textId="77777777" w:rsidR="00DA596E" w:rsidRPr="00E321E3" w:rsidRDefault="00DA596E" w:rsidP="00435320">
                        <w:pPr>
                          <w:pStyle w:val="StandardWeb"/>
                          <w:spacing w:before="0" w:beforeAutospacing="0" w:after="0" w:afterAutospacing="0"/>
                          <w:rPr>
                            <w:rFonts w:ascii="Arial Unicode MS" w:eastAsia="Arial Unicode MS" w:hAnsi="Arial Unicode MS" w:cs="Arial Unicode MS"/>
                            <w:sz w:val="18"/>
                            <w:szCs w:val="18"/>
                          </w:rPr>
                        </w:pPr>
                        <w:r w:rsidRPr="00E321E3">
                          <w:rPr>
                            <w:rFonts w:ascii="Arial Unicode MS" w:eastAsia="Arial Unicode MS" w:hAnsi="Arial Unicode MS" w:cs="Arial Unicode MS"/>
                            <w:color w:val="000000" w:themeColor="text1"/>
                            <w:kern w:val="24"/>
                            <w:sz w:val="18"/>
                            <w:szCs w:val="18"/>
                            <w:lang w:val="de-DE"/>
                          </w:rPr>
                          <w:t>0</w:t>
                        </w:r>
                      </w:p>
                    </w:txbxContent>
                  </v:textbox>
                </v:shape>
                <v:shape id="Textfeld 13" o:spid="_x0000_s1294" type="#_x0000_t202" style="position:absolute;left:9671;top:2018;width:3659;height:343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acTcUA&#10;AADdAAAADwAAAGRycy9kb3ducmV2LnhtbESPzW7CMBCE70h9B2sr9QYOASoIGFRBK/XGT3mAVbzE&#10;IfE6il1IeXpcCYnjaGa+0SxWna3FhVpfOlYwHCQgiHOnSy4UHH+++lMQPiBrrB2Tgj/ysFq+9BaY&#10;aXflPV0OoRARwj5DBSaEJpPS54Ys+oFriKN3cq3FEGVbSN3iNcJtLdMkeZcWS44LBhtaG8qrw69V&#10;ME3stqpm6c7b8W04MeuN+2zOSr29dh9zEIG68Aw/2t9awTgdzeD/TXwCcn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xpxNxQAAAN0AAAAPAAAAAAAAAAAAAAAAAJgCAABkcnMv&#10;ZG93bnJldi54bWxQSwUGAAAAAAQABAD1AAAAigMAAAAA&#10;" filled="f" stroked="f">
                  <v:textbox style="mso-fit-shape-to-text:t">
                    <w:txbxContent>
                      <w:p w14:paraId="14DF98F3" w14:textId="77777777" w:rsidR="00DA596E" w:rsidRPr="00E321E3" w:rsidRDefault="00DA596E" w:rsidP="00435320">
                        <w:pPr>
                          <w:pStyle w:val="StandardWeb"/>
                          <w:spacing w:before="0" w:beforeAutospacing="0" w:after="0" w:afterAutospacing="0"/>
                          <w:rPr>
                            <w:rFonts w:ascii="Arial Unicode MS" w:eastAsia="Arial Unicode MS" w:hAnsi="Arial Unicode MS" w:cs="Arial Unicode MS"/>
                            <w:sz w:val="18"/>
                            <w:szCs w:val="18"/>
                          </w:rPr>
                        </w:pPr>
                        <w:r w:rsidRPr="00E321E3">
                          <w:rPr>
                            <w:rFonts w:ascii="Arial Unicode MS" w:eastAsia="Arial Unicode MS" w:hAnsi="Arial Unicode MS" w:cs="Arial Unicode MS"/>
                            <w:color w:val="000000" w:themeColor="text1"/>
                            <w:kern w:val="24"/>
                            <w:sz w:val="18"/>
                            <w:szCs w:val="18"/>
                            <w:lang w:val="de-DE"/>
                          </w:rPr>
                          <w:t>10</w:t>
                        </w:r>
                      </w:p>
                    </w:txbxContent>
                  </v:textbox>
                </v:shape>
                <v:shape id="_x0000_s1295" type="#_x0000_t202" style="position:absolute;left:12799;top:2174;width:4408;height:343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pGrcIA&#10;AADdAAAADwAAAGRycy9kb3ducmV2LnhtbERPS27CMBDdI/UO1lRiBw5RQDSNgyoKEjs+7QFG8TRO&#10;E4+j2EDa0+NFpS6f3r/YjLYTNxp841jBYp6AIK6cbrhW8Pmxn61B+ICssXNMCn7Iw6Z8mhSYa3fn&#10;M90uoRYxhH2OCkwIfS6lrwxZ9HPXE0fuyw0WQ4RDLfWA9xhuO5kmyUpabDg2GOxpa6hqL1erYJ3Y&#10;Y9u+pCdvs9/F0mzf3a7/Vmr6PL69ggg0hn/xn/ugFWRpFvfHN/EJyP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katwgAAAN0AAAAPAAAAAAAAAAAAAAAAAJgCAABkcnMvZG93&#10;bnJldi54bWxQSwUGAAAAAAQABAD1AAAAhwMAAAAA&#10;" filled="f" stroked="f">
                  <v:textbox style="mso-fit-shape-to-text:t">
                    <w:txbxContent>
                      <w:p w14:paraId="293D2EF0" w14:textId="77777777" w:rsidR="00DA596E" w:rsidRPr="00E321E3" w:rsidRDefault="00DA596E" w:rsidP="00435320">
                        <w:pPr>
                          <w:pStyle w:val="StandardWeb"/>
                          <w:spacing w:before="0" w:beforeAutospacing="0" w:after="0" w:afterAutospacing="0"/>
                          <w:rPr>
                            <w:rFonts w:ascii="Arial Unicode MS" w:eastAsia="Arial Unicode MS" w:hAnsi="Arial Unicode MS" w:cs="Arial Unicode MS"/>
                            <w:sz w:val="18"/>
                            <w:szCs w:val="18"/>
                          </w:rPr>
                        </w:pPr>
                        <w:r w:rsidRPr="00E321E3">
                          <w:rPr>
                            <w:rFonts w:ascii="Arial Unicode MS" w:eastAsia="Arial Unicode MS" w:hAnsi="Arial Unicode MS" w:cs="Arial Unicode MS"/>
                            <w:color w:val="000000" w:themeColor="text1"/>
                            <w:kern w:val="24"/>
                            <w:sz w:val="18"/>
                            <w:szCs w:val="18"/>
                            <w:lang w:val="de-DE"/>
                          </w:rPr>
                          <w:t>100</w:t>
                        </w:r>
                      </w:p>
                    </w:txbxContent>
                  </v:textbox>
                </v:shape>
                <v:shape id="Textfeld 15" o:spid="_x0000_s1296" type="#_x0000_t202" style="position:absolute;left:16469;top:2157;width:4409;height:343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bjNsUA&#10;AADdAAAADwAAAGRycy9kb3ducmV2LnhtbESP0WrCQBRE3wX/YblC33STkIpGVym2hb5pbT/gkr3N&#10;psneDdmtRr/eFYQ+DjNzhllvB9uKE/W+dqwgnSUgiEuna64UfH+9TxcgfEDW2DomBRfysN2MR2ss&#10;tDvzJ52OoRIRwr5ABSaErpDSl4Ys+pnriKP343qLIcq+krrHc4TbVmZJMpcWa44LBjvaGSqb459V&#10;sEjsvmmW2cHb/Jo+m92re+t+lXqaDC8rEIGG8B9+tD+0gjzLU7i/iU9Ab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tuM2xQAAAN0AAAAPAAAAAAAAAAAAAAAAAJgCAABkcnMv&#10;ZG93bnJldi54bWxQSwUGAAAAAAQABAD1AAAAigMAAAAA&#10;" filled="f" stroked="f">
                  <v:textbox style="mso-fit-shape-to-text:t">
                    <w:txbxContent>
                      <w:p w14:paraId="14739B65" w14:textId="77777777" w:rsidR="00DA596E" w:rsidRPr="00E321E3" w:rsidRDefault="00DA596E" w:rsidP="00435320">
                        <w:pPr>
                          <w:pStyle w:val="StandardWeb"/>
                          <w:spacing w:before="0" w:beforeAutospacing="0" w:after="0" w:afterAutospacing="0"/>
                          <w:rPr>
                            <w:rFonts w:ascii="Arial Unicode MS" w:eastAsia="Arial Unicode MS" w:hAnsi="Arial Unicode MS" w:cs="Arial Unicode MS"/>
                            <w:sz w:val="18"/>
                            <w:szCs w:val="18"/>
                          </w:rPr>
                        </w:pPr>
                        <w:r w:rsidRPr="00E321E3">
                          <w:rPr>
                            <w:rFonts w:ascii="Arial Unicode MS" w:eastAsia="Arial Unicode MS" w:hAnsi="Arial Unicode MS" w:cs="Arial Unicode MS"/>
                            <w:color w:val="000000" w:themeColor="text1"/>
                            <w:kern w:val="24"/>
                            <w:sz w:val="18"/>
                            <w:szCs w:val="18"/>
                            <w:lang w:val="de-DE"/>
                          </w:rPr>
                          <w:t>500</w:t>
                        </w:r>
                      </w:p>
                    </w:txbxContent>
                  </v:textbox>
                </v:shape>
                <v:shape id="Textfeld 16" o:spid="_x0000_s1297" type="#_x0000_t202" style="position:absolute;left:765;top:2917;width:5216;height:3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oea8MA&#10;AADdAAAADwAAAGRycy9kb3ducmV2LnhtbESPQWvCQBSE7wX/w/KE3urGYKWkriKtBQ+9aNP7I/vM&#10;BrNvQ/Zp4r/vFgSPw8x8w6w2o2/VlfrYBDYwn2WgiKtgG64NlD9fL2+goiBbbAOTgRtF2KwnTyss&#10;bBj4QNej1CpBOBZowIl0hdaxcuQxzkJHnLxT6D1Kkn2tbY9DgvtW51m21B4bTgsOO/pwVJ2PF29A&#10;xG7nt3Ln4/53/P4cXFa9YmnM83TcvoMSGuURvrf31sAiX+Tw/yY9Ab3+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xoea8MAAADdAAAADwAAAAAAAAAAAAAAAACYAgAAZHJzL2Rv&#10;d25yZXYueG1sUEsFBgAAAAAEAAQA9QAAAIgDAAAAAA==&#10;" filled="f" stroked="f">
                  <v:textbox style="mso-fit-shape-to-text:t">
                    <w:txbxContent>
                      <w:p w14:paraId="26FEC811" w14:textId="77777777" w:rsidR="00DA596E" w:rsidRPr="00E321E3" w:rsidRDefault="00DA596E" w:rsidP="00435320">
                        <w:pPr>
                          <w:pStyle w:val="StandardWeb"/>
                          <w:spacing w:before="0" w:beforeAutospacing="0" w:after="0" w:afterAutospacing="0"/>
                          <w:rPr>
                            <w:rFonts w:ascii="Arial Unicode MS" w:eastAsia="Arial Unicode MS" w:hAnsi="Arial Unicode MS" w:cs="Arial Unicode MS"/>
                            <w:sz w:val="18"/>
                            <w:szCs w:val="18"/>
                          </w:rPr>
                        </w:pPr>
                        <w:r w:rsidRPr="00E321E3">
                          <w:rPr>
                            <w:rFonts w:ascii="Arial Unicode MS" w:eastAsia="Arial Unicode MS" w:hAnsi="Arial Unicode MS" w:cs="Arial Unicode MS"/>
                            <w:color w:val="000000" w:themeColor="text1"/>
                            <w:kern w:val="24"/>
                            <w:sz w:val="18"/>
                            <w:szCs w:val="18"/>
                            <w:lang w:val="de-DE"/>
                          </w:rPr>
                          <w:t>µM</w:t>
                        </w:r>
                      </w:p>
                    </w:txbxContent>
                  </v:textbox>
                </v:shape>
                <v:shape id="Textfeld 17" o:spid="_x0000_s1298" type="#_x0000_t202" style="position:absolute;left:8773;width:10305;height:394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jY2sUA&#10;AADdAAAADwAAAGRycy9kb3ducmV2LnhtbESPzW7CMBCE75X6DtZW4lYc0oAgxSBEQeLGT/sAq3iJ&#10;08TrKDYQ+vQ1UqUeRzPzjWa+7G0jrtT5yrGC0TABQVw4XXGp4Otz+zoF4QOyxsYxKbiTh+Xi+WmO&#10;uXY3PtL1FEoRIexzVGBCaHMpfWHIoh+6ljh6Z9dZDFF2pdQd3iLcNjJNkom0WHFcMNjS2lBRny5W&#10;wTSx+7qepQdvs5/R2Kw/3Kb9Vmrw0q/eQQTqw3/4r73TCrI0e4PHm/gE5O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KNjaxQAAAN0AAAAPAAAAAAAAAAAAAAAAAJgCAABkcnMv&#10;ZG93bnJldi54bWxQSwUGAAAAAAQABAD1AAAAigMAAAAA&#10;" filled="f" stroked="f">
                  <v:textbox style="mso-fit-shape-to-text:t">
                    <w:txbxContent>
                      <w:p w14:paraId="242CB2CA" w14:textId="77777777" w:rsidR="00DA596E" w:rsidRDefault="00DA596E" w:rsidP="00435320">
                        <w:pPr>
                          <w:pStyle w:val="StandardWeb"/>
                          <w:spacing w:before="0" w:beforeAutospacing="0" w:after="0" w:afterAutospacing="0"/>
                        </w:pPr>
                        <w:r>
                          <w:rPr>
                            <w:rFonts w:ascii="Arial Unicode MS" w:eastAsia="Arial Unicode MS" w:hAnsi="Arial Unicode MS" w:cs="Arial Unicode MS" w:hint="eastAsia"/>
                            <w:color w:val="000000" w:themeColor="text1"/>
                            <w:kern w:val="24"/>
                            <w:szCs w:val="22"/>
                            <w:lang w:val="de-DE"/>
                          </w:rPr>
                          <w:t>HL-60, 48h</w:t>
                        </w:r>
                      </w:p>
                    </w:txbxContent>
                  </v:textbox>
                </v:shape>
                <v:shape id="Picture 5" o:spid="_x0000_s1299" type="#_x0000_t75" style="position:absolute;left:6717;top:7527;width:14072;height:21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9qL6zCAAAA3QAAAA8AAABkcnMvZG93bnJldi54bWxEj0GLwjAUhO8L/ofwBG9rqtRFq1FEFLxp&#10;1Yu3R/Nsi81LaaKt/94Iwh6HmfmGWaw6U4knNa60rGA0jEAQZ1aXnCu4nHe/UxDOI2usLJOCFzlY&#10;LXs/C0y0bTml58nnIkDYJaig8L5OpHRZQQbd0NbEwbvZxqAPssmlbrANcFPJcRT9SYMlh4UCa9oU&#10;lN1PD6NAplcvjzOOtweb7icmzSevulVq0O/WcxCeOv8f/rb3WkE8jmP4vAlPQC7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fai+swgAAAN0AAAAPAAAAAAAAAAAAAAAAAJ8C&#10;AABkcnMvZG93bnJldi54bWxQSwUGAAAAAAQABAD3AAAAjgMAAAAA&#10;">
                  <v:imagedata r:id="rId201" o:title="Ruppenthal, Sabrina 2015-11-24 17hr 00min_Exposure_5.0sec" croptop="33963f" cropbottom="28436f" cropleft="13354f" cropright="36391f"/>
                </v:shape>
                <v:shape id="Picture 6" o:spid="_x0000_s1300" type="#_x0000_t75" style="position:absolute;left:6578;top:9743;width:14073;height:17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FXf7FAAAA3QAAAA8AAABkcnMvZG93bnJldi54bWxEj0+LwjAUxO8LfofwBG9ratf9QzWKlC14&#10;2cN29f5snm2xeSlNrO23NwuCx2FmfsOst4NpRE+dqy0rWMwjEMSF1TWXCg5/2esXCOeRNTaWScFI&#10;DrabycsaE21v/Et97ksRIOwSVFB53yZSuqIig25uW+LgnW1n0AfZlVJ3eAtw08g4ij6kwZrDQoUt&#10;pRUVl/xqFOyb/O2nPBan79MnZee2HlPapUrNpsNuBcLT4J/hR3uvFSzj5Tv8vwlPQG7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6xV3+xQAAAN0AAAAPAAAAAAAAAAAAAAAA&#10;AJ8CAABkcnMvZG93bnJldi54bWxQSwUGAAAAAAQABAD3AAAAkQMAAAAA&#10;">
                  <v:imagedata r:id="rId202" o:title="Membran+Ruppenthal, Sabrina 2015-11-18 17hr 10min_Exposure_70.0sec" croptop="34256f" cropbottom="28624f" cropleft="9468f" cropright="39643f"/>
                </v:shape>
                <v:shape id="Picture 7" o:spid="_x0000_s1301" type="#_x0000_t75" style="position:absolute;left:6166;top:11802;width:14383;height:13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u/RPEAAAA3QAAAA8AAABkcnMvZG93bnJldi54bWxEj9FqwkAURN8L/sNyC77VjVFEoquUQoMv&#10;Qox+wCV7mw3N3o3Z1aR/3xUEH4eZOcNs96NtxZ163zhWMJ8lIIgrpxuuFVzO3x9rED4ga2wdk4I/&#10;8rDfTd62mGk38InuZahFhLDPUIEJocuk9JUhi37mOuLo/bjeYoiyr6XucYhw28o0SVbSYsNxwWBH&#10;X4aq3/JmFXRDcR3K+ZrzcEzzfCxORbEwSk3fx88NiEBjeIWf7YNWsEyXK3i8iU9A7v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fu/RPEAAAA3QAAAA8AAAAAAAAAAAAAAAAA&#10;nwIAAGRycy9kb3ducmV2LnhtbFBLBQYAAAAABAAEAPcAAACQAwAAAAA=&#10;">
                  <v:imagedata r:id="rId203" o:title="Exposure_140" croptop="50033f" cropbottom="12157f" cropleft="13086f" cropright="36121f"/>
                </v:shape>
                <v:shape id="Picture 8" o:spid="_x0000_s1302" type="#_x0000_t75" style="position:absolute;left:5981;top:13571;width:14568;height:18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oin9TGAAAA3QAAAA8AAABkcnMvZG93bnJldi54bWxEj0FrwkAUhO8F/8PyBG91o8RGUlcJgsWD&#10;hRqF0tsj+5oEs29DdmuSf98tFDwOM/MNs9kNphF36lxtWcFiHoEgLqyuuVRwvRye1yCcR9bYWCYF&#10;IznYbSdPG0y17flM99yXIkDYpaig8r5NpXRFRQbd3LbEwfu2nUEfZFdK3WEf4KaRyyh6kQZrDgsV&#10;trSvqLjlP0YB+uwt/vxaJbf9R9LnWT6e9Puo1Gw6ZK8gPA3+Ef5vH7WCeBkn8PcmPAG5/Q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iKf1MYAAADdAAAADwAAAAAAAAAAAAAA&#10;AACfAgAAZHJzL2Rvd25yZXYueG1sUEsFBgAAAAAEAAQA9wAAAJIDAAAAAA==&#10;">
                  <v:imagedata r:id="rId204" o:title="Ruppenthal, Sabrina 2015-11-17 14hr 23min_Exposure_1.0sec_" croptop="48604f" cropbottom="13346f" cropleft="5607f" cropright="43128f"/>
                </v:shape>
                <v:shape id="Picture 9" o:spid="_x0000_s1303" type="#_x0000_t75" style="position:absolute;left:6578;top:14912;width:14073;height:2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hZifBAAAA3QAAAA8AAABkcnMvZG93bnJldi54bWxET8uKwjAU3Qv+Q7iCG9FUkUGqUURUxFn5&#10;1t2lubbF5qY0UTt/bxYDLg/nPZnVphAvqlxuWUG/F4EgTqzOOVVwPKy6IxDOI2ssLJOCP3IwmzYb&#10;E4y1ffOOXnufihDCLkYFmfdlLKVLMjLoerYkDtzdVgZ9gFUqdYXvEG4KOYiiH2kw59CQYUmLjJLH&#10;/mkUbNdXXdTHsn9aXjbccfb2ezY3pdqtej4G4an2X/G/e6MVDAfDMDe8CU9ATj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whZifBAAAA3QAAAA8AAAAAAAAAAAAAAAAAnwIA&#10;AGRycy9kb3ducmV2LnhtbFBLBQYAAAAABAAEAPcAAACNAwAAAAA=&#10;">
                  <v:imagedata r:id="rId205" o:title="Ruppenthal, Sabrina 2015-11-27 12hr 52min_Exposure_10.0sec" croptop="36046f" cropbottom="25656f" cropleft="7450f" cropright="42848f"/>
                </v:shape>
                <v:shape id="Textfeld 25" o:spid="_x0000_s1304" type="#_x0000_t202" style="position:absolute;width:3270;height:4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6MGsMA&#10;AADdAAAADwAAAGRycy9kb3ducmV2LnhtbESPQWvCQBSE74X+h+UVeqsbRaVNXUVsCx56UdP7I/vM&#10;BrNvQ/Zp4r93BaHHYWa+YRarwTfqQl2sAxsYjzJQxGWwNVcGisPP2zuoKMgWm8Bk4EoRVsvnpwXm&#10;NvS8o8teKpUgHHM04ETaXOtYOvIYR6ElTt4xdB4lya7StsM+wX2jJ1k21x5rTgsOW9o4Kk/7szcg&#10;Ytfja/Ht4/Zv+P3qXVbOsDDm9WVYf4ISGuQ//GhvrYHpZPoB9zfpCejl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b6MGsMAAADdAAAADwAAAAAAAAAAAAAAAACYAgAAZHJzL2Rv&#10;d25yZXYueG1sUEsFBgAAAAAEAAQA9QAAAIgDAAAAAA==&#10;" filled="f" stroked="f">
                  <v:textbox style="mso-fit-shape-to-text:t">
                    <w:txbxContent>
                      <w:p w14:paraId="107A53D2" w14:textId="77777777" w:rsidR="00DA596E" w:rsidRDefault="00DA596E" w:rsidP="00435320">
                        <w:pPr>
                          <w:pStyle w:val="StandardWeb"/>
                          <w:spacing w:before="0" w:beforeAutospacing="0" w:after="0" w:afterAutospacing="0"/>
                        </w:pPr>
                        <w:r>
                          <w:rPr>
                            <w:rFonts w:asciiTheme="minorHAnsi" w:hAnsi="Calibri" w:cstheme="minorBidi"/>
                            <w:color w:val="000000" w:themeColor="text1"/>
                            <w:kern w:val="24"/>
                            <w:sz w:val="36"/>
                            <w:szCs w:val="36"/>
                            <w:lang w:val="de-DE"/>
                          </w:rPr>
                          <w:t>A</w:t>
                        </w:r>
                      </w:p>
                    </w:txbxContent>
                  </v:textbox>
                </v:shape>
                <v:shape id="Textfeld 26" o:spid="_x0000_s1305" type="#_x0000_t202" style="position:absolute;left:20602;top:185;width:3270;height:4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2zWsAA&#10;AADdAAAADwAAAGRycy9kb3ducmV2LnhtbERPS2vCQBC+C/6HZQq96UapRVJXER/goZdqvA/ZaTY0&#10;Oxuyo4n/3j0IPX5879Vm8I26UxfrwAZm0wwUcRlszZWB4nKcLEFFQbbYBCYDD4qwWY9HK8xt6PmH&#10;7mepVArhmKMBJ9LmWsfSkcc4DS1x4n5D51ES7CptO+xTuG/0PMs+tceaU4PDlnaOyr/zzRsQsdvZ&#10;ozj4eLoO3/veZeUCC2Pe34btFyihQf7FL/fJGviYL9L+9CY9Ab1+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V2zWsAAAADdAAAADwAAAAAAAAAAAAAAAACYAgAAZHJzL2Rvd25y&#10;ZXYueG1sUEsFBgAAAAAEAAQA9QAAAIUDAAAAAA==&#10;" filled="f" stroked="f">
                  <v:textbox style="mso-fit-shape-to-text:t">
                    <w:txbxContent>
                      <w:p w14:paraId="343D82A3" w14:textId="77777777" w:rsidR="00DA596E" w:rsidRDefault="00DA596E" w:rsidP="00435320">
                        <w:pPr>
                          <w:pStyle w:val="StandardWeb"/>
                          <w:spacing w:before="0" w:beforeAutospacing="0" w:after="0" w:afterAutospacing="0"/>
                        </w:pPr>
                        <w:r>
                          <w:rPr>
                            <w:rFonts w:asciiTheme="minorHAnsi" w:hAnsi="Calibri" w:cstheme="minorBidi"/>
                            <w:color w:val="000000" w:themeColor="text1"/>
                            <w:kern w:val="24"/>
                            <w:sz w:val="36"/>
                            <w:szCs w:val="36"/>
                            <w:lang w:val="de-DE"/>
                          </w:rPr>
                          <w:t>B</w:t>
                        </w:r>
                      </w:p>
                    </w:txbxContent>
                  </v:textbox>
                </v:shape>
                <v:shape id="Textfeld 27" o:spid="_x0000_s1306" type="#_x0000_t202" style="position:absolute;left:42870;top:271;width:3270;height:4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EWwcQA&#10;AADdAAAADwAAAGRycy9kb3ducmV2LnhtbESPQWvCQBSE70L/w/IKvZlNpEpJXUVaCx68aNP7I/ua&#10;Dc2+Ddmnif++KxR6HGbmG2a9nXynrjTENrCBIstBEdfBttwYqD4/5i+goiBb7AKTgRtF2G4eZmss&#10;bRj5RNezNCpBOJZowIn0pdaxduQxZqEnTt53GDxKkkOj7YBjgvtOL/J8pT22nBYc9vTmqP45X7wB&#10;EbsrbtXex8PXdHwfXV4vsTLm6XHavYISmuQ//Nc+WAPPi2UB9zfpCe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4RFsHEAAAA3QAAAA8AAAAAAAAAAAAAAAAAmAIAAGRycy9k&#10;b3ducmV2LnhtbFBLBQYAAAAABAAEAPUAAACJAwAAAAA=&#10;" filled="f" stroked="f">
                  <v:textbox style="mso-fit-shape-to-text:t">
                    <w:txbxContent>
                      <w:p w14:paraId="68272D43" w14:textId="77777777" w:rsidR="00DA596E" w:rsidRDefault="00DA596E" w:rsidP="00435320">
                        <w:pPr>
                          <w:pStyle w:val="StandardWeb"/>
                          <w:spacing w:before="0" w:beforeAutospacing="0" w:after="0" w:afterAutospacing="0"/>
                        </w:pPr>
                        <w:r>
                          <w:rPr>
                            <w:rFonts w:asciiTheme="minorHAnsi" w:hAnsi="Calibri" w:cstheme="minorBidi"/>
                            <w:color w:val="000000" w:themeColor="text1"/>
                            <w:kern w:val="24"/>
                            <w:sz w:val="36"/>
                            <w:szCs w:val="36"/>
                            <w:lang w:val="de-DE"/>
                          </w:rPr>
                          <w:t>C</w:t>
                        </w:r>
                      </w:p>
                    </w:txbxContent>
                  </v:textbox>
                </v:shape>
                <v:shape id="Picture 10" o:spid="_x0000_s1307" type="#_x0000_t75" style="position:absolute;left:20320;top:1651;width:25200;height:16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pB+nFAAAA3QAAAA8AAABkcnMvZG93bnJldi54bWxEj9FqwkAURN+F/sNyhb7pxlBFoqvYgrSW&#10;vpj4AdfsNYlm74bdVdO/dwsFH4eZOcMs171pxY2cbywrmIwTEMSl1Q1XCg7FdjQH4QOyxtYyKfgl&#10;D+vVy2CJmbZ33tMtD5WIEPYZKqhD6DIpfVmTQT+2HXH0TtYZDFG6SmqH9wg3rUyTZCYNNhwXauzo&#10;o6bykl+NgmOxm/0k1e6z22+vOX2fz+/sCqVeh/1mASJQH57h//aXVvCWTlP4exOfgFw9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oaQfpxQAAAN0AAAAPAAAAAAAAAAAAAAAA&#10;AJ8CAABkcnMvZG93bnJldi54bWxQSwUGAAAAAAQABAD3AAAAkQMAAAAA&#10;" fillcolor="#4f81bd [3204]" strokecolor="black [3213]">
                  <v:imagedata r:id="rId206" o:title=""/>
                  <v:shadow color="#eeece1 [3214]"/>
                  <o:lock v:ext="edit" aspectratio="f"/>
                </v:shape>
                <w10:anchorlock/>
              </v:group>
            </w:pict>
          </mc:Fallback>
        </mc:AlternateContent>
      </w:r>
    </w:p>
    <w:p w14:paraId="525AEC19" w14:textId="46069756" w:rsidR="00435320" w:rsidRDefault="00435320" w:rsidP="00435320">
      <w:pPr>
        <w:pStyle w:val="KeinLeerraum"/>
        <w:rPr>
          <w:rFonts w:cs="Arial"/>
          <w:color w:val="000000"/>
        </w:rPr>
      </w:pPr>
      <w:bookmarkStart w:id="221" w:name="_Ref497229719"/>
      <w:bookmarkStart w:id="222" w:name="_Toc498434678"/>
      <w:r>
        <w:t xml:space="preserve">Abbildung </w:t>
      </w:r>
      <w:r>
        <w:fldChar w:fldCharType="begin"/>
      </w:r>
      <w:r>
        <w:instrText xml:space="preserve"> </w:instrText>
      </w:r>
      <w:r w:rsidR="004E0CD0">
        <w:instrText>SEQ</w:instrText>
      </w:r>
      <w:r>
        <w:instrText xml:space="preserve"> Abbildung \* ARABIC </w:instrText>
      </w:r>
      <w:r>
        <w:fldChar w:fldCharType="separate"/>
      </w:r>
      <w:r w:rsidR="002F2597">
        <w:rPr>
          <w:noProof/>
        </w:rPr>
        <w:t>37</w:t>
      </w:r>
      <w:r>
        <w:fldChar w:fldCharType="end"/>
      </w:r>
      <w:bookmarkEnd w:id="221"/>
      <w:r>
        <w:t xml:space="preserve">: </w:t>
      </w:r>
      <w:r w:rsidRPr="00C06F78">
        <w:t xml:space="preserve">Einfluss </w:t>
      </w:r>
      <w:r>
        <w:t>von</w:t>
      </w:r>
      <w:r w:rsidRPr="00C06F78">
        <w:t xml:space="preserve"> </w:t>
      </w:r>
      <w:r>
        <w:t xml:space="preserve">Lenalidomid auf die </w:t>
      </w:r>
      <w:r w:rsidR="00B86A4A">
        <w:t>Separase-Proteinexpression</w:t>
      </w:r>
      <w:r>
        <w:t xml:space="preserve"> von Tumorzelllinien</w:t>
      </w:r>
      <w:bookmarkEnd w:id="222"/>
    </w:p>
    <w:p w14:paraId="052055D3" w14:textId="77777777" w:rsidR="00435320" w:rsidRDefault="00435320" w:rsidP="00435320">
      <w:pPr>
        <w:rPr>
          <w:rStyle w:val="Fett"/>
        </w:rPr>
      </w:pPr>
      <w:r w:rsidRPr="009B24A4">
        <w:rPr>
          <w:rStyle w:val="Fett"/>
        </w:rPr>
        <w:t>Die Zellen wurden m</w:t>
      </w:r>
      <w:r>
        <w:rPr>
          <w:rStyle w:val="Fett"/>
        </w:rPr>
        <w:t xml:space="preserve">it unterschiedlichen Lenalidomid </w:t>
      </w:r>
      <w:r w:rsidRPr="009B24A4">
        <w:rPr>
          <w:rStyle w:val="Fett"/>
        </w:rPr>
        <w:t>Konzen</w:t>
      </w:r>
      <w:r>
        <w:rPr>
          <w:rStyle w:val="Fett"/>
        </w:rPr>
        <w:t>trationen (10 nM bis 0,5 μM) 48</w:t>
      </w:r>
      <w:r w:rsidRPr="009B24A4">
        <w:rPr>
          <w:rStyle w:val="Fett"/>
        </w:rPr>
        <w:t>h lang behandelt. Danach wurden Proteinlysate hergestellt und die Proteine mit Western Blots analysiert. ß-Aktin wurde als Ladekontrolle verwendet und zur densitometrischen Datennormalisierung genutzt.</w:t>
      </w:r>
      <w:r>
        <w:rPr>
          <w:rStyle w:val="Fett"/>
          <w:bCs w:val="0"/>
        </w:rPr>
        <w:t xml:space="preserve"> </w:t>
      </w:r>
      <w:r w:rsidRPr="00811FF6">
        <w:rPr>
          <w:rStyle w:val="Fett"/>
          <w:bCs w:val="0"/>
        </w:rPr>
        <w:t>(A</w:t>
      </w:r>
      <w:r>
        <w:rPr>
          <w:rStyle w:val="Fett"/>
        </w:rPr>
        <w:t xml:space="preserve">) </w:t>
      </w:r>
      <w:r w:rsidRPr="009B24A4">
        <w:rPr>
          <w:rStyle w:val="Fett"/>
        </w:rPr>
        <w:t xml:space="preserve">Repräsentativer Western Blot von Separase und </w:t>
      </w:r>
      <w:r>
        <w:rPr>
          <w:rStyle w:val="Fett"/>
        </w:rPr>
        <w:t>wichtigen</w:t>
      </w:r>
      <w:r w:rsidRPr="009B24A4">
        <w:rPr>
          <w:rStyle w:val="Fett"/>
        </w:rPr>
        <w:t xml:space="preserve"> </w:t>
      </w:r>
      <w:r>
        <w:rPr>
          <w:rStyle w:val="Fett"/>
        </w:rPr>
        <w:t>Separase-regulierenden</w:t>
      </w:r>
      <w:r w:rsidRPr="009B24A4">
        <w:rPr>
          <w:rStyle w:val="Fett"/>
        </w:rPr>
        <w:t xml:space="preserve"> Proteinen bei HL-60 Zellen (B) Separase und (C) Polo-like kinase-1 Proteinexpression</w:t>
      </w:r>
      <w:r>
        <w:rPr>
          <w:rStyle w:val="Fett"/>
        </w:rPr>
        <w:t xml:space="preserve"> nach Behandlung mit Lenalidomid.</w:t>
      </w:r>
    </w:p>
    <w:p w14:paraId="71533241" w14:textId="395F44A6" w:rsidR="00E321E3" w:rsidRDefault="00E321E3">
      <w:pPr>
        <w:jc w:val="left"/>
        <w:rPr>
          <w:rStyle w:val="Fett"/>
          <w:rFonts w:eastAsia="Arial Unicode MS" w:cs="Arial Unicode MS"/>
        </w:rPr>
      </w:pPr>
    </w:p>
    <w:p w14:paraId="1FBBCB0C" w14:textId="6B715C13" w:rsidR="00B566EE" w:rsidRDefault="00B566EE" w:rsidP="00B566EE">
      <w:pPr>
        <w:pStyle w:val="berschrift3"/>
      </w:pPr>
      <w:bookmarkStart w:id="223" w:name="_Toc495652344"/>
      <w:bookmarkStart w:id="224" w:name="_Toc498434623"/>
      <w:r>
        <w:t>3.</w:t>
      </w:r>
      <w:r w:rsidR="0021213A">
        <w:t>3</w:t>
      </w:r>
      <w:r>
        <w:t xml:space="preserve">.6 Einfluss </w:t>
      </w:r>
      <w:r w:rsidR="009C5749">
        <w:t>therapeutischer</w:t>
      </w:r>
      <w:r>
        <w:t xml:space="preserve"> Wirkstoffe auf die </w:t>
      </w:r>
      <w:r w:rsidR="00B86A4A">
        <w:t>Separase-Aktivität</w:t>
      </w:r>
      <w:r>
        <w:t xml:space="preserve"> </w:t>
      </w:r>
      <w:r w:rsidR="009C5749">
        <w:t>in MDS-Zellen</w:t>
      </w:r>
      <w:bookmarkEnd w:id="223"/>
      <w:bookmarkEnd w:id="224"/>
    </w:p>
    <w:p w14:paraId="02694056" w14:textId="1FC6C83A" w:rsidR="00B566EE" w:rsidRDefault="00B566EE" w:rsidP="00B566EE">
      <w:r>
        <w:t xml:space="preserve">Da eine erhöhte </w:t>
      </w:r>
      <w:r w:rsidR="00B86A4A">
        <w:t>Separase-Aktivität</w:t>
      </w:r>
      <w:r>
        <w:t xml:space="preserve"> in direktem Zusammenhang zu ZA und somit zu Krebsentstehung steht, wurden MDS-L mit den bereits im klinischen Alltag angew</w:t>
      </w:r>
      <w:r w:rsidR="002D4D9D">
        <w:t>andten</w:t>
      </w:r>
      <w:r>
        <w:t xml:space="preserve"> Wirkstoffen </w:t>
      </w:r>
      <w:r w:rsidR="002D4D9D">
        <w:t>Azacitidin</w:t>
      </w:r>
      <w:r>
        <w:t xml:space="preserve">, </w:t>
      </w:r>
      <w:r w:rsidR="002D4D9D">
        <w:t>Lenalidomid</w:t>
      </w:r>
      <w:r>
        <w:t xml:space="preserve"> sowie Rigosertib behandelt und deren Einfluss auf die Separase</w:t>
      </w:r>
      <w:r w:rsidR="002D4D9D">
        <w:t>-A</w:t>
      </w:r>
      <w:r>
        <w:t>ktivität untersucht. Dazu wurden die Zellen für 48h mit dem Wirkstoff inkubiert und im Anschluss jeweils 2,5 x 10</w:t>
      </w:r>
      <w:r>
        <w:rPr>
          <w:vertAlign w:val="superscript"/>
        </w:rPr>
        <w:t>5</w:t>
      </w:r>
      <w:r>
        <w:t xml:space="preserve"> Zellen mit Rhodamin 110 Peptid </w:t>
      </w:r>
      <w:r w:rsidR="00E45294">
        <w:t>inkubiert</w:t>
      </w:r>
      <w:r>
        <w:t xml:space="preserve"> und durchflusszytometrisch analysiert. Ungefärbte Zellen wurden jeweils als Kontrolle mitgeführt. Für jeden der Wirkstoffe konnte in drei unabhängigen Versuchen eine Abnahme der proteolytischen </w:t>
      </w:r>
      <w:r w:rsidR="00B86A4A">
        <w:t>Separase-Aktivität</w:t>
      </w:r>
      <w:r>
        <w:t xml:space="preserve"> gezeigt werden. Die stärkste Abnahme </w:t>
      </w:r>
      <w:r w:rsidR="00636D60">
        <w:t xml:space="preserve">um 61,5% </w:t>
      </w:r>
      <w:r>
        <w:t xml:space="preserve">zeigte sich für </w:t>
      </w:r>
      <w:r w:rsidR="001563B5">
        <w:t>Rigosertib</w:t>
      </w:r>
      <w:r w:rsidR="00B56386">
        <w:t xml:space="preserve">, die </w:t>
      </w:r>
      <w:r>
        <w:t>Wirkstoff</w:t>
      </w:r>
      <w:r w:rsidR="00B56386">
        <w:t xml:space="preserve">e Azacitidin und Lenalidomid </w:t>
      </w:r>
      <w:r>
        <w:t>zeigte</w:t>
      </w:r>
      <w:r w:rsidR="00B56386">
        <w:t>n</w:t>
      </w:r>
      <w:r>
        <w:t xml:space="preserve"> </w:t>
      </w:r>
      <w:r w:rsidR="006D1A8A">
        <w:t>mit einer Abnahme um 40,8</w:t>
      </w:r>
      <w:r w:rsidR="00B47B0F">
        <w:t>%</w:t>
      </w:r>
      <w:r w:rsidR="006D1A8A">
        <w:t xml:space="preserve"> beziehungsweise 40,5% </w:t>
      </w:r>
      <w:r w:rsidR="00B56386">
        <w:t xml:space="preserve">einen ähnlichen </w:t>
      </w:r>
      <w:r w:rsidR="00265270">
        <w:t>Effekt</w:t>
      </w:r>
      <w:r>
        <w:t xml:space="preserve"> auf die </w:t>
      </w:r>
      <w:r w:rsidR="00B86A4A">
        <w:t>Separase-Aktivität</w:t>
      </w:r>
      <w:r w:rsidR="00B56386">
        <w:t xml:space="preserve"> in MDS-L Zellen (</w:t>
      </w:r>
      <w:r w:rsidR="00B56386">
        <w:fldChar w:fldCharType="begin"/>
      </w:r>
      <w:r w:rsidR="00B56386">
        <w:instrText xml:space="preserve"> </w:instrText>
      </w:r>
      <w:r w:rsidR="004E0CD0">
        <w:instrText>REF</w:instrText>
      </w:r>
      <w:r w:rsidR="00B56386">
        <w:instrText xml:space="preserve"> _Ref495504222 \h </w:instrText>
      </w:r>
      <w:r w:rsidR="00B56386">
        <w:fldChar w:fldCharType="separate"/>
      </w:r>
      <w:r w:rsidR="002F2597">
        <w:t xml:space="preserve">Abbildung </w:t>
      </w:r>
      <w:r w:rsidR="002F2597">
        <w:rPr>
          <w:noProof/>
        </w:rPr>
        <w:t>38</w:t>
      </w:r>
      <w:r w:rsidR="00B56386">
        <w:fldChar w:fldCharType="end"/>
      </w:r>
      <w:r w:rsidR="00B56386">
        <w:t>).</w:t>
      </w:r>
    </w:p>
    <w:p w14:paraId="1AD5E6D5" w14:textId="44F8D836" w:rsidR="009C5749" w:rsidRDefault="00765827" w:rsidP="009C5749">
      <w:pPr>
        <w:keepNext/>
      </w:pPr>
      <w:r>
        <w:rPr>
          <w:noProof/>
          <w:lang w:val="en-US"/>
        </w:rPr>
        <w:lastRenderedPageBreak/>
        <mc:AlternateContent>
          <mc:Choice Requires="wps">
            <w:drawing>
              <wp:anchor distT="0" distB="0" distL="114300" distR="114300" simplePos="0" relativeHeight="251716608" behindDoc="0" locked="0" layoutInCell="1" allowOverlap="1" wp14:anchorId="198B63D7" wp14:editId="262FA29E">
                <wp:simplePos x="0" y="0"/>
                <wp:positionH relativeFrom="column">
                  <wp:posOffset>-195772</wp:posOffset>
                </wp:positionH>
                <wp:positionV relativeFrom="paragraph">
                  <wp:posOffset>931988</wp:posOffset>
                </wp:positionV>
                <wp:extent cx="770322" cy="340242"/>
                <wp:effectExtent l="5715" t="0" r="0" b="0"/>
                <wp:wrapNone/>
                <wp:docPr id="11" name="Textfeld 11"/>
                <wp:cNvGraphicFramePr/>
                <a:graphic xmlns:a="http://schemas.openxmlformats.org/drawingml/2006/main">
                  <a:graphicData uri="http://schemas.microsoft.com/office/word/2010/wordprocessingShape">
                    <wps:wsp>
                      <wps:cNvSpPr txBox="1"/>
                      <wps:spPr>
                        <a:xfrm rot="16200000">
                          <a:off x="0" y="0"/>
                          <a:ext cx="770322" cy="34024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05D33AE" w14:textId="751FACF9" w:rsidR="00DA596E" w:rsidRPr="00765827" w:rsidRDefault="00DA596E">
                            <w:pPr>
                              <w:rPr>
                                <w:sz w:val="20"/>
                              </w:rPr>
                            </w:pPr>
                            <w:r w:rsidRPr="00765827">
                              <w:rPr>
                                <w:sz w:val="20"/>
                              </w:rPr>
                              <w:t>SAD-Wert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feld 11" o:spid="_x0000_s1308" type="#_x0000_t202" style="position:absolute;left:0;text-align:left;margin-left:-15.4pt;margin-top:73.4pt;width:60.65pt;height:26.8pt;rotation:-90;z-index:251716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" fillcolor="white [3201]" stroked="f" strokeweight=".5pt">
                <v:textbox>
                  <w:txbxContent>
                    <w:p w14:paraId="305D33AE" w14:textId="751FACF9" w:rsidR="00DA596E" w:rsidRPr="00765827" w:rsidRDefault="00DA596E">
                      <w:pPr>
                        <w:rPr>
                          <w:sz w:val="20"/>
                        </w:rPr>
                      </w:pPr>
                      <w:r w:rsidRPr="00765827">
                        <w:rPr>
                          <w:sz w:val="20"/>
                        </w:rPr>
                        <w:t>SAD-Wert</w:t>
                      </w:r>
                    </w:p>
                  </w:txbxContent>
                </v:textbox>
              </v:shape>
            </w:pict>
          </mc:Fallback>
        </mc:AlternateContent>
      </w:r>
      <w:r>
        <w:rPr>
          <w:noProof/>
          <w:lang w:val="en-US"/>
        </w:rPr>
        <mc:AlternateContent>
          <mc:Choice Requires="wps">
            <w:drawing>
              <wp:anchor distT="0" distB="0" distL="114300" distR="114300" simplePos="0" relativeHeight="251715584" behindDoc="0" locked="0" layoutInCell="1" allowOverlap="1" wp14:anchorId="0030F74C" wp14:editId="0294619F">
                <wp:simplePos x="0" y="0"/>
                <wp:positionH relativeFrom="column">
                  <wp:posOffset>110298</wp:posOffset>
                </wp:positionH>
                <wp:positionV relativeFrom="paragraph">
                  <wp:posOffset>642502</wp:posOffset>
                </wp:positionV>
                <wp:extent cx="244549" cy="1095153"/>
                <wp:effectExtent l="0" t="0" r="22225" b="10160"/>
                <wp:wrapNone/>
                <wp:docPr id="9" name="Rechteck 9"/>
                <wp:cNvGraphicFramePr/>
                <a:graphic xmlns:a="http://schemas.openxmlformats.org/drawingml/2006/main">
                  <a:graphicData uri="http://schemas.microsoft.com/office/word/2010/wordprocessingShape">
                    <wps:wsp>
                      <wps:cNvSpPr/>
                      <wps:spPr>
                        <a:xfrm>
                          <a:off x="0" y="0"/>
                          <a:ext cx="244549" cy="1095153"/>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hteck 9" o:spid="_x0000_s1026" style="position:absolute;margin-left:8.7pt;margin-top:50.6pt;width:19.25pt;height:86.25pt;z-index:251715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" fillcolor="white [3212]" strokecolor="white [3212]" strokeweight="2pt"/>
            </w:pict>
          </mc:Fallback>
        </mc:AlternateContent>
      </w:r>
      <w:r w:rsidR="00636D60">
        <w:object w:dxaOrig="5897" w:dyaOrig="3742" w14:anchorId="2EC1B22C">
          <v:shape id="_x0000_i1029" type="#_x0000_t75" style="width:295.55pt;height:187.55pt" o:ole="">
            <v:imagedata r:id="rId207" o:title=""/>
          </v:shape>
          <o:OLEObject Type="Embed" ProgID="Prism5.Document" ShapeID="_x0000_i1029" DrawAspect="Content" ObjectID="_1572176802" r:id="rId208"/>
        </w:object>
      </w:r>
    </w:p>
    <w:p w14:paraId="1B0526B7" w14:textId="4463EFAF" w:rsidR="00B60DF8" w:rsidRDefault="009C5749" w:rsidP="009C5749">
      <w:pPr>
        <w:pStyle w:val="KeinLeerraum"/>
      </w:pPr>
      <w:bookmarkStart w:id="225" w:name="_Ref495504222"/>
      <w:bookmarkStart w:id="226" w:name="_Ref495504206"/>
      <w:bookmarkStart w:id="227" w:name="_Toc498434679"/>
      <w:r>
        <w:t xml:space="preserve">Abbildung </w:t>
      </w:r>
      <w:r>
        <w:fldChar w:fldCharType="begin"/>
      </w:r>
      <w:r>
        <w:instrText xml:space="preserve"> </w:instrText>
      </w:r>
      <w:r w:rsidR="004E0CD0">
        <w:instrText>SEQ</w:instrText>
      </w:r>
      <w:r>
        <w:instrText xml:space="preserve"> Abbildung \* ARABIC </w:instrText>
      </w:r>
      <w:r>
        <w:fldChar w:fldCharType="separate"/>
      </w:r>
      <w:r w:rsidR="002F2597">
        <w:rPr>
          <w:noProof/>
        </w:rPr>
        <w:t>38</w:t>
      </w:r>
      <w:r>
        <w:fldChar w:fldCharType="end"/>
      </w:r>
      <w:bookmarkEnd w:id="225"/>
      <w:r>
        <w:t>: Einfluss von Wirkstoffen auf die Separase</w:t>
      </w:r>
      <w:r w:rsidR="00A51B66">
        <w:t>-Ak</w:t>
      </w:r>
      <w:r>
        <w:t>tivität (</w:t>
      </w:r>
      <w:r w:rsidR="00B86A4A">
        <w:t>SAD-Wert</w:t>
      </w:r>
      <w:r>
        <w:t>) bei MDS-L Zellen</w:t>
      </w:r>
      <w:bookmarkEnd w:id="226"/>
      <w:bookmarkEnd w:id="227"/>
    </w:p>
    <w:p w14:paraId="18CD85AF" w14:textId="317A7973" w:rsidR="006C56C6" w:rsidRDefault="00AB55E2" w:rsidP="00E67F67">
      <w:pPr>
        <w:pStyle w:val="KeinLeerraum"/>
      </w:pPr>
      <w:r>
        <w:t>Die Zelllinie</w:t>
      </w:r>
      <w:r w:rsidR="0084735A">
        <w:t xml:space="preserve"> MDS-L </w:t>
      </w:r>
      <w:r>
        <w:t>wurde</w:t>
      </w:r>
      <w:r w:rsidR="0084735A">
        <w:t xml:space="preserve"> mit den Wirkstoffen Azacitidin, Lenalidomid sowie Rigosertib für eine Dauer von 48h behandelt und die Separase-Aktivität</w:t>
      </w:r>
      <w:r w:rsidR="0066435B">
        <w:t xml:space="preserve"> durchflusszytometrisch analysiert.</w:t>
      </w:r>
    </w:p>
    <w:p w14:paraId="3161EE34" w14:textId="77777777" w:rsidR="006C56C6" w:rsidRDefault="006C56C6" w:rsidP="00E67F67">
      <w:pPr>
        <w:pStyle w:val="KeinLeerraum"/>
      </w:pPr>
    </w:p>
    <w:p w14:paraId="16E56DE9" w14:textId="2838CF88" w:rsidR="00AE3AC0" w:rsidRDefault="00B8766F" w:rsidP="006C56C6">
      <w:r>
        <w:t xml:space="preserve">Insgesamt zeigten die </w:t>
      </w:r>
      <w:r w:rsidRPr="00B8766F">
        <w:rPr>
          <w:i/>
        </w:rPr>
        <w:t xml:space="preserve">in </w:t>
      </w:r>
      <w:r w:rsidR="006C56C6" w:rsidRPr="00B8766F">
        <w:rPr>
          <w:i/>
        </w:rPr>
        <w:t>vitro</w:t>
      </w:r>
      <w:r w:rsidR="006C56C6">
        <w:t xml:space="preserve"> Zellkulturexperimente, dass der Wirkstoff Rigosertib den stärksten Effekt auf die Apoptose aller untersuchten Zelllinien hat. Eine Behandlung mit Lenalidomid erhöhte die Apoptoserate lediglich bei der Zelllinie HL60.</w:t>
      </w:r>
      <w:r w:rsidR="00AE3AC0">
        <w:t xml:space="preserve"> Der Wirkstoff Azacitidin, der a</w:t>
      </w:r>
      <w:r w:rsidR="006C56C6">
        <w:t xml:space="preserve">ufgrund </w:t>
      </w:r>
      <w:r w:rsidR="00AE3AC0">
        <w:t>seiner</w:t>
      </w:r>
      <w:r w:rsidR="006C56C6">
        <w:t xml:space="preserve"> therapeutischen Relevanz </w:t>
      </w:r>
      <w:r w:rsidR="00AE3AC0">
        <w:t xml:space="preserve">beim </w:t>
      </w:r>
      <w:r w:rsidR="00B47B0F">
        <w:t xml:space="preserve">MDS </w:t>
      </w:r>
      <w:r w:rsidR="006C56C6">
        <w:t>nur bei der MDS-L Zelllinie getestet</w:t>
      </w:r>
      <w:r w:rsidR="00AE3AC0">
        <w:t xml:space="preserve"> wurde, zeigte keinen Effekt auf den Zellzyklus dieser Zelllinie. Für die Behandlung mit Lenalidomid konnte bei keiner der drei Zelllinien ein sichtbarer Effekt auf den Zellzyklus festgestellt werden.</w:t>
      </w:r>
      <w:r w:rsidR="004101A5">
        <w:t xml:space="preserve"> </w:t>
      </w:r>
      <w:r w:rsidR="00AE3AC0">
        <w:t xml:space="preserve"> </w:t>
      </w:r>
    </w:p>
    <w:p w14:paraId="48F8A732" w14:textId="267E67BA" w:rsidR="00AE3AC0" w:rsidRDefault="00AE3AC0" w:rsidP="006C56C6">
      <w:r>
        <w:t xml:space="preserve">Rigosertib führte bei der SKM-1 Zelllinie </w:t>
      </w:r>
      <w:r w:rsidR="00461395">
        <w:t>bei</w:t>
      </w:r>
      <w:r>
        <w:t xml:space="preserve"> einer Konzentration </w:t>
      </w:r>
      <w:r w:rsidR="00461395">
        <w:t xml:space="preserve">von 500 nM </w:t>
      </w:r>
      <w:r>
        <w:t>zu einer Arretierung der Zellen in der G2/M Phase.</w:t>
      </w:r>
      <w:r w:rsidR="004101A5">
        <w:t xml:space="preserve"> Für die Behandlung der Zelllinie MDS-L mit den bereits im klinischen Alltag angewandten Wirkstoffen Azacitidin, Lenalidomid und Rigosertib für 48h mit subletalen Dosen zeigte sich im Vergleich zu unbehandelten MDS-L-Zellen ein Mitose-hemmender Einfluss aller Medikamente, was sich an der Abnahme der SAD-Werte zeigte. Rigosertib zeigt</w:t>
      </w:r>
      <w:r w:rsidR="00B47B0F">
        <w:t>e</w:t>
      </w:r>
      <w:r w:rsidR="004101A5">
        <w:t xml:space="preserve"> dabei den stärksten Effekt.</w:t>
      </w:r>
    </w:p>
    <w:p w14:paraId="2FAB00D7" w14:textId="1E3619E2" w:rsidR="005B05E0" w:rsidRPr="00B60DF8" w:rsidRDefault="005B05E0" w:rsidP="006C56C6">
      <w:r>
        <w:br w:type="page"/>
      </w:r>
    </w:p>
    <w:p w14:paraId="4E4C0116" w14:textId="77777777" w:rsidR="00EB5EB9" w:rsidRPr="00D33618" w:rsidRDefault="00EB5EB9" w:rsidP="00EB5EB9">
      <w:pPr>
        <w:sectPr w:rsidR="00EB5EB9" w:rsidRPr="00D33618" w:rsidSect="003659C0">
          <w:headerReference w:type="default" r:id="rId209"/>
          <w:pgSz w:w="11906" w:h="16838"/>
          <w:pgMar w:top="1417" w:right="1417" w:bottom="1134" w:left="1417" w:header="567" w:footer="708" w:gutter="0"/>
          <w:cols w:space="708"/>
          <w:docGrid w:linePitch="360"/>
        </w:sectPr>
      </w:pPr>
    </w:p>
    <w:p w14:paraId="54D27FAF" w14:textId="77777777" w:rsidR="00DB348D" w:rsidRDefault="00E56C2B" w:rsidP="00CA3D74">
      <w:pPr>
        <w:pStyle w:val="berschrift1"/>
      </w:pPr>
      <w:bookmarkStart w:id="228" w:name="_Toc495652346"/>
      <w:bookmarkStart w:id="229" w:name="_Toc498434624"/>
      <w:r>
        <w:lastRenderedPageBreak/>
        <w:t>4</w:t>
      </w:r>
      <w:r w:rsidR="00224B64">
        <w:t xml:space="preserve">. </w:t>
      </w:r>
      <w:r w:rsidR="00DB348D" w:rsidRPr="0043774F">
        <w:t>Diskussion</w:t>
      </w:r>
      <w:bookmarkEnd w:id="228"/>
      <w:bookmarkEnd w:id="229"/>
      <w:r w:rsidR="00DB348D" w:rsidRPr="0043774F">
        <w:t xml:space="preserve"> </w:t>
      </w:r>
    </w:p>
    <w:p w14:paraId="2A793C7C" w14:textId="31DCD532" w:rsidR="00844C34" w:rsidRPr="00844C34" w:rsidRDefault="00034E1F" w:rsidP="00280DFB">
      <w:pPr>
        <w:pStyle w:val="berschrift2"/>
      </w:pPr>
      <w:bookmarkStart w:id="230" w:name="_Toc498434625"/>
      <w:r>
        <w:t>Untersuchung von primären Knochenmarkproben von Patienten mit MDS</w:t>
      </w:r>
      <w:bookmarkEnd w:id="230"/>
    </w:p>
    <w:p w14:paraId="081227B5" w14:textId="000FDFE7" w:rsidR="00522EA7" w:rsidRDefault="00844C34" w:rsidP="00522EA7">
      <w:r>
        <w:t xml:space="preserve">Beim </w:t>
      </w:r>
      <w:r w:rsidR="00963B35">
        <w:t>MDS sind</w:t>
      </w:r>
      <w:r>
        <w:t xml:space="preserve"> </w:t>
      </w:r>
      <w:r w:rsidR="00DB348D" w:rsidRPr="00D541A1">
        <w:t xml:space="preserve">verschiedene zytogenetische Aberrationen und </w:t>
      </w:r>
      <w:r>
        <w:t>Mutationen in den Genen</w:t>
      </w:r>
      <w:r w:rsidR="00DB348D" w:rsidRPr="00D541A1">
        <w:t xml:space="preserve"> </w:t>
      </w:r>
      <w:r w:rsidR="00DB348D" w:rsidRPr="00844C34">
        <w:rPr>
          <w:i/>
        </w:rPr>
        <w:t>ASXL1</w:t>
      </w:r>
      <w:r w:rsidR="00DB348D" w:rsidRPr="00D541A1">
        <w:t xml:space="preserve">, </w:t>
      </w:r>
      <w:r w:rsidR="00DB348D" w:rsidRPr="00844C34">
        <w:rPr>
          <w:i/>
        </w:rPr>
        <w:t>RUNX1</w:t>
      </w:r>
      <w:r w:rsidR="00DB348D" w:rsidRPr="00D541A1">
        <w:t xml:space="preserve"> oder </w:t>
      </w:r>
      <w:r w:rsidR="00DB348D" w:rsidRPr="00844C34">
        <w:rPr>
          <w:i/>
        </w:rPr>
        <w:t>RAS</w:t>
      </w:r>
      <w:r>
        <w:t xml:space="preserve"> </w:t>
      </w:r>
      <w:r w:rsidR="00DB348D" w:rsidRPr="00D541A1">
        <w:t xml:space="preserve">mit der </w:t>
      </w:r>
      <w:r>
        <w:t>s</w:t>
      </w:r>
      <w:r w:rsidR="00DB348D" w:rsidRPr="00D541A1">
        <w:t>AML-Transformation assoziiert</w:t>
      </w:r>
      <w:r>
        <w:t xml:space="preserve">. Bei solchen Patienten ist ein </w:t>
      </w:r>
      <w:r w:rsidR="00DB348D" w:rsidRPr="00D541A1">
        <w:t>schlechtere</w:t>
      </w:r>
      <w:r>
        <w:t>s</w:t>
      </w:r>
      <w:r w:rsidR="00DB348D" w:rsidRPr="00D541A1">
        <w:t xml:space="preserve"> </w:t>
      </w:r>
      <w:r w:rsidR="00DB348D" w:rsidRPr="00034E1F">
        <w:rPr>
          <w:i/>
        </w:rPr>
        <w:t>Outcome</w:t>
      </w:r>
      <w:r w:rsidR="00DB348D">
        <w:t>,</w:t>
      </w:r>
      <w:r w:rsidR="00DB348D" w:rsidRPr="00D541A1">
        <w:t xml:space="preserve"> ein kürzere</w:t>
      </w:r>
      <w:r>
        <w:t>s</w:t>
      </w:r>
      <w:r w:rsidR="00DB348D" w:rsidRPr="00D541A1">
        <w:t xml:space="preserve"> progressionsfreie</w:t>
      </w:r>
      <w:r>
        <w:t>s</w:t>
      </w:r>
      <w:r w:rsidR="00DB348D" w:rsidRPr="00D541A1">
        <w:t xml:space="preserve"> Überleben (PFS) und ein kürzeres Gesamtüberleben (OS) </w:t>
      </w:r>
      <w:r>
        <w:t>zu beobachten.</w:t>
      </w:r>
      <w:r w:rsidR="00DB348D" w:rsidRPr="00D541A1">
        <w:t xml:space="preserve"> </w:t>
      </w:r>
      <w:r>
        <w:t xml:space="preserve">Trotz dieser prognostisch wichtigen </w:t>
      </w:r>
      <w:r w:rsidR="00963B35">
        <w:t>Parameter</w:t>
      </w:r>
      <w:r>
        <w:t xml:space="preserve"> </w:t>
      </w:r>
      <w:r w:rsidR="00034E1F">
        <w:t>besteht weiterhin</w:t>
      </w:r>
      <w:r w:rsidR="00DB348D" w:rsidRPr="00D541A1">
        <w:t xml:space="preserve"> Bedarf an zusätzlichen molekularen Marker</w:t>
      </w:r>
      <w:r w:rsidR="00DB348D">
        <w:t>n</w:t>
      </w:r>
      <w:r w:rsidR="00DB348D" w:rsidRPr="00D541A1">
        <w:t>, d</w:t>
      </w:r>
      <w:r w:rsidR="00DB348D">
        <w:t xml:space="preserve">ie eine </w:t>
      </w:r>
      <w:r w:rsidR="00DB348D" w:rsidRPr="00D541A1">
        <w:t xml:space="preserve">Progression von </w:t>
      </w:r>
      <w:r>
        <w:t xml:space="preserve">einem </w:t>
      </w:r>
      <w:r w:rsidR="00DB348D" w:rsidRPr="00D541A1">
        <w:t xml:space="preserve">MDS </w:t>
      </w:r>
      <w:r w:rsidR="00963B35">
        <w:t>in eine</w:t>
      </w:r>
      <w:r w:rsidR="00DB348D">
        <w:t xml:space="preserve"> </w:t>
      </w:r>
      <w:r w:rsidR="00DB348D" w:rsidRPr="00D541A1">
        <w:t>sAML zuverlässig vorhersagen k</w:t>
      </w:r>
      <w:r w:rsidR="00DB348D">
        <w:t>önnen</w:t>
      </w:r>
      <w:r w:rsidR="00DB348D" w:rsidRPr="00D541A1">
        <w:t xml:space="preserve">. Auf der Suche nach neuartigen prädiktiven Markern </w:t>
      </w:r>
      <w:r>
        <w:t>stand die Untersuchung der</w:t>
      </w:r>
      <w:r w:rsidR="00DB348D">
        <w:t xml:space="preserve"> Rolle von </w:t>
      </w:r>
      <w:r w:rsidR="00DB348D" w:rsidRPr="00844C34">
        <w:rPr>
          <w:i/>
        </w:rPr>
        <w:t>ESPL1</w:t>
      </w:r>
      <w:r w:rsidR="00DB348D">
        <w:t>/</w:t>
      </w:r>
      <w:r w:rsidR="00DB348D" w:rsidRPr="00D541A1">
        <w:t xml:space="preserve">Separase </w:t>
      </w:r>
      <w:r w:rsidR="00540622">
        <w:t xml:space="preserve">bei </w:t>
      </w:r>
      <w:r w:rsidR="00034E1F">
        <w:t>MDS</w:t>
      </w:r>
      <w:r>
        <w:t xml:space="preserve"> im Fokus</w:t>
      </w:r>
      <w:r w:rsidR="00034E1F">
        <w:t xml:space="preserve"> dieser Arbeit</w:t>
      </w:r>
      <w:r w:rsidR="00DB348D">
        <w:t xml:space="preserve">. </w:t>
      </w:r>
      <w:r w:rsidR="00522EA7">
        <w:t xml:space="preserve">Dazu </w:t>
      </w:r>
      <w:r w:rsidR="00034E1F">
        <w:t xml:space="preserve">wurde in MNCs aus dem Knochenmark von Patienten die Separase-Aktivität mit Hilfe eines Durchflusszytometrie-basierten Echtzeit-Assays bestimmt. Außerdem </w:t>
      </w:r>
      <w:r w:rsidR="00522EA7">
        <w:t>sollte der Karyotyp</w:t>
      </w:r>
      <w:r w:rsidR="00260CD7">
        <w:t xml:space="preserve">, </w:t>
      </w:r>
      <w:r w:rsidR="00522EA7">
        <w:t xml:space="preserve">Mutationsstatus </w:t>
      </w:r>
      <w:r w:rsidR="00260CD7">
        <w:t xml:space="preserve">sowie Zentrosomenstatus </w:t>
      </w:r>
      <w:r w:rsidR="00522EA7">
        <w:t xml:space="preserve">bei Patienten mit hämatologischen Neoplasien </w:t>
      </w:r>
      <w:r w:rsidR="00BD0C3C">
        <w:t>erfasst</w:t>
      </w:r>
      <w:r w:rsidR="00522EA7">
        <w:t xml:space="preserve"> und deren Zusammenhang im Kontext der Transformation und dem Krankheitsverlauf untersucht werden. Es sollten außerdem Zellkulturexperimente mit Zelllinien als Modell für die entsprechende Erkrankung durchgeführt werden, um die Separase im Kontext klinisch relevanter Wirkstoffe zu untersuchen. </w:t>
      </w:r>
    </w:p>
    <w:p w14:paraId="1D528621" w14:textId="752F63CC" w:rsidR="00741D0A" w:rsidRDefault="00946006" w:rsidP="00741D0A">
      <w:r>
        <w:t>In</w:t>
      </w:r>
      <w:r w:rsidR="00BD0C3C">
        <w:t xml:space="preserve"> dieser Arbeit wurden insgesamt 16</w:t>
      </w:r>
      <w:r w:rsidR="00681DF9">
        <w:t>7</w:t>
      </w:r>
      <w:r w:rsidR="00BD0C3C">
        <w:t xml:space="preserve"> </w:t>
      </w:r>
      <w:r>
        <w:t xml:space="preserve">Proben </w:t>
      </w:r>
      <w:r w:rsidR="00BD0C3C">
        <w:t>untersucht</w:t>
      </w:r>
      <w:r>
        <w:t>, die i</w:t>
      </w:r>
      <w:r w:rsidR="00577144">
        <w:t xml:space="preserve">m Rahmen der Routinediagnostik, </w:t>
      </w:r>
      <w:r>
        <w:t>als Verlaufskontroll</w:t>
      </w:r>
      <w:r w:rsidR="00034E1F">
        <w:t>e oder bei Verdachtsdiagnosen aus</w:t>
      </w:r>
      <w:r>
        <w:t xml:space="preserve"> Knochenmark</w:t>
      </w:r>
      <w:r w:rsidR="00034E1F">
        <w:t>aspiraten</w:t>
      </w:r>
      <w:r>
        <w:t xml:space="preserve"> gewonnen wurden.  Da zum Zeitpunkt der Analysen teilweise noch keine eindeutige und endgültige Diagnose vorlag</w:t>
      </w:r>
      <w:r w:rsidR="00577144">
        <w:t>, konnten</w:t>
      </w:r>
      <w:r>
        <w:t xml:space="preserve"> retrospektiv erst nach der finalen Diagnosestellung Proben </w:t>
      </w:r>
      <w:r w:rsidR="00BD0C3C">
        <w:t>herausgefiltert</w:t>
      </w:r>
      <w:r>
        <w:t xml:space="preserve"> werden</w:t>
      </w:r>
      <w:r w:rsidR="00BD0C3C">
        <w:t xml:space="preserve">, </w:t>
      </w:r>
      <w:r>
        <w:t>die im Rahmen dieser Arbeit untersucht werden sollten</w:t>
      </w:r>
      <w:r w:rsidR="00BD0C3C">
        <w:t xml:space="preserve">. </w:t>
      </w:r>
      <w:r w:rsidR="00A02836">
        <w:t>Bei Hoch</w:t>
      </w:r>
      <w:r w:rsidR="00034E1F">
        <w:t>risiko</w:t>
      </w:r>
      <w:r w:rsidR="00A02836">
        <w:t>-MDS kommen Zytostatika, Wirkstoffe die das Zellwachstum hemmen, zum Einsatz. Es ist also möglich, dass Effekte zu sehen sind, die nicht von der Erkrankung selbst herrühren, sondern durch die Behandlung mit Zytostatika</w:t>
      </w:r>
      <w:r w:rsidR="00963B35">
        <w:t xml:space="preserve"> bedingt sind</w:t>
      </w:r>
      <w:r w:rsidR="00A02836">
        <w:t xml:space="preserve">. </w:t>
      </w:r>
      <w:r w:rsidR="006F67D5">
        <w:t xml:space="preserve">Um </w:t>
      </w:r>
      <w:r w:rsidR="00A02836">
        <w:t xml:space="preserve">solche </w:t>
      </w:r>
      <w:r w:rsidR="006F67D5">
        <w:t>Therapieeffekte auszuschließen</w:t>
      </w:r>
      <w:r w:rsidR="00A02836">
        <w:t xml:space="preserve"> und ein geeignetes </w:t>
      </w:r>
      <w:r w:rsidR="00A02836" w:rsidRPr="00A02836">
        <w:rPr>
          <w:i/>
        </w:rPr>
        <w:t>ex-vivo</w:t>
      </w:r>
      <w:r w:rsidR="00A02836">
        <w:rPr>
          <w:i/>
        </w:rPr>
        <w:t xml:space="preserve"> </w:t>
      </w:r>
      <w:r w:rsidR="00A02836">
        <w:t>Modell zu erhalten, wurden bei der Gruppe der MDS</w:t>
      </w:r>
      <w:r w:rsidR="00844C34">
        <w:t xml:space="preserve"> Patienten nur solche Patienten </w:t>
      </w:r>
      <w:r w:rsidR="00A02836">
        <w:t>untersucht, die zum Zeitpunkt der Messung ohne Therapie waren oder nur supportiv behandelt wurden.</w:t>
      </w:r>
      <w:r w:rsidR="00AE1056">
        <w:t xml:space="preserve"> Für die Untersuchu</w:t>
      </w:r>
      <w:r w:rsidR="00A2383E">
        <w:t>ng der Zentrosomen wurden</w:t>
      </w:r>
      <w:r w:rsidR="00AE1056">
        <w:t xml:space="preserve"> CD34</w:t>
      </w:r>
      <w:r w:rsidR="00AE1056">
        <w:rPr>
          <w:vertAlign w:val="superscript"/>
        </w:rPr>
        <w:t>+</w:t>
      </w:r>
      <w:r w:rsidR="00AE1056">
        <w:t xml:space="preserve"> Zellen verwendet. </w:t>
      </w:r>
      <w:r w:rsidR="00741D0A">
        <w:t>Die</w:t>
      </w:r>
      <w:r w:rsidR="00741D0A" w:rsidRPr="00D541A1">
        <w:t xml:space="preserve"> Messung der </w:t>
      </w:r>
      <w:r w:rsidR="00B86A4A">
        <w:t>Separase-Aktivität</w:t>
      </w:r>
      <w:r w:rsidR="00741D0A" w:rsidRPr="00D541A1">
        <w:t xml:space="preserve"> </w:t>
      </w:r>
      <w:r w:rsidR="00741D0A">
        <w:t xml:space="preserve">erfolgte mit Hilfe eines </w:t>
      </w:r>
      <w:r w:rsidR="00741D0A" w:rsidRPr="00D541A1">
        <w:t>Durchflusszytometrie-basierte</w:t>
      </w:r>
      <w:r w:rsidR="00741D0A">
        <w:t>n</w:t>
      </w:r>
      <w:r w:rsidR="00741D0A" w:rsidRPr="00D541A1">
        <w:t xml:space="preserve"> Echtzeit-Assay</w:t>
      </w:r>
      <w:r w:rsidR="00741D0A">
        <w:t>s</w:t>
      </w:r>
      <w:r w:rsidR="00741D0A" w:rsidRPr="00D541A1">
        <w:t xml:space="preserve"> zum Nachweis und z</w:t>
      </w:r>
      <w:r w:rsidR="00741D0A">
        <w:t xml:space="preserve">ur Quantifizierung der Separase </w:t>
      </w:r>
      <w:r w:rsidR="00741D0A" w:rsidRPr="00D541A1">
        <w:t xml:space="preserve">Enzymaktivität in lebenden Zellen. </w:t>
      </w:r>
      <w:r w:rsidR="00741D0A">
        <w:t>Mit vorherigen</w:t>
      </w:r>
      <w:r w:rsidR="00741D0A" w:rsidRPr="00D541A1">
        <w:t xml:space="preserve"> Zellextrakt-basierte</w:t>
      </w:r>
      <w:r w:rsidR="00741D0A">
        <w:t>n</w:t>
      </w:r>
      <w:r w:rsidR="00741D0A" w:rsidRPr="00D541A1">
        <w:t xml:space="preserve"> Separase-Assays </w:t>
      </w:r>
      <w:r w:rsidR="00741D0A">
        <w:t>konnte lediglich die durchschnittliche Separase-Aktivität</w:t>
      </w:r>
      <w:r w:rsidR="00741D0A" w:rsidRPr="00D541A1">
        <w:t xml:space="preserve"> aller Zellen </w:t>
      </w:r>
      <w:r w:rsidR="00741D0A">
        <w:t>als Proteinlysat</w:t>
      </w:r>
      <w:r w:rsidR="00C91622">
        <w:t xml:space="preserve">e gemessen werden </w:t>
      </w:r>
      <w:r w:rsidR="00C91622">
        <w:fldChar w:fldCharType="begin"/>
      </w:r>
      <w:r w:rsidR="00C91622">
        <w:instrText xml:space="preserve"> ADDIN EN.CITE &lt;EndNote&gt;&lt;Cite&gt;&lt;Author&gt;Basu&lt;/Author&gt;&lt;Year&gt;2009&lt;/Year&gt;&lt;RecNum&gt;20852&lt;/RecNum&gt;&lt;DisplayText&gt;(Basu et al., 2009)&lt;/DisplayText&gt;&lt;record&gt;&lt;rec-number&gt;20852&lt;/rec-number&gt;&lt;foreign-keys&gt;&lt;key app="EN" db-id="909fzd0aqprf08eprpyv9xzgrr2erf5p2avz"&gt;20852&lt;/key&gt;&lt;/foreign-keys&gt;&lt;ref-type name="Journal Article"&gt;17&lt;/ref-type&gt;&lt;contributors&gt;&lt;authors&gt;&lt;author&gt;Basu, D.&lt;/author&gt;&lt;author&gt;Zhang, N.&lt;/author&gt;&lt;author&gt;Panigrahi, A. K.&lt;/author&gt;&lt;author&gt;Horton, T. M.&lt;/author&gt;&lt;author&gt;Pati, D.&lt;/author&gt;&lt;/authors&gt;&lt;/contributors&gt;&lt;auth-address&gt;Baylor Coll Med, Texas Childrens Canc Ctr, Dept Pediat Hematol Oncol, Houston, TX 77030 USA&lt;/auth-address&gt;&lt;titles&gt;&lt;title&gt;Development and validation of a fluorogenic assay to measure separase enzyme activity&lt;/title&gt;&lt;secondary-title&gt;Analytical Biochemistry&lt;/secondary-title&gt;&lt;alt-title&gt;Anal Biochem&lt;/alt-title&gt;&lt;/titles&gt;&lt;periodical&gt;&lt;full-title&gt;Analytical Biochemistry&lt;/full-title&gt;&lt;abbr-1&gt;Anal Biochem&lt;/abbr-1&gt;&lt;/periodical&gt;&lt;alt-periodical&gt;&lt;full-title&gt;Analytical Biochemistry&lt;/full-title&gt;&lt;abbr-1&gt;Anal Biochem&lt;/abbr-1&gt;&lt;/alt-periodical&gt;&lt;pages&gt;133-138&lt;/pages&gt;&lt;volume&gt;392&lt;/volume&gt;&lt;number&gt;2&lt;/number&gt;&lt;keywords&gt;&lt;keyword&gt;separase&lt;/keyword&gt;&lt;keyword&gt;rad21&lt;/keyword&gt;&lt;keyword&gt;enzyme assay&lt;/keyword&gt;&lt;keyword&gt;securin&lt;/keyword&gt;&lt;keyword&gt;leukemia&lt;/keyword&gt;&lt;keyword&gt;sister-chromatid separation&lt;/keyword&gt;&lt;keyword&gt;cohesin complex&lt;/keyword&gt;&lt;keyword&gt;anaphase&lt;/keyword&gt;&lt;keyword&gt;inhibitor&lt;/keyword&gt;&lt;keyword&gt;cleavage&lt;/keyword&gt;&lt;keyword&gt;yeast&lt;/keyword&gt;&lt;keyword&gt;overexpression&lt;/keyword&gt;&lt;keyword&gt;identification&lt;/keyword&gt;&lt;keyword&gt;tumorigenesis&lt;/keyword&gt;&lt;keyword&gt;segregation&lt;/keyword&gt;&lt;/keywords&gt;&lt;dates&gt;&lt;year&gt;2009&lt;/year&gt;&lt;pub-dates&gt;&lt;date&gt;Sep 15&lt;/date&gt;&lt;/pub-dates&gt;&lt;/dates&gt;&lt;isbn&gt;0003-2697&lt;/isbn&gt;&lt;accession-num&gt;WOS:000268470900005&lt;/accession-num&gt;&lt;urls&gt;&lt;related-urls&gt;&lt;url&gt;&amp;lt;Go to ISI&amp;gt;://WOS:000268470900005&lt;/url&gt;&lt;/related-urls&gt;&lt;/urls&gt;&lt;electronic-resource-num&gt;10.1016/j.ab.2009.05.046&lt;/electronic-resource-num&gt;&lt;language&gt;English&lt;/language&gt;&lt;/record&gt;&lt;/Cite&gt;&lt;/EndNote&gt;</w:instrText>
      </w:r>
      <w:r w:rsidR="00C91622">
        <w:fldChar w:fldCharType="separate"/>
      </w:r>
      <w:r w:rsidR="00C91622">
        <w:rPr>
          <w:noProof/>
        </w:rPr>
        <w:t>(</w:t>
      </w:r>
      <w:hyperlink w:anchor="_ENREF_7" w:tooltip="Basu, 2009 #20852" w:history="1">
        <w:r w:rsidR="00FF307C">
          <w:rPr>
            <w:noProof/>
          </w:rPr>
          <w:t>Basu et al., 2009</w:t>
        </w:r>
      </w:hyperlink>
      <w:r w:rsidR="00C91622">
        <w:rPr>
          <w:noProof/>
        </w:rPr>
        <w:t>)</w:t>
      </w:r>
      <w:r w:rsidR="00C91622">
        <w:fldChar w:fldCharType="end"/>
      </w:r>
      <w:r w:rsidR="00C91622">
        <w:t xml:space="preserve">. </w:t>
      </w:r>
      <w:r w:rsidR="00741D0A">
        <w:t>Der hier verwendete einzigartige Assay</w:t>
      </w:r>
      <w:r w:rsidR="00741D0A" w:rsidRPr="00D541A1">
        <w:t xml:space="preserve"> </w:t>
      </w:r>
      <w:r w:rsidR="00741D0A">
        <w:t xml:space="preserve">bietet zwei wesentliche Vorteile. Zum einen </w:t>
      </w:r>
      <w:r w:rsidR="00741D0A" w:rsidRPr="00D541A1">
        <w:t xml:space="preserve">ermöglicht </w:t>
      </w:r>
      <w:r w:rsidR="00741D0A">
        <w:t xml:space="preserve">die Methode </w:t>
      </w:r>
      <w:r w:rsidR="00741D0A" w:rsidRPr="00D541A1">
        <w:t xml:space="preserve">die Identifizierung von </w:t>
      </w:r>
      <w:r w:rsidR="00741D0A">
        <w:t>einzelnen</w:t>
      </w:r>
      <w:r w:rsidR="00741D0A" w:rsidRPr="00D541A1">
        <w:t xml:space="preserve"> positiven Zell</w:t>
      </w:r>
      <w:r w:rsidR="00741D0A">
        <w:t xml:space="preserve">en </w:t>
      </w:r>
      <w:r w:rsidR="00741D0A" w:rsidRPr="00D541A1">
        <w:t xml:space="preserve">und </w:t>
      </w:r>
      <w:r w:rsidR="00741D0A">
        <w:t xml:space="preserve">zum anderen gibt sie </w:t>
      </w:r>
      <w:r w:rsidR="00741D0A">
        <w:lastRenderedPageBreak/>
        <w:t>Aufschluss über die</w:t>
      </w:r>
      <w:r w:rsidR="00741D0A" w:rsidRPr="00D541A1">
        <w:t xml:space="preserve"> </w:t>
      </w:r>
      <w:r w:rsidR="00741D0A">
        <w:t>interzelluläre</w:t>
      </w:r>
      <w:r w:rsidR="00741D0A" w:rsidRPr="00D541A1">
        <w:t xml:space="preserve"> </w:t>
      </w:r>
      <w:r w:rsidR="00034E1F">
        <w:t>Verteilung der Separase-</w:t>
      </w:r>
      <w:r w:rsidR="00741D0A">
        <w:t>Aktivität</w:t>
      </w:r>
      <w:r w:rsidR="00741D0A" w:rsidRPr="00D541A1">
        <w:t xml:space="preserve"> innerhalb der getesteten Zellpopulation, d</w:t>
      </w:r>
      <w:r w:rsidR="00741D0A">
        <w:t>.</w:t>
      </w:r>
      <w:r w:rsidR="00741D0A" w:rsidRPr="00D541A1">
        <w:t>h</w:t>
      </w:r>
      <w:r w:rsidR="00741D0A">
        <w:t>.</w:t>
      </w:r>
      <w:r w:rsidR="00741D0A" w:rsidRPr="00D541A1">
        <w:t xml:space="preserve"> d</w:t>
      </w:r>
      <w:r w:rsidR="00034E1F">
        <w:t>er Nachweis sogar kleiner Zell</w:t>
      </w:r>
      <w:r w:rsidR="00741D0A" w:rsidRPr="00D541A1">
        <w:t xml:space="preserve">zahlen mit außergewöhnlich hohen </w:t>
      </w:r>
      <w:r w:rsidR="00040B9C">
        <w:t>Level</w:t>
      </w:r>
      <w:r w:rsidR="00741D0A" w:rsidRPr="00D541A1">
        <w:t xml:space="preserve"> der proteolytischen </w:t>
      </w:r>
      <w:r w:rsidR="00B86A4A">
        <w:t>Separase-Aktivität</w:t>
      </w:r>
      <w:r w:rsidR="00741D0A">
        <w:t xml:space="preserve"> </w:t>
      </w:r>
      <w:r w:rsidR="00741D0A">
        <w:fldChar w:fldCharType="begin">
          <w:fldData xml:space="preserve">PEVuZE5vdGU+PENpdGU+PEF1dGhvcj5CYXN1PC9BdXRob3I+PFllYXI+MjAwOTwvWWVhcj48UmVj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</w:fldData>
        </w:fldChar>
      </w:r>
      <w:r w:rsidR="00741D0A">
        <w:instrText xml:space="preserve"> </w:instrText>
      </w:r>
      <w:r w:rsidR="004E0CD0">
        <w:instrText>ADDIN</w:instrText>
      </w:r>
      <w:r w:rsidR="00741D0A">
        <w:instrText xml:space="preserve"> EN.CITE </w:instrText>
      </w:r>
      <w:r w:rsidR="00741D0A">
        <w:fldChar w:fldCharType="begin">
          <w:fldData xml:space="preserve">PEVuZE5vdGU+PENpdGU+PEF1dGhvcj5CYXN1PC9BdXRob3I+PFllYXI+MjAwOTwvWWVhcj48UmVj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</w:fldData>
        </w:fldChar>
      </w:r>
      <w:r w:rsidR="00741D0A">
        <w:instrText xml:space="preserve"> </w:instrText>
      </w:r>
      <w:r w:rsidR="004E0CD0">
        <w:instrText>ADDIN</w:instrText>
      </w:r>
      <w:r w:rsidR="00741D0A">
        <w:instrText xml:space="preserve"> EN.CITE.DATA </w:instrText>
      </w:r>
      <w:r w:rsidR="00741D0A">
        <w:fldChar w:fldCharType="end"/>
      </w:r>
      <w:r w:rsidR="00741D0A">
        <w:fldChar w:fldCharType="separate"/>
      </w:r>
      <w:r w:rsidR="00741D0A">
        <w:t>(</w:t>
      </w:r>
      <w:hyperlink w:anchor="_ENREF_7" w:tooltip="Basu, 2009 #20852" w:history="1">
        <w:r w:rsidR="00FF307C">
          <w:t>Basu et al., 2009</w:t>
        </w:r>
      </w:hyperlink>
      <w:r w:rsidR="00741D0A">
        <w:t xml:space="preserve">; </w:t>
      </w:r>
      <w:hyperlink w:anchor="_ENREF_30" w:tooltip="Haass, 2015 #2579" w:history="1">
        <w:r w:rsidR="00FF307C">
          <w:t>Haass et al., 2015</w:t>
        </w:r>
      </w:hyperlink>
      <w:r w:rsidR="00741D0A">
        <w:t>)</w:t>
      </w:r>
      <w:r w:rsidR="00741D0A">
        <w:fldChar w:fldCharType="end"/>
      </w:r>
      <w:r w:rsidR="00741D0A">
        <w:t>. Diese</w:t>
      </w:r>
      <w:r w:rsidR="00741D0A" w:rsidRPr="00D541A1">
        <w:t xml:space="preserve"> Vorteil</w:t>
      </w:r>
      <w:r w:rsidR="00741D0A">
        <w:t>e</w:t>
      </w:r>
      <w:r w:rsidR="00741D0A" w:rsidRPr="00D541A1">
        <w:t xml:space="preserve"> </w:t>
      </w:r>
      <w:r w:rsidR="006E2370" w:rsidRPr="00D541A1">
        <w:t>ermöglicht</w:t>
      </w:r>
      <w:r w:rsidR="006E2370">
        <w:t>e</w:t>
      </w:r>
      <w:r w:rsidR="006E2370" w:rsidRPr="00D541A1">
        <w:t>n</w:t>
      </w:r>
      <w:r w:rsidR="00741D0A" w:rsidRPr="00D541A1">
        <w:t xml:space="preserve"> es, die vorliegende Studie </w:t>
      </w:r>
      <w:r w:rsidR="00741D0A">
        <w:t xml:space="preserve">durchzuführen und </w:t>
      </w:r>
      <w:r w:rsidR="00741D0A" w:rsidRPr="00D541A1">
        <w:t xml:space="preserve">einen Wert der </w:t>
      </w:r>
      <w:r w:rsidR="00741D0A">
        <w:t>mittleren Aktivitätsverteilung</w:t>
      </w:r>
      <w:r w:rsidR="00741D0A" w:rsidRPr="00D541A1">
        <w:t xml:space="preserve"> als Maß für das Verhältnis vo</w:t>
      </w:r>
      <w:r w:rsidR="00963B35">
        <w:t>n Zellen mit</w:t>
      </w:r>
      <w:r w:rsidR="00741D0A">
        <w:t xml:space="preserve"> hoher </w:t>
      </w:r>
      <w:r w:rsidR="00B86A4A">
        <w:t>Separase-Aktivität</w:t>
      </w:r>
      <w:r w:rsidR="00741D0A">
        <w:t xml:space="preserve"> zu Zellen mit einer niedrigen </w:t>
      </w:r>
      <w:r w:rsidR="00B86A4A">
        <w:t>Separase-Aktivität</w:t>
      </w:r>
      <w:r w:rsidR="00034E1F">
        <w:t xml:space="preserve"> (</w:t>
      </w:r>
      <w:r w:rsidR="00B86A4A">
        <w:t>SAD-Wert</w:t>
      </w:r>
      <w:r w:rsidR="00034E1F">
        <w:t>) zu ermitteln</w:t>
      </w:r>
      <w:r w:rsidR="00741D0A" w:rsidRPr="00D541A1">
        <w:t xml:space="preserve">. </w:t>
      </w:r>
    </w:p>
    <w:p w14:paraId="01F05890" w14:textId="4FD8C28C" w:rsidR="00741D0A" w:rsidRDefault="00741D0A" w:rsidP="00741D0A">
      <w:r>
        <w:t xml:space="preserve">Für die Untersuchung </w:t>
      </w:r>
      <w:r w:rsidR="006E2370">
        <w:t xml:space="preserve">der </w:t>
      </w:r>
      <w:r w:rsidR="00B86A4A">
        <w:t>Separase-Aktivität</w:t>
      </w:r>
      <w:r>
        <w:t xml:space="preserve"> wurde </w:t>
      </w:r>
      <w:r w:rsidR="00963B35">
        <w:t xml:space="preserve">ausschließlich </w:t>
      </w:r>
      <w:r w:rsidRPr="00D541A1">
        <w:t xml:space="preserve">frisches </w:t>
      </w:r>
      <w:r w:rsidR="006E2370">
        <w:t>nicht kryokonserviertes</w:t>
      </w:r>
      <w:r w:rsidRPr="00D541A1">
        <w:t xml:space="preserve"> diagnostisches Material verwendet, </w:t>
      </w:r>
      <w:r>
        <w:t xml:space="preserve">daher konnten </w:t>
      </w:r>
      <w:r w:rsidR="00963B35">
        <w:t xml:space="preserve">aufgrund des begrenzten </w:t>
      </w:r>
      <w:r w:rsidRPr="00D541A1">
        <w:t xml:space="preserve">Materials nicht alle Analysen </w:t>
      </w:r>
      <w:r>
        <w:t>von jeder</w:t>
      </w:r>
      <w:r w:rsidRPr="00D541A1">
        <w:t xml:space="preserve"> Patientenprobe durchgeführt werden. </w:t>
      </w:r>
      <w:r w:rsidR="00034E1F">
        <w:t>Hinzu k</w:t>
      </w:r>
      <w:r w:rsidR="00963B35">
        <w:t>am</w:t>
      </w:r>
      <w:r w:rsidR="00034E1F">
        <w:t>, dass nur</w:t>
      </w:r>
      <w:r>
        <w:t xml:space="preserve"> </w:t>
      </w:r>
      <w:r w:rsidRPr="00D541A1">
        <w:t>ein k</w:t>
      </w:r>
      <w:r>
        <w:t>leiner Teil der analysierten Knochenmarkz</w:t>
      </w:r>
      <w:r w:rsidRPr="00D541A1">
        <w:t>e</w:t>
      </w:r>
      <w:r>
        <w:t>llen mitotisch aktiv, d.h. Separase-positiv</w:t>
      </w:r>
      <w:r w:rsidR="00034E1F">
        <w:t xml:space="preserve"> </w:t>
      </w:r>
      <w:r w:rsidR="00BB1A9F">
        <w:t>war</w:t>
      </w:r>
      <w:r>
        <w:t xml:space="preserve">, </w:t>
      </w:r>
      <w:r w:rsidR="00034E1F">
        <w:t>was</w:t>
      </w:r>
      <w:r w:rsidRPr="00D541A1">
        <w:t xml:space="preserve"> eine hohe Anzahl von Knochenmarkszellen </w:t>
      </w:r>
      <w:r>
        <w:t>für eine</w:t>
      </w:r>
      <w:r w:rsidRPr="00D541A1">
        <w:t xml:space="preserve"> </w:t>
      </w:r>
      <w:r>
        <w:t>d</w:t>
      </w:r>
      <w:r w:rsidRPr="00D541A1">
        <w:t>urchflusszytometri</w:t>
      </w:r>
      <w:r>
        <w:t>sch</w:t>
      </w:r>
      <w:r w:rsidRPr="00D541A1">
        <w:t>e</w:t>
      </w:r>
      <w:r>
        <w:t xml:space="preserve"> A</w:t>
      </w:r>
      <w:r w:rsidRPr="00D541A1">
        <w:t xml:space="preserve">nalyse </w:t>
      </w:r>
      <w:r w:rsidR="00034E1F">
        <w:t>notwendig macht</w:t>
      </w:r>
      <w:r w:rsidR="00BB1A9F">
        <w:t>e</w:t>
      </w:r>
      <w:r w:rsidRPr="00D541A1">
        <w:t>.</w:t>
      </w:r>
      <w:r>
        <w:t xml:space="preserve"> Des Weiteren wurde in Vorexperimenten untersucht, ob die Enzymaktivität der Separase durch den Prozess der </w:t>
      </w:r>
      <w:r w:rsidR="00C91622">
        <w:t>Kryokonservierung</w:t>
      </w:r>
      <w:r>
        <w:t xml:space="preserve"> beeinflusst wird. Es zeigte sich eine um 33% verminderte Aktivität in den Zellen nach </w:t>
      </w:r>
      <w:r w:rsidR="00BB1A9F">
        <w:t>Kultivierung</w:t>
      </w:r>
      <w:r w:rsidR="006E2370">
        <w:t xml:space="preserve"> kryokonservierter Zellen</w:t>
      </w:r>
      <w:r>
        <w:t xml:space="preserve">. Dieser Effekt </w:t>
      </w:r>
      <w:r w:rsidR="008444B4">
        <w:t>ist</w:t>
      </w:r>
      <w:r>
        <w:t xml:space="preserve"> auch in der Literatur beschrieben und ist häufig bei kryokonserviertem Material zu beobachten. Das Wirkoptimum der meisten Enzyme liegt in einem Temperaturbereich von 30-45°</w:t>
      </w:r>
      <w:r w:rsidR="00754992">
        <w:t>C</w:t>
      </w:r>
      <w:r>
        <w:t xml:space="preserve"> (The Enzyme Data Bank; </w:t>
      </w:r>
      <w:r w:rsidRPr="00AF4665">
        <w:t>http://life.nthu.edu.tw/%7Eg854239/ExPASy/5cofactor.htm</w:t>
      </w:r>
      <w:r>
        <w:t xml:space="preserve">). Durch langsames Einfrieren und Lagern bei -196°C ist es denkbar, dass </w:t>
      </w:r>
      <w:r w:rsidRPr="007344F8">
        <w:t>sich beim Einfrieren aufgrund der zu geringen Temperaturabsenkung im Kern Eiskristalle</w:t>
      </w:r>
      <w:r>
        <w:t xml:space="preserve"> bilden</w:t>
      </w:r>
      <w:r w:rsidRPr="007344F8">
        <w:t>, die so gro</w:t>
      </w:r>
      <w:r w:rsidRPr="007344F8">
        <w:rPr>
          <w:rFonts w:hint="eastAsia"/>
        </w:rPr>
        <w:t>ß</w:t>
      </w:r>
      <w:r w:rsidRPr="007344F8">
        <w:t xml:space="preserve"> werden, dass sie die Zellw</w:t>
      </w:r>
      <w:r w:rsidRPr="007344F8">
        <w:rPr>
          <w:rFonts w:hint="eastAsia"/>
        </w:rPr>
        <w:t>ä</w:t>
      </w:r>
      <w:r w:rsidRPr="007344F8">
        <w:t>nde durchbrechen und damit irreparabel zerst</w:t>
      </w:r>
      <w:r w:rsidRPr="007344F8">
        <w:rPr>
          <w:rFonts w:hint="eastAsia"/>
        </w:rPr>
        <w:t>ö</w:t>
      </w:r>
      <w:r w:rsidR="00C91622">
        <w:t xml:space="preserve">ren </w:t>
      </w:r>
      <w:r w:rsidR="00C91622">
        <w:fldChar w:fldCharType="begin">
          <w:fldData xml:space="preserve">PEVuZE5vdGU+PENpdGU+PEF1dGhvcj5LYWRpYzwvQXV0aG9yPjxZZWFyPjIwMTc8L1llYXI+PFJl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=
</w:fldData>
        </w:fldChar>
      </w:r>
      <w:r w:rsidR="00C91622">
        <w:instrText xml:space="preserve"> ADDIN EN.CITE </w:instrText>
      </w:r>
      <w:r w:rsidR="00C91622">
        <w:fldChar w:fldCharType="begin">
          <w:fldData xml:space="preserve">PEVuZE5vdGU+PENpdGU+PEF1dGhvcj5LYWRpYzwvQXV0aG9yPjxZZWFyPjIwMTc8L1llYXI+PFJl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=
</w:fldData>
        </w:fldChar>
      </w:r>
      <w:r w:rsidR="00C91622">
        <w:instrText xml:space="preserve"> ADDIN EN.CITE.DATA </w:instrText>
      </w:r>
      <w:r w:rsidR="00C91622">
        <w:fldChar w:fldCharType="end"/>
      </w:r>
      <w:r w:rsidR="00C91622">
        <w:fldChar w:fldCharType="separate"/>
      </w:r>
      <w:r w:rsidR="00C91622">
        <w:rPr>
          <w:noProof/>
        </w:rPr>
        <w:t>(</w:t>
      </w:r>
      <w:hyperlink w:anchor="_ENREF_37" w:tooltip="Kadic, 2017 #27224" w:history="1">
        <w:r w:rsidR="00FF307C">
          <w:rPr>
            <w:noProof/>
          </w:rPr>
          <w:t>Kadic et al., 2017</w:t>
        </w:r>
      </w:hyperlink>
      <w:r w:rsidR="00C91622">
        <w:rPr>
          <w:noProof/>
        </w:rPr>
        <w:t>)</w:t>
      </w:r>
      <w:r w:rsidR="00C91622">
        <w:fldChar w:fldCharType="end"/>
      </w:r>
      <w:r>
        <w:t xml:space="preserve">. </w:t>
      </w:r>
      <w:r w:rsidR="008444B4">
        <w:t xml:space="preserve">Aufgrund der Denaturierung durch Wasserentzug </w:t>
      </w:r>
      <w:r>
        <w:t>l</w:t>
      </w:r>
      <w:r w:rsidR="008444B4">
        <w:t>iegt die Vermutung nahe, dass dabei</w:t>
      </w:r>
      <w:r>
        <w:t xml:space="preserve"> auch Proteasen freigesetzt werden, die die Proteine beziehungsweise Enzyme zerstören und die verminderte</w:t>
      </w:r>
      <w:r w:rsidR="008444B4">
        <w:t>n</w:t>
      </w:r>
      <w:r>
        <w:t xml:space="preserve"> </w:t>
      </w:r>
      <w:r w:rsidR="008444B4">
        <w:t>Enzym-</w:t>
      </w:r>
      <w:r>
        <w:t>Aktivität</w:t>
      </w:r>
      <w:r w:rsidR="008444B4">
        <w:t>en</w:t>
      </w:r>
      <w:r>
        <w:t xml:space="preserve"> in den Zellen erklären.</w:t>
      </w:r>
      <w:r w:rsidR="008444B4">
        <w:t xml:space="preserve"> </w:t>
      </w:r>
    </w:p>
    <w:p w14:paraId="7C82451B" w14:textId="77777777" w:rsidR="00741D0A" w:rsidRDefault="00741D0A" w:rsidP="00741D0A"/>
    <w:p w14:paraId="606E39B7" w14:textId="235A4EA9" w:rsidR="00B82F8C" w:rsidRDefault="00517D1F" w:rsidP="001257F7">
      <w:r>
        <w:t>Um d</w:t>
      </w:r>
      <w:r w:rsidR="00994ED1">
        <w:t>ie</w:t>
      </w:r>
      <w:r>
        <w:t xml:space="preserve"> Zentrosomen in CD34</w:t>
      </w:r>
      <w:r w:rsidRPr="006E2370">
        <w:rPr>
          <w:vertAlign w:val="superscript"/>
        </w:rPr>
        <w:t>+</w:t>
      </w:r>
      <w:r>
        <w:t xml:space="preserve"> Zellen von Patienten mit MDS und sAML zu untersuchen, wurden immunfluoreszenzmikroskopische Analysen durchgeführt. </w:t>
      </w:r>
      <w:r w:rsidR="00286DBE">
        <w:t xml:space="preserve">Die hier gefundene Inzidenz zentrosomaler Aberrationen bei Patienten mit MDS ist vergleichbar mit den Resultaten anderer Arbeiten. So wiesen Nolte und Kollegen </w:t>
      </w:r>
      <w:r w:rsidR="008444B4">
        <w:t xml:space="preserve">(2013) </w:t>
      </w:r>
      <w:r w:rsidR="00286DBE">
        <w:t>ZA in durchsc</w:t>
      </w:r>
      <w:r w:rsidR="008444B4">
        <w:t>hnittlich 10% der Zellen nach. I</w:t>
      </w:r>
      <w:r w:rsidR="00286DBE">
        <w:t xml:space="preserve">n der vorliegenden Arbeit konnten im Durchschnitt in 6,3% der Zellen ZA detektiert werden. Eine denkbare Erklärung für den Unterschied in der Inzidenz wäre, dass in der Arbeit von Nolte und Kollegen mehr als die Hälfte der untersuchten Patienten einen aberranten Karyotyp aufwiesen und die Patienten überwiegend als Risikotyp </w:t>
      </w:r>
      <w:r w:rsidR="00BB1A9F">
        <w:t>„</w:t>
      </w:r>
      <w:r w:rsidR="00577144">
        <w:t xml:space="preserve">intermediär“ </w:t>
      </w:r>
      <w:r w:rsidR="00286DBE">
        <w:t xml:space="preserve">eingestuft wurden. ZA konnten </w:t>
      </w:r>
      <w:r w:rsidR="00577144">
        <w:t xml:space="preserve">in dieser Arbeit </w:t>
      </w:r>
      <w:r w:rsidR="00286DBE">
        <w:t xml:space="preserve">bei 12/17 Patienten zum Zeitpunkt der Erstdiagnose beobachtet werden. Anhand dieser Beobachtung liegt die Vermutung nahe, dass das Auftreten von ZA ein frühes prä-neoplastisches Ereignis sein </w:t>
      </w:r>
      <w:r w:rsidR="00286DBE">
        <w:lastRenderedPageBreak/>
        <w:t xml:space="preserve">könnte und ZA bereits in einem sehr frühen Stadium der Erkrankung detektierbar sind. Diese Vermutung kann anhand der Ergebnisse von Nolte et al. und Mahathre et al. bestätigt werden </w:t>
      </w:r>
      <w:r w:rsidR="00286DBE">
        <w:fldChar w:fldCharType="begin">
          <w:fldData xml:space="preserve">PEVuZE5vdGU+PENpdGU+PEF1dGhvcj5Ob2x0ZTwvQXV0aG9yPjxZZWFyPjIwMTM8L1llYXI+PFJl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</w:fldData>
        </w:fldChar>
      </w:r>
      <w:r w:rsidR="00286DBE">
        <w:instrText xml:space="preserve"> </w:instrText>
      </w:r>
      <w:r w:rsidR="004E0CD0">
        <w:instrText>ADDIN</w:instrText>
      </w:r>
      <w:r w:rsidR="00286DBE">
        <w:instrText xml:space="preserve"> EN.CITE </w:instrText>
      </w:r>
      <w:r w:rsidR="00286DBE">
        <w:fldChar w:fldCharType="begin">
          <w:fldData xml:space="preserve">PEVuZE5vdGU+PENpdGU+PEF1dGhvcj5Ob2x0ZTwvQXV0aG9yPjxZZWFyPjIwMTM8L1llYXI+PFJl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</w:fldData>
        </w:fldChar>
      </w:r>
      <w:r w:rsidR="00286DBE">
        <w:instrText xml:space="preserve"> </w:instrText>
      </w:r>
      <w:r w:rsidR="004E0CD0">
        <w:instrText>ADDIN</w:instrText>
      </w:r>
      <w:r w:rsidR="00286DBE">
        <w:instrText xml:space="preserve"> EN.CITE.DATA </w:instrText>
      </w:r>
      <w:r w:rsidR="00286DBE">
        <w:fldChar w:fldCharType="end"/>
      </w:r>
      <w:r w:rsidR="00286DBE">
        <w:fldChar w:fldCharType="separate"/>
      </w:r>
      <w:r w:rsidR="00286DBE">
        <w:rPr>
          <w:noProof/>
        </w:rPr>
        <w:t>(</w:t>
      </w:r>
      <w:hyperlink w:anchor="_ENREF_51" w:tooltip="Mahathre, 2016 #27094" w:history="1">
        <w:r w:rsidR="00FF307C">
          <w:rPr>
            <w:noProof/>
          </w:rPr>
          <w:t>Mahathre et al., 2016</w:t>
        </w:r>
      </w:hyperlink>
      <w:r w:rsidR="00286DBE">
        <w:rPr>
          <w:noProof/>
        </w:rPr>
        <w:t xml:space="preserve">; </w:t>
      </w:r>
      <w:hyperlink w:anchor="_ENREF_65" w:tooltip="Nolte, 2013 #2535" w:history="1">
        <w:r w:rsidR="00FF307C">
          <w:rPr>
            <w:noProof/>
          </w:rPr>
          <w:t>Nolte et al., 2013</w:t>
        </w:r>
      </w:hyperlink>
      <w:r w:rsidR="00286DBE">
        <w:rPr>
          <w:noProof/>
        </w:rPr>
        <w:t>)</w:t>
      </w:r>
      <w:r w:rsidR="00286DBE">
        <w:fldChar w:fldCharType="end"/>
      </w:r>
      <w:r w:rsidR="00286DBE">
        <w:t>.</w:t>
      </w:r>
      <w:r w:rsidR="00472218">
        <w:t xml:space="preserve"> </w:t>
      </w:r>
      <w:r w:rsidR="004829F8">
        <w:t>Es z</w:t>
      </w:r>
      <w:r>
        <w:t xml:space="preserve">eigte sich </w:t>
      </w:r>
      <w:r w:rsidR="00472218">
        <w:t xml:space="preserve">weiterhin </w:t>
      </w:r>
      <w:r w:rsidR="0042300B">
        <w:t>ein deutlicher Zusammenhang zwischen der Inzidenz aberranter Zentrosomen und der Malignität</w:t>
      </w:r>
      <w:r w:rsidR="004829F8">
        <w:t xml:space="preserve"> der Erkrankung</w:t>
      </w:r>
      <w:r w:rsidR="0042300B">
        <w:t xml:space="preserve">. </w:t>
      </w:r>
      <w:r w:rsidR="00472218">
        <w:t xml:space="preserve">Bei Patienten mit einer sAML konnten in durchschnittlich 12% der Zellen zentrosomale Aberrationen nachgewiesen werden. Die </w:t>
      </w:r>
      <w:r w:rsidR="00577144">
        <w:t>Inzidenz</w:t>
      </w:r>
      <w:r w:rsidR="00472218">
        <w:t xml:space="preserve"> an ZA war im Vergleich zu Patienten mit einem MDS und den gesunden Kontrollen signifikant erhöht. Diese Ergebnisse lassen die Schlussfolgerung zu, dass die Inzidenz zentrosomaler Aberrationen im Zusammenhang mit einem Progress des MDS </w:t>
      </w:r>
      <w:r w:rsidR="00BB1A9F">
        <w:t>in eine sekundäre</w:t>
      </w:r>
      <w:r w:rsidR="00472218">
        <w:t xml:space="preserve"> </w:t>
      </w:r>
      <w:r w:rsidR="00BB1A9F">
        <w:t>akute</w:t>
      </w:r>
      <w:r w:rsidR="006E2370">
        <w:t xml:space="preserve"> </w:t>
      </w:r>
      <w:r w:rsidR="00BB1A9F">
        <w:t>myeloische</w:t>
      </w:r>
      <w:r w:rsidR="00472218">
        <w:t xml:space="preserve"> Leukämie steht und der Zentrosomenstatus mit der Malig</w:t>
      </w:r>
      <w:r w:rsidR="00BB1A9F">
        <w:t>nität der Erkrankung korreliert</w:t>
      </w:r>
      <w:r w:rsidR="00472218">
        <w:t xml:space="preserve">. </w:t>
      </w:r>
      <w:r w:rsidR="004829F8">
        <w:t>Die hier vorliegenden Ergebnisse stehen im Einklang mit der bereits in zahlreichen Publikationen postulierte</w:t>
      </w:r>
      <w:r w:rsidR="00577144">
        <w:t>n</w:t>
      </w:r>
      <w:r w:rsidR="004829F8">
        <w:t xml:space="preserve"> Korrelation zwischen einer höheren Inzidenz an ZA und einem fortgeschrittenen Krankheitsstadium</w:t>
      </w:r>
      <w:r w:rsidR="0056552E">
        <w:t xml:space="preserve"> </w:t>
      </w:r>
      <w:r w:rsidR="0056552E">
        <w:fldChar w:fldCharType="begin">
          <w:fldData xml:space="preserve">PEVuZE5vdGU+PENpdGU+PEF1dGhvcj5ZYW1hbW90bzwvQXV0aG9yPjxZZWFyPjIwMDY8L1llYXI+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</w:fldData>
        </w:fldChar>
      </w:r>
      <w:r w:rsidR="008876F2">
        <w:instrText xml:space="preserve"> </w:instrText>
      </w:r>
      <w:r w:rsidR="004E0CD0">
        <w:instrText>ADDIN</w:instrText>
      </w:r>
      <w:r w:rsidR="008876F2">
        <w:instrText xml:space="preserve"> EN.CITE </w:instrText>
      </w:r>
      <w:r w:rsidR="008876F2">
        <w:fldChar w:fldCharType="begin">
          <w:fldData xml:space="preserve">PEVuZE5vdGU+PENpdGU+PEF1dGhvcj5ZYW1hbW90bzwvQXV0aG9yPjxZZWFyPjIwMDY8L1llYXI+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</w:fldData>
        </w:fldChar>
      </w:r>
      <w:r w:rsidR="008876F2">
        <w:instrText xml:space="preserve"> </w:instrText>
      </w:r>
      <w:r w:rsidR="004E0CD0">
        <w:instrText>ADDIN</w:instrText>
      </w:r>
      <w:r w:rsidR="008876F2">
        <w:instrText xml:space="preserve"> EN.CITE.DATA </w:instrText>
      </w:r>
      <w:r w:rsidR="008876F2">
        <w:fldChar w:fldCharType="end"/>
      </w:r>
      <w:r w:rsidR="0056552E">
        <w:fldChar w:fldCharType="separate"/>
      </w:r>
      <w:r w:rsidR="008876F2">
        <w:rPr>
          <w:noProof/>
        </w:rPr>
        <w:t>(</w:t>
      </w:r>
      <w:hyperlink w:anchor="_ENREF_69" w:tooltip="Pihan, 2001 #27203" w:history="1">
        <w:r w:rsidR="00FF307C">
          <w:rPr>
            <w:noProof/>
          </w:rPr>
          <w:t>Pihan et al., 2001</w:t>
        </w:r>
      </w:hyperlink>
      <w:r w:rsidR="008876F2">
        <w:rPr>
          <w:noProof/>
        </w:rPr>
        <w:t xml:space="preserve">; </w:t>
      </w:r>
      <w:hyperlink w:anchor="_ENREF_75" w:tooltip="Thirthagiri, 2007 #27217" w:history="1">
        <w:r w:rsidR="00FF307C">
          <w:rPr>
            <w:noProof/>
          </w:rPr>
          <w:t>Thirthagiri et al., 2007</w:t>
        </w:r>
      </w:hyperlink>
      <w:r w:rsidR="008876F2">
        <w:rPr>
          <w:noProof/>
        </w:rPr>
        <w:t xml:space="preserve">; </w:t>
      </w:r>
      <w:hyperlink w:anchor="_ENREF_83" w:tooltip="Yamamoto, 2006 #27216" w:history="1">
        <w:r w:rsidR="00FF307C">
          <w:rPr>
            <w:noProof/>
          </w:rPr>
          <w:t>Yamamoto et al., 2006</w:t>
        </w:r>
      </w:hyperlink>
      <w:r w:rsidR="008876F2">
        <w:rPr>
          <w:noProof/>
        </w:rPr>
        <w:t>)</w:t>
      </w:r>
      <w:r w:rsidR="0056552E">
        <w:fldChar w:fldCharType="end"/>
      </w:r>
      <w:r w:rsidR="004829F8">
        <w:t xml:space="preserve">. </w:t>
      </w:r>
    </w:p>
    <w:p w14:paraId="11A1603F" w14:textId="46BAB341" w:rsidR="00741D0A" w:rsidRDefault="00540622" w:rsidP="00DB348D">
      <w:r>
        <w:t xml:space="preserve">Die Aufrechterhaltung der Stabilität der Zentrosomen und der mitotischen Spindel wird von zahlreichen Proteinen, sogenannten mitotischen </w:t>
      </w:r>
      <w:r w:rsidRPr="008D55CC">
        <w:rPr>
          <w:i/>
        </w:rPr>
        <w:t>Checkpoints</w:t>
      </w:r>
      <w:r w:rsidR="00CA723E">
        <w:rPr>
          <w:i/>
        </w:rPr>
        <w:t xml:space="preserve"> </w:t>
      </w:r>
      <w:r w:rsidR="00CA723E">
        <w:t>kontrolliert</w:t>
      </w:r>
      <w:r>
        <w:t xml:space="preserve">. Eine Hauptursache für chromosomale Instabilität ist die Überaktivierung mitotischer </w:t>
      </w:r>
      <w:r w:rsidRPr="008D55CC">
        <w:rPr>
          <w:i/>
        </w:rPr>
        <w:t>Checkpoints</w:t>
      </w:r>
      <w:r>
        <w:t xml:space="preserve">. Eines dieser Proteine ist Pericentrin, ein </w:t>
      </w:r>
      <w:r w:rsidR="00901C02">
        <w:t xml:space="preserve">von Doxsey et al. nach der Untersuchung einer Maus-cDNA-Bibliothek mit Antiserum in der </w:t>
      </w:r>
      <w:r>
        <w:t xml:space="preserve">perizentriolären Matrix </w:t>
      </w:r>
      <w:r w:rsidR="008444B4">
        <w:t>beschriebenes Protein, das</w:t>
      </w:r>
      <w:r>
        <w:t xml:space="preserve"> verantwortlich für die Mikrotubuli Keimbildung von Zentrosomen und damit erforderlich für die Bildung der mitotischen Spindel</w:t>
      </w:r>
      <w:r w:rsidR="008444B4">
        <w:t xml:space="preserve"> ist</w:t>
      </w:r>
      <w:r>
        <w:t xml:space="preserve">. </w:t>
      </w:r>
      <w:r w:rsidR="00901C02">
        <w:t xml:space="preserve">Während der Mitose kontrolliert die Verankerung des y-Tubulinkomplexes am Zentrosom die Organisation der mitotischen Teilungsspindel </w:t>
      </w:r>
      <w:r w:rsidR="00901C02">
        <w:fldChar w:fldCharType="begin">
          <w:fldData xml:space="preserve">PEVuZE5vdGU+PENpdGU+PEF1dGhvcj5aaW1tZXJtYW48L0F1dGhvcj48WWVhcj4yMDA0PC9ZZWFy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</w:fldData>
        </w:fldChar>
      </w:r>
      <w:r w:rsidR="00901C02">
        <w:instrText xml:space="preserve"> </w:instrText>
      </w:r>
      <w:r w:rsidR="004E0CD0">
        <w:instrText>ADDIN</w:instrText>
      </w:r>
      <w:r w:rsidR="00901C02">
        <w:instrText xml:space="preserve"> EN.CITE </w:instrText>
      </w:r>
      <w:r w:rsidR="00901C02">
        <w:fldChar w:fldCharType="begin">
          <w:fldData xml:space="preserve">PEVuZE5vdGU+PENpdGU+PEF1dGhvcj5aaW1tZXJtYW48L0F1dGhvcj48WWVhcj4yMDA0PC9ZZWFy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</w:fldData>
        </w:fldChar>
      </w:r>
      <w:r w:rsidR="00901C02">
        <w:instrText xml:space="preserve"> </w:instrText>
      </w:r>
      <w:r w:rsidR="004E0CD0">
        <w:instrText>ADDIN</w:instrText>
      </w:r>
      <w:r w:rsidR="00901C02">
        <w:instrText xml:space="preserve"> EN.CITE.DATA </w:instrText>
      </w:r>
      <w:r w:rsidR="00901C02">
        <w:fldChar w:fldCharType="end"/>
      </w:r>
      <w:r w:rsidR="00901C02">
        <w:fldChar w:fldCharType="separate"/>
      </w:r>
      <w:r w:rsidR="00901C02">
        <w:rPr>
          <w:noProof/>
        </w:rPr>
        <w:t>(</w:t>
      </w:r>
      <w:hyperlink w:anchor="_ENREF_87" w:tooltip="Zimmerman, 2004 #27083" w:history="1">
        <w:r w:rsidR="00FF307C">
          <w:rPr>
            <w:noProof/>
          </w:rPr>
          <w:t>Zimmerman et al., 2004</w:t>
        </w:r>
      </w:hyperlink>
      <w:r w:rsidR="00901C02">
        <w:rPr>
          <w:noProof/>
        </w:rPr>
        <w:t>)</w:t>
      </w:r>
      <w:r w:rsidR="00901C02">
        <w:fldChar w:fldCharType="end"/>
      </w:r>
      <w:r w:rsidR="00901C02">
        <w:t xml:space="preserve">. </w:t>
      </w:r>
      <w:r>
        <w:t xml:space="preserve">Nur die exakte Bildung der Spindel ermöglicht einen </w:t>
      </w:r>
      <w:r w:rsidR="008444B4">
        <w:t>fehlerfreien</w:t>
      </w:r>
      <w:r>
        <w:t xml:space="preserve"> Zellzyklus und folglich eine exakte Zellteilung. In MDS Zellen ist die Menge an Pericentrin besonders in Zellen mit chromosomalen Veränderungen erhöht, was auf eine Veränderung der Chromosomentrennung hindeutet </w:t>
      </w:r>
      <w:r>
        <w:fldChar w:fldCharType="begin">
          <w:fldData xml:space="preserve">PEVuZE5vdGU+PENpdGU+PEF1dGhvcj5Ob2x0ZTwvQXV0aG9yPjxZZWFyPjIwMTM8L1llYXI+PFJl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</w:fldData>
        </w:fldChar>
      </w:r>
      <w:r>
        <w:instrText xml:space="preserve"> </w:instrText>
      </w:r>
      <w:r w:rsidR="004E0CD0">
        <w:instrText>ADDIN</w:instrText>
      </w:r>
      <w:r>
        <w:instrText xml:space="preserve"> EN.CITE </w:instrText>
      </w:r>
      <w:r>
        <w:fldChar w:fldCharType="begin">
          <w:fldData xml:space="preserve">PEVuZE5vdGU+PENpdGU+PEF1dGhvcj5Ob2x0ZTwvQXV0aG9yPjxZZWFyPjIwMTM8L1llYXI+PFJl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</w:fldData>
        </w:fldChar>
      </w:r>
      <w:r>
        <w:instrText xml:space="preserve"> </w:instrText>
      </w:r>
      <w:r w:rsidR="004E0CD0">
        <w:instrText>ADDIN</w:instrText>
      </w:r>
      <w:r>
        <w:instrText xml:space="preserve"> EN.CITE.DATA </w:instrText>
      </w:r>
      <w:r>
        <w:fldChar w:fldCharType="end"/>
      </w:r>
      <w:r>
        <w:fldChar w:fldCharType="separate"/>
      </w:r>
      <w:r>
        <w:rPr>
          <w:noProof/>
        </w:rPr>
        <w:t>(</w:t>
      </w:r>
      <w:hyperlink w:anchor="_ENREF_65" w:tooltip="Nolte, 2013 #2535" w:history="1">
        <w:r w:rsidR="00FF307C">
          <w:rPr>
            <w:noProof/>
          </w:rPr>
          <w:t>Nolte et al., 2013</w:t>
        </w:r>
      </w:hyperlink>
      <w:r>
        <w:rPr>
          <w:noProof/>
        </w:rPr>
        <w:t>)</w:t>
      </w:r>
      <w:r>
        <w:fldChar w:fldCharType="end"/>
      </w:r>
      <w:r>
        <w:t>.</w:t>
      </w:r>
      <w:r w:rsidR="006B5C4A">
        <w:t xml:space="preserve"> </w:t>
      </w:r>
      <w:r w:rsidR="00577144">
        <w:t>Aufgrund der in der Literatur beschriebenen Bedeutung des perizentriolären Proteins, schien es sinnvoll, Pericentrin als Marker für zentroso</w:t>
      </w:r>
      <w:r w:rsidR="00C97C36">
        <w:t xml:space="preserve">male Aberrationen zu verwenden. </w:t>
      </w:r>
      <w:r w:rsidR="00B82F8C">
        <w:t xml:space="preserve">Zusammen mit den in der Literatur beschriebenen Ergebnissen unterstützen die </w:t>
      </w:r>
      <w:r w:rsidR="00CA723E">
        <w:t>Daten</w:t>
      </w:r>
      <w:r w:rsidR="00B82F8C">
        <w:t xml:space="preserve"> der vorliegenden Arbeit die klinische Bedeutung zentrosomaler Aberrationen bei soliden Tumoren und hämatologischen Neoplasien.</w:t>
      </w:r>
    </w:p>
    <w:p w14:paraId="76F617B1" w14:textId="77777777" w:rsidR="00522EA7" w:rsidRDefault="00741D0A" w:rsidP="00741D0A">
      <w:pPr>
        <w:jc w:val="left"/>
      </w:pPr>
      <w:r>
        <w:br w:type="page"/>
      </w:r>
    </w:p>
    <w:p w14:paraId="59F7D417" w14:textId="7E0CB760" w:rsidR="00C01964" w:rsidRDefault="005F40E2" w:rsidP="00445E3E">
      <w:r>
        <w:lastRenderedPageBreak/>
        <w:t xml:space="preserve">Dass </w:t>
      </w:r>
      <w:r w:rsidR="00577144">
        <w:t xml:space="preserve">die </w:t>
      </w:r>
      <w:r>
        <w:t xml:space="preserve">Endopeptidase Separase eine ausschlaggebende Rolle </w:t>
      </w:r>
      <w:r w:rsidR="001A592F">
        <w:t xml:space="preserve">bei der Trennung der Schwesterchromatiden </w:t>
      </w:r>
      <w:r>
        <w:t>spielt, wurde in der Literatur vielfach beschrieben</w:t>
      </w:r>
      <w:r w:rsidR="00C91622">
        <w:t xml:space="preserve"> </w:t>
      </w:r>
      <w:r w:rsidR="00C91622">
        <w:fldChar w:fldCharType="begin">
          <w:fldData xml:space="preserve">PEVuZE5vdGU+PENpdGU+PEF1dGhvcj5aaGFuZzwvQXV0aG9yPjxZZWFyPjIwMTc8L1llYXI+PFJl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</w:fldData>
        </w:fldChar>
      </w:r>
      <w:r w:rsidR="00C91622">
        <w:instrText xml:space="preserve"> ADDIN EN.CITE </w:instrText>
      </w:r>
      <w:r w:rsidR="00C91622">
        <w:fldChar w:fldCharType="begin">
          <w:fldData xml:space="preserve">PEVuZE5vdGU+PENpdGU+PEF1dGhvcj5aaGFuZzwvQXV0aG9yPjxZZWFyPjIwMTc8L1llYXI+PFJl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</w:fldData>
        </w:fldChar>
      </w:r>
      <w:r w:rsidR="00C91622">
        <w:instrText xml:space="preserve"> ADDIN EN.CITE.DATA </w:instrText>
      </w:r>
      <w:r w:rsidR="00C91622">
        <w:fldChar w:fldCharType="end"/>
      </w:r>
      <w:r w:rsidR="00C91622">
        <w:fldChar w:fldCharType="separate"/>
      </w:r>
      <w:r w:rsidR="00C91622">
        <w:rPr>
          <w:noProof/>
        </w:rPr>
        <w:t>(</w:t>
      </w:r>
      <w:hyperlink w:anchor="_ENREF_43" w:tooltip="Kumar, 2017 #20405" w:history="1">
        <w:r w:rsidR="00FF307C">
          <w:rPr>
            <w:noProof/>
          </w:rPr>
          <w:t>Kumar, 2017</w:t>
        </w:r>
      </w:hyperlink>
      <w:r w:rsidR="00C91622">
        <w:rPr>
          <w:noProof/>
        </w:rPr>
        <w:t xml:space="preserve">; </w:t>
      </w:r>
      <w:hyperlink w:anchor="_ENREF_86" w:tooltip="Zhang, 2017 #27084" w:history="1">
        <w:r w:rsidR="00FF307C">
          <w:rPr>
            <w:noProof/>
          </w:rPr>
          <w:t>Zhang and Pati, 2017</w:t>
        </w:r>
      </w:hyperlink>
      <w:r w:rsidR="00C91622">
        <w:rPr>
          <w:noProof/>
        </w:rPr>
        <w:t>)</w:t>
      </w:r>
      <w:r w:rsidR="00C91622">
        <w:fldChar w:fldCharType="end"/>
      </w:r>
      <w:r w:rsidR="00C91622">
        <w:t xml:space="preserve">. </w:t>
      </w:r>
      <w:r w:rsidR="00445E3E">
        <w:t>Sowohl eine erhöhte als auch eine reduzierte Aktivität der Separase wird in Verbindung mit diversen medizinischen K</w:t>
      </w:r>
      <w:r w:rsidR="00C91622">
        <w:t>onsequenzen</w:t>
      </w:r>
      <w:r w:rsidR="006E2370">
        <w:t>,</w:t>
      </w:r>
      <w:r w:rsidR="00C91622">
        <w:t xml:space="preserve"> wie Krebs</w:t>
      </w:r>
      <w:r w:rsidR="006E2370">
        <w:t>,</w:t>
      </w:r>
      <w:r w:rsidR="00C91622">
        <w:t xml:space="preserve"> gebracht </w:t>
      </w:r>
      <w:r w:rsidR="00C91622">
        <w:fldChar w:fldCharType="begin"/>
      </w:r>
      <w:r w:rsidR="00C91622">
        <w:instrText xml:space="preserve"> ADDIN EN.CITE &lt;EndNote&gt;&lt;Cite&gt;&lt;Author&gt;Kumar&lt;/Author&gt;&lt;Year&gt;2017&lt;/Year&gt;&lt;RecNum&gt;20405&lt;/RecNum&gt;&lt;DisplayText&gt;(Kumar, 2017)&lt;/DisplayText&gt;&lt;record&gt;&lt;rec-number&gt;20405&lt;/rec-number&gt;&lt;foreign-keys&gt;&lt;key app="EN" db-id="909fzd0aqprf08eprpyv9xzgrr2erf5p2avz"&gt;20405&lt;/key&gt;&lt;/foreign-keys&gt;&lt;ref-type name="Journal Article"&gt;17&lt;/ref-type&gt;&lt;contributors&gt;&lt;authors&gt;&lt;author&gt;Kumar, R.&lt;/author&gt;&lt;/authors&gt;&lt;/contributors&gt;&lt;auth-address&gt;Department of Biosciences and Bioengineering, Indian Institute of Technology Bombay, Powai, Mumbai, 400 076, Maharashtra, India.&lt;/auth-address&gt;&lt;titles&gt;&lt;title&gt;Separase: Function Beyond Cohesion Cleavage and an Emerging Oncogene&lt;/title&gt;&lt;secondary-title&gt;J Cell Biochem&lt;/secondary-title&gt;&lt;alt-title&gt;Journal of cellular biochemistry&lt;/alt-title&gt;&lt;/titles&gt;&lt;periodical&gt;&lt;full-title&gt;J Cell Biochem&lt;/full-title&gt;&lt;abbr-1&gt;Journal of cellular biochemistry&lt;/abbr-1&gt;&lt;/periodical&gt;&lt;alt-periodical&gt;&lt;full-title&gt;J Cell Biochem&lt;/full-title&gt;&lt;abbr-1&gt;Journal of cellular biochemistry&lt;/abbr-1&gt;&lt;/alt-periodical&gt;&lt;pages&gt;1283-1299&lt;/pages&gt;&lt;volume&gt;118&lt;/volume&gt;&lt;number&gt;6&lt;/number&gt;&lt;dates&gt;&lt;year&gt;2017&lt;/year&gt;&lt;pub-dates&gt;&lt;date&gt;Jun&lt;/date&gt;&lt;/pub-dates&gt;&lt;/dates&gt;&lt;isbn&gt;1097-4644 (Electronic)&amp;#xD;0730-2312 (Linking)&lt;/isbn&gt;&lt;accession-num&gt;27966791&lt;/accession-num&gt;&lt;urls&gt;&lt;related-urls&gt;&lt;url&gt;http://www.ncbi.nlm.nih.gov/pubmed/27966791&lt;/url&gt;&lt;/related-urls&gt;&lt;/urls&gt;&lt;electronic-resource-num&gt;10.1002/jcb.25835&lt;/electronic-resource-num&gt;&lt;/record&gt;&lt;/Cite&gt;&lt;/EndNote&gt;</w:instrText>
      </w:r>
      <w:r w:rsidR="00C91622">
        <w:fldChar w:fldCharType="separate"/>
      </w:r>
      <w:r w:rsidR="00C91622">
        <w:rPr>
          <w:noProof/>
        </w:rPr>
        <w:t>(</w:t>
      </w:r>
      <w:hyperlink w:anchor="_ENREF_43" w:tooltip="Kumar, 2017 #20405" w:history="1">
        <w:r w:rsidR="00FF307C">
          <w:rPr>
            <w:noProof/>
          </w:rPr>
          <w:t>Kumar, 2017</w:t>
        </w:r>
      </w:hyperlink>
      <w:r w:rsidR="00C91622">
        <w:rPr>
          <w:noProof/>
        </w:rPr>
        <w:t>)</w:t>
      </w:r>
      <w:r w:rsidR="00C91622">
        <w:fldChar w:fldCharType="end"/>
      </w:r>
      <w:r w:rsidR="00445E3E">
        <w:t xml:space="preserve">. </w:t>
      </w:r>
      <w:r w:rsidR="00C01964">
        <w:t xml:space="preserve">Daher </w:t>
      </w:r>
      <w:r w:rsidR="001A592F">
        <w:t>wurde hier die Separase-</w:t>
      </w:r>
      <w:r w:rsidR="00C01964">
        <w:t>Aktivität in Patientenproben gemessen und ihre Rolle bei der Transformation eines MDS in eine sekundäre AML in der vorliegenden Arbeit untersucht.</w:t>
      </w:r>
    </w:p>
    <w:p w14:paraId="28795ABE" w14:textId="5E4F8226" w:rsidR="00231D79" w:rsidRDefault="00C01964" w:rsidP="00DB348D">
      <w:r>
        <w:t>Die hier</w:t>
      </w:r>
      <w:r w:rsidR="00445E3E">
        <w:t xml:space="preserve"> durchg</w:t>
      </w:r>
      <w:r w:rsidR="00661F6F">
        <w:t>eführten Messungen der Separase-</w:t>
      </w:r>
      <w:r w:rsidR="00445E3E">
        <w:t xml:space="preserve">Aktivität </w:t>
      </w:r>
      <w:r>
        <w:t>ergab</w:t>
      </w:r>
      <w:r w:rsidR="00DE1C8C">
        <w:t>en</w:t>
      </w:r>
      <w:r>
        <w:t xml:space="preserve"> für die Gruppe der sAML die höchste</w:t>
      </w:r>
      <w:r w:rsidR="001A592F">
        <w:t>n</w:t>
      </w:r>
      <w:r w:rsidR="00E14F76">
        <w:t xml:space="preserve"> </w:t>
      </w:r>
      <w:r w:rsidR="001A592F">
        <w:t>SAD-Werte</w:t>
      </w:r>
      <w:r>
        <w:t>, bei Patienten mit einem MDS lag</w:t>
      </w:r>
      <w:r w:rsidR="001A592F">
        <w:t>en</w:t>
      </w:r>
      <w:r>
        <w:t xml:space="preserve"> diese etwa im Bereich der </w:t>
      </w:r>
      <w:r w:rsidR="001A592F">
        <w:t xml:space="preserve">Werte </w:t>
      </w:r>
      <w:r>
        <w:t xml:space="preserve">der gesunden Kontrollgruppe sowie im Bereich der </w:t>
      </w:r>
      <w:r w:rsidR="001A592F">
        <w:t>Werte der Patienten, die allogen s</w:t>
      </w:r>
      <w:r>
        <w:t xml:space="preserve">tammzelltransplantiert wurden. Bei der Gruppe der </w:t>
      </w:r>
      <w:r w:rsidRPr="00C01964">
        <w:rPr>
          <w:i/>
        </w:rPr>
        <w:t>de novo</w:t>
      </w:r>
      <w:r>
        <w:t xml:space="preserve"> AML Patienten war</w:t>
      </w:r>
      <w:r w:rsidR="001A592F">
        <w:t>en</w:t>
      </w:r>
      <w:r>
        <w:t xml:space="preserve"> die </w:t>
      </w:r>
      <w:r w:rsidR="001A592F">
        <w:t>SAD-Werte</w:t>
      </w:r>
      <w:r>
        <w:t xml:space="preserve"> am geringsten.</w:t>
      </w:r>
      <w:r w:rsidR="00E14F76">
        <w:t xml:space="preserve"> </w:t>
      </w:r>
      <w:r w:rsidR="00CA379A">
        <w:t xml:space="preserve">Die erhöhten </w:t>
      </w:r>
      <w:r w:rsidR="00B86A4A">
        <w:t>SAD-Wert</w:t>
      </w:r>
      <w:r w:rsidR="00DB348D" w:rsidRPr="00312625">
        <w:t xml:space="preserve">e in </w:t>
      </w:r>
      <w:r w:rsidR="00DB348D">
        <w:t>s</w:t>
      </w:r>
      <w:r w:rsidR="00DB348D" w:rsidRPr="00312625">
        <w:t xml:space="preserve">AML-Proben zeigen die Existenz einer kleinen Anzahl von MNCs mit außergewöhnlich hohen </w:t>
      </w:r>
      <w:r w:rsidR="001A592F">
        <w:t>Separase-</w:t>
      </w:r>
      <w:r w:rsidR="00DB348D" w:rsidRPr="00312625">
        <w:t>Aktivität</w:t>
      </w:r>
      <w:r w:rsidR="00DB348D">
        <w:t>slevel</w:t>
      </w:r>
      <w:r w:rsidR="00DB348D" w:rsidRPr="00312625">
        <w:t xml:space="preserve"> im Vergleich zu </w:t>
      </w:r>
      <w:r w:rsidR="00DB348D">
        <w:t>den sonst</w:t>
      </w:r>
      <w:r w:rsidR="00DB348D" w:rsidRPr="00312625">
        <w:t xml:space="preserve"> in entsprechenden Zellen von MDS-Patienten und gesunden Kontrollen</w:t>
      </w:r>
      <w:r w:rsidR="00DB348D">
        <w:t xml:space="preserve"> gemessenen </w:t>
      </w:r>
      <w:r w:rsidR="00741D0A">
        <w:t>Werten</w:t>
      </w:r>
      <w:r w:rsidR="00DB348D" w:rsidRPr="00312625">
        <w:t>. Dies deutet darauf hin, das</w:t>
      </w:r>
      <w:r w:rsidR="00DB348D">
        <w:t xml:space="preserve">s diese Zellen entweder </w:t>
      </w:r>
      <w:r w:rsidR="00DB348D" w:rsidRPr="00DE1C8C">
        <w:rPr>
          <w:i/>
        </w:rPr>
        <w:t>ESPL1/</w:t>
      </w:r>
      <w:r w:rsidR="00DB348D" w:rsidRPr="00312625">
        <w:t xml:space="preserve">Separase überexprimieren oder Defekte in der zellzyklusabhängigen posttranslationalen Regulation der Separase aufweisen können. Eine Überexpression oder eine ungeplante </w:t>
      </w:r>
      <w:r w:rsidR="00B86A4A">
        <w:t>Separase-Aktivität</w:t>
      </w:r>
      <w:r w:rsidR="00DB348D" w:rsidRPr="00312625">
        <w:t xml:space="preserve"> in einer kleinen Anzahl von </w:t>
      </w:r>
      <w:r w:rsidR="00DB348D">
        <w:t>K</w:t>
      </w:r>
      <w:r w:rsidR="00741D0A">
        <w:t>nochenmark</w:t>
      </w:r>
      <w:r w:rsidR="00A2383E">
        <w:t>z</w:t>
      </w:r>
      <w:r w:rsidR="00DB348D" w:rsidRPr="00312625">
        <w:t xml:space="preserve">ellen kann daher als </w:t>
      </w:r>
      <w:r w:rsidR="00DB348D">
        <w:t>Auslöser</w:t>
      </w:r>
      <w:r w:rsidR="00DB348D" w:rsidRPr="00312625">
        <w:t xml:space="preserve"> für </w:t>
      </w:r>
      <w:r w:rsidR="00DB348D">
        <w:t xml:space="preserve">ZA </w:t>
      </w:r>
      <w:r w:rsidR="00CA723E">
        <w:t xml:space="preserve">angesehen werden </w:t>
      </w:r>
      <w:r w:rsidR="00DB348D">
        <w:t xml:space="preserve">und </w:t>
      </w:r>
      <w:r w:rsidR="00741D0A">
        <w:t xml:space="preserve">folglich zu </w:t>
      </w:r>
      <w:r w:rsidR="00DB348D">
        <w:t>einer Fehlverteilung von</w:t>
      </w:r>
      <w:r w:rsidR="00DB348D" w:rsidRPr="00312625">
        <w:t xml:space="preserve"> Chromosomen</w:t>
      </w:r>
      <w:r w:rsidR="00DB348D">
        <w:t xml:space="preserve"> führen</w:t>
      </w:r>
      <w:r w:rsidR="00DB348D" w:rsidRPr="00312625">
        <w:t xml:space="preserve">, was potentiell zur Tumorheterogenität und </w:t>
      </w:r>
      <w:r w:rsidR="00A2383E">
        <w:t xml:space="preserve">zu </w:t>
      </w:r>
      <w:r w:rsidR="00DB348D">
        <w:t>kl</w:t>
      </w:r>
      <w:r w:rsidR="00DB348D" w:rsidRPr="00312625">
        <w:t>onal</w:t>
      </w:r>
      <w:r w:rsidR="00DB348D">
        <w:t>er Evolution</w:t>
      </w:r>
      <w:r w:rsidR="00DB348D" w:rsidRPr="00312625">
        <w:t xml:space="preserve"> beiträgt </w:t>
      </w:r>
      <w:r w:rsidR="00DB348D">
        <w:fldChar w:fldCharType="begin">
          <w:fldData xml:space="preserve">PEVuZE5vdGU+PENpdGU+PEF1dGhvcj5aaGFuZzwvQXV0aG9yPjxZZWFyPjIwMDg8L1llYXI+PFJl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</w:fldData>
        </w:fldChar>
      </w:r>
      <w:r w:rsidR="00955D9A">
        <w:instrText xml:space="preserve"> ADDIN EN.CITE </w:instrText>
      </w:r>
      <w:r w:rsidR="00955D9A">
        <w:fldChar w:fldCharType="begin">
          <w:fldData xml:space="preserve">PEVuZE5vdGU+PENpdGU+PEF1dGhvcj5aaGFuZzwvQXV0aG9yPjxZZWFyPjIwMDg8L1llYXI+PFJl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</w:fldData>
        </w:fldChar>
      </w:r>
      <w:r w:rsidR="00955D9A">
        <w:instrText xml:space="preserve"> ADDIN EN.CITE.DATA </w:instrText>
      </w:r>
      <w:r w:rsidR="00955D9A">
        <w:fldChar w:fldCharType="end"/>
      </w:r>
      <w:r w:rsidR="00DB348D">
        <w:fldChar w:fldCharType="separate"/>
      </w:r>
      <w:r w:rsidR="00955D9A">
        <w:rPr>
          <w:noProof/>
        </w:rPr>
        <w:t>(</w:t>
      </w:r>
      <w:hyperlink w:anchor="_ENREF_56" w:tooltip="Meyer, 2009 #20506" w:history="1">
        <w:r w:rsidR="00FF307C">
          <w:rPr>
            <w:noProof/>
          </w:rPr>
          <w:t>Meyer et al., 2009</w:t>
        </w:r>
      </w:hyperlink>
      <w:r w:rsidR="00955D9A">
        <w:rPr>
          <w:noProof/>
        </w:rPr>
        <w:t xml:space="preserve">; </w:t>
      </w:r>
      <w:hyperlink w:anchor="_ENREF_59" w:tooltip="Mukherjee, 2014 #2689" w:history="1">
        <w:r w:rsidR="00FF307C">
          <w:rPr>
            <w:noProof/>
          </w:rPr>
          <w:t>Mukherjee et al., 2014b</w:t>
        </w:r>
      </w:hyperlink>
      <w:r w:rsidR="00955D9A">
        <w:rPr>
          <w:noProof/>
        </w:rPr>
        <w:t xml:space="preserve">; </w:t>
      </w:r>
      <w:hyperlink w:anchor="_ENREF_85" w:tooltip="Zhang, 2008 #20502" w:history="1">
        <w:r w:rsidR="00FF307C">
          <w:rPr>
            <w:noProof/>
          </w:rPr>
          <w:t>Zhang et al., 2008</w:t>
        </w:r>
      </w:hyperlink>
      <w:r w:rsidR="00955D9A">
        <w:rPr>
          <w:noProof/>
        </w:rPr>
        <w:t>)</w:t>
      </w:r>
      <w:r w:rsidR="00DB348D">
        <w:fldChar w:fldCharType="end"/>
      </w:r>
      <w:r w:rsidR="00DB348D" w:rsidRPr="00312625">
        <w:t xml:space="preserve">. </w:t>
      </w:r>
      <w:r w:rsidR="00A2383E" w:rsidRPr="00A2383E">
        <w:t>Neben den Sch</w:t>
      </w:r>
      <w:r w:rsidR="00A2383E" w:rsidRPr="00A2383E">
        <w:rPr>
          <w:rFonts w:hint="eastAsia"/>
        </w:rPr>
        <w:t>ä</w:t>
      </w:r>
      <w:r w:rsidR="00A2383E" w:rsidRPr="00A2383E">
        <w:t>den, die direkt durch die mitotische Ma</w:t>
      </w:r>
      <w:r w:rsidR="00A2383E">
        <w:t>s</w:t>
      </w:r>
      <w:r w:rsidR="00A2383E" w:rsidRPr="00A2383E">
        <w:t>ch</w:t>
      </w:r>
      <w:r w:rsidR="00A2383E">
        <w:t>inerie</w:t>
      </w:r>
      <w:r w:rsidR="00A2383E" w:rsidRPr="00A2383E">
        <w:t xml:space="preserve"> verursacht werden, bilden </w:t>
      </w:r>
      <w:r w:rsidR="001A592F">
        <w:t>retardierte</w:t>
      </w:r>
      <w:r w:rsidR="00A2383E" w:rsidRPr="00A2383E">
        <w:t xml:space="preserve"> </w:t>
      </w:r>
      <w:r w:rsidR="00A2383E">
        <w:t>Chromosome</w:t>
      </w:r>
      <w:r w:rsidR="001A592F">
        <w:t>n</w:t>
      </w:r>
      <w:r w:rsidR="00A2383E" w:rsidRPr="00A2383E">
        <w:t xml:space="preserve">, auch solche, die </w:t>
      </w:r>
      <w:r w:rsidR="00A2383E">
        <w:t>fehlerhaft getrennt wurden</w:t>
      </w:r>
      <w:r w:rsidR="00A2383E" w:rsidRPr="00A2383E">
        <w:t>, h</w:t>
      </w:r>
      <w:r w:rsidR="00A2383E" w:rsidRPr="00A2383E">
        <w:rPr>
          <w:rFonts w:hint="eastAsia"/>
        </w:rPr>
        <w:t>ä</w:t>
      </w:r>
      <w:r w:rsidR="00A2383E" w:rsidRPr="00A2383E">
        <w:t>ufig Mikronuklei, die im Laufe der Zeit ebenfalls zu einem hohen Grad an DNA-Sch</w:t>
      </w:r>
      <w:r w:rsidR="00A2383E" w:rsidRPr="00A2383E">
        <w:rPr>
          <w:rFonts w:hint="eastAsia"/>
        </w:rPr>
        <w:t>ä</w:t>
      </w:r>
      <w:r w:rsidR="00A2383E" w:rsidRPr="00A2383E">
        <w:t>den f</w:t>
      </w:r>
      <w:r w:rsidR="00A2383E" w:rsidRPr="00A2383E">
        <w:rPr>
          <w:rFonts w:hint="eastAsia"/>
        </w:rPr>
        <w:t>ü</w:t>
      </w:r>
      <w:r w:rsidR="00A2383E" w:rsidRPr="00A2383E">
        <w:t>hren, was zu Punktmutationen und Chromosomenfragmentierungen f</w:t>
      </w:r>
      <w:r w:rsidR="00A2383E" w:rsidRPr="00A2383E">
        <w:rPr>
          <w:rFonts w:hint="eastAsia"/>
        </w:rPr>
        <w:t>ü</w:t>
      </w:r>
      <w:r w:rsidR="00A2383E" w:rsidRPr="00A2383E">
        <w:t>hrt</w:t>
      </w:r>
      <w:r w:rsidR="00A2383E">
        <w:t xml:space="preserve"> </w:t>
      </w:r>
      <w:r w:rsidR="008A7BEC">
        <w:fldChar w:fldCharType="begin">
          <w:fldData xml:space="preserve">PEVuZE5vdGU+PENpdGU+PEF1dGhvcj5MaXU8L0F1dGhvcj48WWVhcj4yMDExPC9ZZWFyPjxSZWNO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</w:fldData>
        </w:fldChar>
      </w:r>
      <w:r w:rsidR="00954560">
        <w:instrText xml:space="preserve"> ADDIN EN.CITE </w:instrText>
      </w:r>
      <w:r w:rsidR="00954560">
        <w:fldChar w:fldCharType="begin">
          <w:fldData xml:space="preserve">PEVuZE5vdGU+PENpdGU+PEF1dGhvcj5MaXU8L0F1dGhvcj48WWVhcj4yMDExPC9ZZWFyPjxSZWNO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</w:fldData>
        </w:fldChar>
      </w:r>
      <w:r w:rsidR="00954560">
        <w:instrText xml:space="preserve"> ADDIN EN.CITE.DATA </w:instrText>
      </w:r>
      <w:r w:rsidR="00954560">
        <w:fldChar w:fldCharType="end"/>
      </w:r>
      <w:r w:rsidR="008A7BEC">
        <w:fldChar w:fldCharType="separate"/>
      </w:r>
      <w:r w:rsidR="00954560">
        <w:rPr>
          <w:noProof/>
        </w:rPr>
        <w:t>(</w:t>
      </w:r>
      <w:hyperlink w:anchor="_ENREF_48" w:tooltip="Liu, 2011 #27389" w:history="1">
        <w:r w:rsidR="00FF307C">
          <w:rPr>
            <w:noProof/>
          </w:rPr>
          <w:t>Liu et al., 2011</w:t>
        </w:r>
      </w:hyperlink>
      <w:r w:rsidR="00954560">
        <w:rPr>
          <w:noProof/>
        </w:rPr>
        <w:t xml:space="preserve">; </w:t>
      </w:r>
      <w:hyperlink w:anchor="_ENREF_50" w:tooltip="Magrangeas, 2011 #27387" w:history="1">
        <w:r w:rsidR="00FF307C">
          <w:rPr>
            <w:noProof/>
          </w:rPr>
          <w:t>Magrangeas et al., 2011</w:t>
        </w:r>
      </w:hyperlink>
      <w:r w:rsidR="00954560">
        <w:rPr>
          <w:noProof/>
        </w:rPr>
        <w:t xml:space="preserve">; </w:t>
      </w:r>
      <w:hyperlink w:anchor="_ENREF_74" w:tooltip="Stephens, 2011 #27390" w:history="1">
        <w:r w:rsidR="00FF307C">
          <w:rPr>
            <w:noProof/>
          </w:rPr>
          <w:t>Stephens et al., 2011</w:t>
        </w:r>
      </w:hyperlink>
      <w:r w:rsidR="00954560">
        <w:rPr>
          <w:noProof/>
        </w:rPr>
        <w:t>)</w:t>
      </w:r>
      <w:r w:rsidR="008A7BEC">
        <w:fldChar w:fldCharType="end"/>
      </w:r>
      <w:r w:rsidR="00954560">
        <w:t xml:space="preserve">. </w:t>
      </w:r>
      <w:r w:rsidR="00231D79">
        <w:t xml:space="preserve">Es </w:t>
      </w:r>
      <w:r w:rsidR="001A592F">
        <w:t>ist</w:t>
      </w:r>
      <w:r w:rsidR="00231D79">
        <w:t xml:space="preserve"> möglich, dass M</w:t>
      </w:r>
      <w:r w:rsidR="00A2383E">
        <w:t xml:space="preserve">utationen durch </w:t>
      </w:r>
      <w:r w:rsidR="00231D79">
        <w:t>die von der Separase verursachte Fehlverteilung der Chromosomen entstehen. Diese Mutationen könnten eine bedeutende Rolle für die Toleranz gegenüber Aneuploidie und für die Tumorentwicklung</w:t>
      </w:r>
      <w:r w:rsidR="00E1114B">
        <w:t xml:space="preserve"> haben</w:t>
      </w:r>
      <w:r w:rsidR="00231D79">
        <w:t xml:space="preserve">, indem sie beispielsweise den p53 Signalweg beeinflussen. </w:t>
      </w:r>
    </w:p>
    <w:p w14:paraId="13905AB0" w14:textId="310B2AF5" w:rsidR="0038615D" w:rsidRDefault="00DB348D" w:rsidP="00DB348D">
      <w:r w:rsidRPr="00312625">
        <w:t xml:space="preserve">Interessanterweise </w:t>
      </w:r>
      <w:r w:rsidR="001A592F">
        <w:t>ergab</w:t>
      </w:r>
      <w:r>
        <w:t xml:space="preserve"> die Analyse der</w:t>
      </w:r>
      <w:r w:rsidRPr="00312625">
        <w:t xml:space="preserve"> </w:t>
      </w:r>
      <w:r w:rsidRPr="00312625">
        <w:rPr>
          <w:i/>
        </w:rPr>
        <w:t>de novo</w:t>
      </w:r>
      <w:r w:rsidRPr="00312625">
        <w:t xml:space="preserve"> AML-Proben </w:t>
      </w:r>
      <w:r w:rsidR="00741D0A">
        <w:t>niedrigere</w:t>
      </w:r>
      <w:r w:rsidR="00231D79">
        <w:t xml:space="preserve"> </w:t>
      </w:r>
      <w:r w:rsidR="00B86A4A">
        <w:t>SAD-Wert</w:t>
      </w:r>
      <w:r w:rsidRPr="00312625">
        <w:t xml:space="preserve">e, </w:t>
      </w:r>
      <w:r w:rsidR="00741D0A">
        <w:t>im Vergleich zu</w:t>
      </w:r>
      <w:r w:rsidR="008D5F15">
        <w:t xml:space="preserve"> </w:t>
      </w:r>
      <w:r w:rsidRPr="00312625">
        <w:t>denen, die in MDS</w:t>
      </w:r>
      <w:r>
        <w:t>, g</w:t>
      </w:r>
      <w:r w:rsidRPr="00312625">
        <w:t>esunde</w:t>
      </w:r>
      <w:r>
        <w:t>n</w:t>
      </w:r>
      <w:r w:rsidRPr="00312625">
        <w:t xml:space="preserve"> Kontrollen und </w:t>
      </w:r>
      <w:r>
        <w:t xml:space="preserve">bei </w:t>
      </w:r>
      <w:r w:rsidRPr="00312625">
        <w:t>Patienten nach S</w:t>
      </w:r>
      <w:r>
        <w:t>Z</w:t>
      </w:r>
      <w:r w:rsidRPr="00312625">
        <w:t xml:space="preserve">T </w:t>
      </w:r>
      <w:r>
        <w:t xml:space="preserve">gefunden wurden. Diese Beobachtung </w:t>
      </w:r>
      <w:r w:rsidR="008D5F15">
        <w:t>führt zur Annahme, dass der</w:t>
      </w:r>
      <w:r>
        <w:t xml:space="preserve"> Entstehung einer </w:t>
      </w:r>
      <w:r w:rsidRPr="00312625">
        <w:rPr>
          <w:i/>
        </w:rPr>
        <w:t>de novo</w:t>
      </w:r>
      <w:r>
        <w:t xml:space="preserve"> AML</w:t>
      </w:r>
      <w:r w:rsidRPr="00312625">
        <w:t xml:space="preserve"> ein </w:t>
      </w:r>
      <w:r w:rsidR="008D5F15">
        <w:t xml:space="preserve">grundlegend </w:t>
      </w:r>
      <w:r w:rsidRPr="00312625">
        <w:t>andere</w:t>
      </w:r>
      <w:r>
        <w:t>r</w:t>
      </w:r>
      <w:r w:rsidRPr="00312625">
        <w:t xml:space="preserve"> Pathomechanismus </w:t>
      </w:r>
      <w:r w:rsidR="008D5F15">
        <w:t xml:space="preserve">zugrunde liegt, </w:t>
      </w:r>
      <w:r>
        <w:t>als der Entstehung einer sAML.</w:t>
      </w:r>
      <w:r w:rsidR="00741D0A">
        <w:t xml:space="preserve"> </w:t>
      </w:r>
      <w:r w:rsidR="0038615D">
        <w:t>Die Ergebnisse z</w:t>
      </w:r>
      <w:r w:rsidR="008D5F15">
        <w:t>ahlreiche</w:t>
      </w:r>
      <w:r w:rsidR="00E1114B">
        <w:t>r</w:t>
      </w:r>
      <w:r w:rsidR="008D5F15">
        <w:t xml:space="preserve"> Publikationen </w:t>
      </w:r>
      <w:r w:rsidR="0038615D">
        <w:t>unterstützen</w:t>
      </w:r>
      <w:r w:rsidR="008D5F15">
        <w:t xml:space="preserve"> diese Hypothese. Schnittger und Kollegen führten in einer Studie mit über 6.000 Patienten mit </w:t>
      </w:r>
      <w:r w:rsidR="008D5F15" w:rsidRPr="0038615D">
        <w:rPr>
          <w:i/>
        </w:rPr>
        <w:t>de novo</w:t>
      </w:r>
      <w:r w:rsidR="008D5F15">
        <w:t xml:space="preserve"> AML und sAML vergleichende </w:t>
      </w:r>
      <w:r w:rsidR="008D5F15">
        <w:lastRenderedPageBreak/>
        <w:t xml:space="preserve">Mutationsanalysen </w:t>
      </w:r>
      <w:r w:rsidR="0038615D">
        <w:t>durch und konnten signifikante Unterschiede in den Mutationspr</w:t>
      </w:r>
      <w:r w:rsidR="006E1FAE">
        <w:t xml:space="preserve">ofilen der Erkrankungen zeigen </w:t>
      </w:r>
      <w:r w:rsidR="006E1FAE">
        <w:fldChar w:fldCharType="begin"/>
      </w:r>
      <w:r w:rsidR="006E1FAE">
        <w:instrText xml:space="preserve"> ADDIN EN.CITE &lt;EndNote&gt;&lt;Cite&gt;&lt;Author&gt;Schnittger&lt;/Author&gt;&lt;Year&gt;2014&lt;/Year&gt;&lt;RecNum&gt;27483&lt;/RecNum&gt;&lt;DisplayText&gt;(Schnittger et al., 2014)&lt;/DisplayText&gt;&lt;record&gt;&lt;rec-number&gt;27483&lt;/rec-number&gt;&lt;foreign-keys&gt;&lt;key app="EN" db-id="909fzd0aqprf08eprpyv9xzgrr2erf5p2avz"&gt;27483&lt;/key&gt;&lt;/foreign-keys&gt;&lt;ref-type name="Journal Article"&gt;17&lt;/ref-type&gt;&lt;contributors&gt;&lt;authors&gt;&lt;author&gt;Schnittger, S.&lt;/author&gt;&lt;author&gt;Haferlach, C.&lt;/author&gt;&lt;author&gt;Nadarajah, N.&lt;/author&gt;&lt;author&gt;Alpermann, T.&lt;/author&gt;&lt;author&gt;Meggendorfer, M.&lt;/author&gt;&lt;author&gt;Perglerova, K.&lt;/author&gt;&lt;author&gt;Kern, W.&lt;/author&gt;&lt;author&gt;Haferlach, T.&lt;/author&gt;&lt;/authors&gt;&lt;/contributors&gt;&lt;auth-address&gt;MLL Munich Leukemia Lab, Munich, Germany&amp;#xD;MLL2 Sro, Prague, Czech Republic&lt;/auth-address&gt;&lt;titles&gt;&lt;title&gt;In AML Secondary to MDS NPM1 Mutations Are Late Events, Less Frequent, and Associated with a Different Pattern of Molecular Mutations Than in De Novo AML&lt;/title&gt;&lt;secondary-title&gt;Blood&lt;/secondary-title&gt;&lt;alt-title&gt;Blood&lt;/alt-title&gt;&lt;/titles&gt;&lt;periodical&gt;&lt;full-title&gt;Blood&lt;/full-title&gt;&lt;abbr-1&gt;Blood&lt;/abbr-1&gt;&lt;/periodical&gt;&lt;alt-periodical&gt;&lt;full-title&gt;Blood&lt;/full-title&gt;&lt;abbr-1&gt;Blood&lt;/abbr-1&gt;&lt;/alt-periodical&gt;&lt;volume&gt;124&lt;/volume&gt;&lt;number&gt;21&lt;/number&gt;&lt;dates&gt;&lt;year&gt;2014&lt;/year&gt;&lt;pub-dates&gt;&lt;date&gt;Dec 6&lt;/date&gt;&lt;/pub-dates&gt;&lt;/dates&gt;&lt;isbn&gt;0006-4971&lt;/isbn&gt;&lt;accession-num&gt;WOS:000349233800150&lt;/accession-num&gt;&lt;urls&gt;&lt;related-urls&gt;&lt;url&gt;&amp;lt;Go to ISI&amp;gt;://WOS:000349233800150&lt;/url&gt;&lt;/related-urls&gt;&lt;/urls&gt;&lt;language&gt;English&lt;/language&gt;&lt;/record&gt;&lt;/Cite&gt;&lt;/EndNote&gt;</w:instrText>
      </w:r>
      <w:r w:rsidR="006E1FAE">
        <w:fldChar w:fldCharType="separate"/>
      </w:r>
      <w:r w:rsidR="006E1FAE">
        <w:rPr>
          <w:noProof/>
        </w:rPr>
        <w:t>(</w:t>
      </w:r>
      <w:hyperlink w:anchor="_ENREF_73" w:tooltip="Schnittger, 2014 #27483" w:history="1">
        <w:r w:rsidR="00FF307C">
          <w:rPr>
            <w:noProof/>
          </w:rPr>
          <w:t>Schnittger et al., 2014</w:t>
        </w:r>
      </w:hyperlink>
      <w:r w:rsidR="006E1FAE">
        <w:rPr>
          <w:noProof/>
        </w:rPr>
        <w:t>)</w:t>
      </w:r>
      <w:r w:rsidR="006E1FAE">
        <w:fldChar w:fldCharType="end"/>
      </w:r>
      <w:r w:rsidR="00E1114B">
        <w:t>.</w:t>
      </w:r>
    </w:p>
    <w:p w14:paraId="5CB8D857" w14:textId="1D928138" w:rsidR="0029126C" w:rsidRDefault="0029126C" w:rsidP="0029126C">
      <w:pPr>
        <w:rPr>
          <w:rFonts w:cs="Arial"/>
          <w:szCs w:val="24"/>
        </w:rPr>
      </w:pPr>
      <w:r>
        <w:t xml:space="preserve">Immer häufiger werden zusätzlich zu zytogenetischen Aberrationen vermehrt </w:t>
      </w:r>
      <w:r w:rsidR="001A592F">
        <w:t>Gen-</w:t>
      </w:r>
      <w:r>
        <w:t xml:space="preserve">Veränderungen bei Patienten mit einem MDS beschrieben, deren Einfluss auf die Pathogenese und auf den Kranksheitsverlauf noch weitgehend unbekannt ist. Von großem Interesse sind dabei die somatischen Mutationen. Um der Frage nachzugehen, ob es einen Zusammenhang zwischen Karyotyp beziehungsweise </w:t>
      </w:r>
      <w:r w:rsidR="001A592F">
        <w:t>Mutationsstatus und der Separase-</w:t>
      </w:r>
      <w:r>
        <w:t>Aktivität</w:t>
      </w:r>
      <w:r w:rsidR="001A592F">
        <w:t xml:space="preserve"> gibt</w:t>
      </w:r>
      <w:r>
        <w:t xml:space="preserve">, wurden die Mutationsdaten sowie zytogenetische Daten der Patienten erhoben und ausgewertet. In der Literatur schwankt die Schätzung der </w:t>
      </w:r>
      <w:r>
        <w:rPr>
          <w:rFonts w:cs="Arial"/>
          <w:szCs w:val="24"/>
        </w:rPr>
        <w:t>c</w:t>
      </w:r>
      <w:r w:rsidRPr="00170E99">
        <w:rPr>
          <w:rFonts w:cs="Arial"/>
          <w:szCs w:val="24"/>
        </w:rPr>
        <w:t>hromosomale</w:t>
      </w:r>
      <w:r w:rsidR="008663F8">
        <w:rPr>
          <w:rFonts w:cs="Arial"/>
          <w:szCs w:val="24"/>
        </w:rPr>
        <w:t>n</w:t>
      </w:r>
      <w:r w:rsidRPr="00170E99">
        <w:rPr>
          <w:rFonts w:cs="Arial"/>
          <w:szCs w:val="24"/>
        </w:rPr>
        <w:t xml:space="preserve"> Veränderungen</w:t>
      </w:r>
      <w:r w:rsidR="001A592F">
        <w:rPr>
          <w:rFonts w:cs="Arial"/>
          <w:szCs w:val="24"/>
        </w:rPr>
        <w:t>. In einer multizentrischen S</w:t>
      </w:r>
      <w:r>
        <w:rPr>
          <w:rFonts w:cs="Arial"/>
          <w:szCs w:val="24"/>
        </w:rPr>
        <w:t>tudie von Schanz und Kollegen</w:t>
      </w:r>
      <w:r w:rsidR="008663F8">
        <w:rPr>
          <w:rFonts w:cs="Arial"/>
          <w:szCs w:val="24"/>
        </w:rPr>
        <w:t>,</w:t>
      </w:r>
      <w:r w:rsidRPr="00170E99">
        <w:rPr>
          <w:rFonts w:cs="Arial"/>
          <w:szCs w:val="24"/>
        </w:rPr>
        <w:t xml:space="preserve"> </w:t>
      </w:r>
      <w:r>
        <w:rPr>
          <w:rFonts w:cs="Arial"/>
          <w:szCs w:val="24"/>
        </w:rPr>
        <w:t>basierend auf einer Datensammlung von 2.902 Patienten, waren</w:t>
      </w:r>
      <w:r w:rsidRPr="00170E99">
        <w:rPr>
          <w:rFonts w:cs="Arial"/>
          <w:szCs w:val="24"/>
        </w:rPr>
        <w:t xml:space="preserve"> </w:t>
      </w:r>
      <w:r>
        <w:rPr>
          <w:rFonts w:cs="Arial"/>
          <w:szCs w:val="24"/>
        </w:rPr>
        <w:t xml:space="preserve">chromosomale </w:t>
      </w:r>
      <w:r w:rsidR="008663F8">
        <w:rPr>
          <w:rFonts w:cs="Arial"/>
          <w:szCs w:val="24"/>
        </w:rPr>
        <w:t xml:space="preserve">Veränderungen in 45% der Fälle </w:t>
      </w:r>
      <w:r>
        <w:rPr>
          <w:rFonts w:cs="Arial"/>
          <w:szCs w:val="24"/>
        </w:rPr>
        <w:t xml:space="preserve">zu beobachten </w:t>
      </w:r>
      <w:r>
        <w:rPr>
          <w:rFonts w:cs="Arial"/>
          <w:szCs w:val="24"/>
        </w:rPr>
        <w:fldChar w:fldCharType="begin">
          <w:fldData xml:space="preserve">PEVuZE5vdGU+PENpdGU+PEF1dGhvcj5TY2hhbno8L0F1dGhvcj48WWVhcj4yMDEyPC9ZZWFyPjxS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=
</w:fldData>
        </w:fldChar>
      </w:r>
      <w:r>
        <w:rPr>
          <w:rFonts w:cs="Arial"/>
          <w:szCs w:val="24"/>
        </w:rPr>
        <w:instrText xml:space="preserve"> </w:instrText>
      </w:r>
      <w:r w:rsidR="004E0CD0">
        <w:rPr>
          <w:rFonts w:cs="Arial"/>
          <w:szCs w:val="24"/>
        </w:rPr>
        <w:instrText>ADDIN</w:instrText>
      </w:r>
      <w:r>
        <w:rPr>
          <w:rFonts w:cs="Arial"/>
          <w:szCs w:val="24"/>
        </w:rPr>
        <w:instrText xml:space="preserve"> EN.CITE </w:instrText>
      </w:r>
      <w:r>
        <w:rPr>
          <w:rFonts w:cs="Arial"/>
          <w:szCs w:val="24"/>
        </w:rPr>
        <w:fldChar w:fldCharType="begin">
          <w:fldData xml:space="preserve">PEVuZE5vdGU+PENpdGU+PEF1dGhvcj5TY2hhbno8L0F1dGhvcj48WWVhcj4yMDEyPC9ZZWFyPjxS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=
</w:fldData>
        </w:fldChar>
      </w:r>
      <w:r>
        <w:rPr>
          <w:rFonts w:cs="Arial"/>
          <w:szCs w:val="24"/>
        </w:rPr>
        <w:instrText xml:space="preserve"> </w:instrText>
      </w:r>
      <w:r w:rsidR="004E0CD0">
        <w:rPr>
          <w:rFonts w:cs="Arial"/>
          <w:szCs w:val="24"/>
        </w:rPr>
        <w:instrText>ADDIN</w:instrText>
      </w:r>
      <w:r>
        <w:rPr>
          <w:rFonts w:cs="Arial"/>
          <w:szCs w:val="24"/>
        </w:rPr>
        <w:instrText xml:space="preserve"> EN.CITE.DATA </w:instrText>
      </w:r>
      <w:r>
        <w:rPr>
          <w:rFonts w:cs="Arial"/>
          <w:szCs w:val="24"/>
        </w:rPr>
      </w:r>
      <w:r>
        <w:rPr>
          <w:rFonts w:cs="Arial"/>
          <w:szCs w:val="24"/>
        </w:rPr>
        <w:fldChar w:fldCharType="end"/>
      </w:r>
      <w:r>
        <w:rPr>
          <w:rFonts w:cs="Arial"/>
          <w:szCs w:val="24"/>
        </w:rPr>
      </w:r>
      <w:r>
        <w:rPr>
          <w:rFonts w:cs="Arial"/>
          <w:szCs w:val="24"/>
        </w:rPr>
        <w:fldChar w:fldCharType="separate"/>
      </w:r>
      <w:r>
        <w:rPr>
          <w:rFonts w:cs="Arial"/>
          <w:noProof/>
          <w:szCs w:val="24"/>
        </w:rPr>
        <w:t>(</w:t>
      </w:r>
      <w:hyperlink w:anchor="_ENREF_72" w:tooltip="Schanz, 2012 #27093" w:history="1">
        <w:r w:rsidR="00FF307C">
          <w:rPr>
            <w:rFonts w:cs="Arial"/>
            <w:noProof/>
            <w:szCs w:val="24"/>
          </w:rPr>
          <w:t>Schanz et al., 2012</w:t>
        </w:r>
      </w:hyperlink>
      <w:r>
        <w:rPr>
          <w:rFonts w:cs="Arial"/>
          <w:noProof/>
          <w:szCs w:val="24"/>
        </w:rPr>
        <w:t>)</w:t>
      </w:r>
      <w:r>
        <w:rPr>
          <w:rFonts w:cs="Arial"/>
          <w:szCs w:val="24"/>
        </w:rPr>
        <w:fldChar w:fldCharType="end"/>
      </w:r>
      <w:r>
        <w:rPr>
          <w:rFonts w:cs="Arial"/>
          <w:szCs w:val="24"/>
        </w:rPr>
        <w:t>. In einer weiteren Studie traten chromosomale Veränderungen bei 60</w:t>
      </w:r>
      <w:r w:rsidRPr="00170E99">
        <w:rPr>
          <w:rFonts w:cs="Arial"/>
          <w:szCs w:val="24"/>
        </w:rPr>
        <w:t xml:space="preserve">% der MDS-Patienten </w:t>
      </w:r>
      <w:r>
        <w:rPr>
          <w:rFonts w:cs="Arial"/>
          <w:szCs w:val="24"/>
        </w:rPr>
        <w:t xml:space="preserve">auf </w:t>
      </w:r>
      <w:r>
        <w:rPr>
          <w:rFonts w:cs="Arial"/>
          <w:szCs w:val="24"/>
        </w:rPr>
        <w:fldChar w:fldCharType="begin">
          <w:fldData xml:space="preserve">PEVuZE5vdGU+PENpdGU+PEF1dGhvcj5IYWFzZTwvQXV0aG9yPjxZZWFyPjIwMDc8L1llYXI+PFJl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==
</w:fldData>
        </w:fldChar>
      </w:r>
      <w:r>
        <w:rPr>
          <w:rFonts w:cs="Arial"/>
          <w:szCs w:val="24"/>
        </w:rPr>
        <w:instrText xml:space="preserve"> </w:instrText>
      </w:r>
      <w:r w:rsidR="004E0CD0">
        <w:rPr>
          <w:rFonts w:cs="Arial"/>
          <w:szCs w:val="24"/>
        </w:rPr>
        <w:instrText>ADDIN</w:instrText>
      </w:r>
      <w:r>
        <w:rPr>
          <w:rFonts w:cs="Arial"/>
          <w:szCs w:val="24"/>
        </w:rPr>
        <w:instrText xml:space="preserve"> EN.CITE </w:instrText>
      </w:r>
      <w:r>
        <w:rPr>
          <w:rFonts w:cs="Arial"/>
          <w:szCs w:val="24"/>
        </w:rPr>
        <w:fldChar w:fldCharType="begin">
          <w:fldData xml:space="preserve">PEVuZE5vdGU+PENpdGU+PEF1dGhvcj5IYWFzZTwvQXV0aG9yPjxZZWFyPjIwMDc8L1llYXI+PFJl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==
</w:fldData>
        </w:fldChar>
      </w:r>
      <w:r>
        <w:rPr>
          <w:rFonts w:cs="Arial"/>
          <w:szCs w:val="24"/>
        </w:rPr>
        <w:instrText xml:space="preserve"> </w:instrText>
      </w:r>
      <w:r w:rsidR="004E0CD0">
        <w:rPr>
          <w:rFonts w:cs="Arial"/>
          <w:szCs w:val="24"/>
        </w:rPr>
        <w:instrText>ADDIN</w:instrText>
      </w:r>
      <w:r>
        <w:rPr>
          <w:rFonts w:cs="Arial"/>
          <w:szCs w:val="24"/>
        </w:rPr>
        <w:instrText xml:space="preserve"> EN.CITE.DATA </w:instrText>
      </w:r>
      <w:r>
        <w:rPr>
          <w:rFonts w:cs="Arial"/>
          <w:szCs w:val="24"/>
        </w:rPr>
      </w:r>
      <w:r>
        <w:rPr>
          <w:rFonts w:cs="Arial"/>
          <w:szCs w:val="24"/>
        </w:rPr>
        <w:fldChar w:fldCharType="end"/>
      </w:r>
      <w:r>
        <w:rPr>
          <w:rFonts w:cs="Arial"/>
          <w:szCs w:val="24"/>
        </w:rPr>
      </w:r>
      <w:r>
        <w:rPr>
          <w:rFonts w:cs="Arial"/>
          <w:szCs w:val="24"/>
        </w:rPr>
        <w:fldChar w:fldCharType="separate"/>
      </w:r>
      <w:r>
        <w:rPr>
          <w:rFonts w:cs="Arial"/>
          <w:noProof/>
          <w:szCs w:val="24"/>
        </w:rPr>
        <w:t>(</w:t>
      </w:r>
      <w:hyperlink w:anchor="_ENREF_29" w:tooltip="Haase, 2007 #22793" w:history="1">
        <w:r w:rsidR="00FF307C">
          <w:rPr>
            <w:rFonts w:cs="Arial"/>
            <w:noProof/>
            <w:szCs w:val="24"/>
          </w:rPr>
          <w:t>Haase et al., 2007</w:t>
        </w:r>
      </w:hyperlink>
      <w:r>
        <w:rPr>
          <w:rFonts w:cs="Arial"/>
          <w:noProof/>
          <w:szCs w:val="24"/>
        </w:rPr>
        <w:t>)</w:t>
      </w:r>
      <w:r>
        <w:rPr>
          <w:rFonts w:cs="Arial"/>
          <w:szCs w:val="24"/>
        </w:rPr>
        <w:fldChar w:fldCharType="end"/>
      </w:r>
      <w:r>
        <w:rPr>
          <w:rFonts w:cs="Arial"/>
          <w:szCs w:val="24"/>
        </w:rPr>
        <w:t xml:space="preserve">. Im Gegensatz zu den in der Literatur beschriebenen Angaben, konnten bei den im Rahmen dieser Arbeit untersuchten MDS Patienten zytogenetische Aberrationen nur in 28% der Fälle nachgewiesen werden. Eine mögliche Erklärung dafür </w:t>
      </w:r>
      <w:r w:rsidR="00D85950">
        <w:rPr>
          <w:rFonts w:cs="Arial"/>
          <w:szCs w:val="24"/>
        </w:rPr>
        <w:t>ist</w:t>
      </w:r>
      <w:r w:rsidR="008663F8">
        <w:rPr>
          <w:rFonts w:cs="Arial"/>
          <w:szCs w:val="24"/>
        </w:rPr>
        <w:t xml:space="preserve"> zum einen</w:t>
      </w:r>
      <w:r>
        <w:rPr>
          <w:rFonts w:cs="Arial"/>
          <w:szCs w:val="24"/>
        </w:rPr>
        <w:t xml:space="preserve"> </w:t>
      </w:r>
      <w:r w:rsidR="008663F8">
        <w:rPr>
          <w:rFonts w:cs="Arial"/>
          <w:szCs w:val="24"/>
        </w:rPr>
        <w:t xml:space="preserve">die im Vergleich zu den erwähnten Studien kleine Patientenzahl und zum anderen, </w:t>
      </w:r>
      <w:r>
        <w:rPr>
          <w:rFonts w:cs="Arial"/>
          <w:szCs w:val="24"/>
        </w:rPr>
        <w:t xml:space="preserve">dass zytogenetische Veränderungen nicht zwangsläufig zu Beginn der Erkrankung, das heißt zum Zeitpunkt der </w:t>
      </w:r>
      <w:r w:rsidR="00CA723E">
        <w:rPr>
          <w:rFonts w:cs="Arial"/>
          <w:szCs w:val="24"/>
        </w:rPr>
        <w:t>D</w:t>
      </w:r>
      <w:r>
        <w:rPr>
          <w:rFonts w:cs="Arial"/>
          <w:szCs w:val="24"/>
        </w:rPr>
        <w:t xml:space="preserve">iagnose vorliegen, sondern erst im späteren Krankheitsverlauf auftreten. Da es sich bei den hier untersuchten Patienten hauptsächlich um </w:t>
      </w:r>
      <w:r w:rsidR="00D85950">
        <w:rPr>
          <w:rFonts w:cs="Arial"/>
          <w:szCs w:val="24"/>
        </w:rPr>
        <w:t>Erstdiagnosen oder</w:t>
      </w:r>
      <w:r>
        <w:rPr>
          <w:rFonts w:cs="Arial"/>
          <w:szCs w:val="24"/>
        </w:rPr>
        <w:t xml:space="preserve"> MDS </w:t>
      </w:r>
      <w:r w:rsidR="00D85950">
        <w:rPr>
          <w:rFonts w:cs="Arial"/>
          <w:szCs w:val="24"/>
        </w:rPr>
        <w:t xml:space="preserve">im Frühstadium </w:t>
      </w:r>
      <w:r>
        <w:rPr>
          <w:rFonts w:cs="Arial"/>
          <w:szCs w:val="24"/>
        </w:rPr>
        <w:t xml:space="preserve">handelt, wäre es denkbar, dass sich erst im späteren Krankheitsverlauf zytogenetische Veränderungen manifestieren. Für diese Annahme spricht die Tatsache, dass in der Multizentren Studie von Schanz und Kollegen die durchschnittliche Beoachtungsdauer der Patienten bei 50 Monaten lag </w:t>
      </w:r>
      <w:r>
        <w:rPr>
          <w:rFonts w:cs="Arial"/>
          <w:szCs w:val="24"/>
        </w:rPr>
        <w:fldChar w:fldCharType="begin">
          <w:fldData xml:space="preserve">PEVuZE5vdGU+PENpdGU+PEF1dGhvcj5TY2hhbno8L0F1dGhvcj48WWVhcj4yMDEyPC9ZZWFyPjxS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=
</w:fldData>
        </w:fldChar>
      </w:r>
      <w:r>
        <w:rPr>
          <w:rFonts w:cs="Arial"/>
          <w:szCs w:val="24"/>
        </w:rPr>
        <w:instrText xml:space="preserve"> </w:instrText>
      </w:r>
      <w:r w:rsidR="004E0CD0">
        <w:rPr>
          <w:rFonts w:cs="Arial"/>
          <w:szCs w:val="24"/>
        </w:rPr>
        <w:instrText>ADDIN</w:instrText>
      </w:r>
      <w:r>
        <w:rPr>
          <w:rFonts w:cs="Arial"/>
          <w:szCs w:val="24"/>
        </w:rPr>
        <w:instrText xml:space="preserve"> EN.CITE </w:instrText>
      </w:r>
      <w:r>
        <w:rPr>
          <w:rFonts w:cs="Arial"/>
          <w:szCs w:val="24"/>
        </w:rPr>
        <w:fldChar w:fldCharType="begin">
          <w:fldData xml:space="preserve">PEVuZE5vdGU+PENpdGU+PEF1dGhvcj5TY2hhbno8L0F1dGhvcj48WWVhcj4yMDEyPC9ZZWFyPjxS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=
</w:fldData>
        </w:fldChar>
      </w:r>
      <w:r>
        <w:rPr>
          <w:rFonts w:cs="Arial"/>
          <w:szCs w:val="24"/>
        </w:rPr>
        <w:instrText xml:space="preserve"> </w:instrText>
      </w:r>
      <w:r w:rsidR="004E0CD0">
        <w:rPr>
          <w:rFonts w:cs="Arial"/>
          <w:szCs w:val="24"/>
        </w:rPr>
        <w:instrText>ADDIN</w:instrText>
      </w:r>
      <w:r>
        <w:rPr>
          <w:rFonts w:cs="Arial"/>
          <w:szCs w:val="24"/>
        </w:rPr>
        <w:instrText xml:space="preserve"> EN.CITE.DATA </w:instrText>
      </w:r>
      <w:r>
        <w:rPr>
          <w:rFonts w:cs="Arial"/>
          <w:szCs w:val="24"/>
        </w:rPr>
      </w:r>
      <w:r>
        <w:rPr>
          <w:rFonts w:cs="Arial"/>
          <w:szCs w:val="24"/>
        </w:rPr>
        <w:fldChar w:fldCharType="end"/>
      </w:r>
      <w:r>
        <w:rPr>
          <w:rFonts w:cs="Arial"/>
          <w:szCs w:val="24"/>
        </w:rPr>
      </w:r>
      <w:r>
        <w:rPr>
          <w:rFonts w:cs="Arial"/>
          <w:szCs w:val="24"/>
        </w:rPr>
        <w:fldChar w:fldCharType="separate"/>
      </w:r>
      <w:r>
        <w:rPr>
          <w:rFonts w:cs="Arial"/>
          <w:noProof/>
          <w:szCs w:val="24"/>
        </w:rPr>
        <w:t>(</w:t>
      </w:r>
      <w:hyperlink w:anchor="_ENREF_72" w:tooltip="Schanz, 2012 #27093" w:history="1">
        <w:r w:rsidR="00FF307C">
          <w:rPr>
            <w:rFonts w:cs="Arial"/>
            <w:noProof/>
            <w:szCs w:val="24"/>
          </w:rPr>
          <w:t>Schanz et al., 2012</w:t>
        </w:r>
      </w:hyperlink>
      <w:r>
        <w:rPr>
          <w:rFonts w:cs="Arial"/>
          <w:noProof/>
          <w:szCs w:val="24"/>
        </w:rPr>
        <w:t>)</w:t>
      </w:r>
      <w:r>
        <w:rPr>
          <w:rFonts w:cs="Arial"/>
          <w:szCs w:val="24"/>
        </w:rPr>
        <w:fldChar w:fldCharType="end"/>
      </w:r>
      <w:r>
        <w:rPr>
          <w:rFonts w:cs="Arial"/>
          <w:szCs w:val="24"/>
        </w:rPr>
        <w:t xml:space="preserve">. </w:t>
      </w:r>
      <w:r w:rsidR="0065222D">
        <w:t xml:space="preserve">Die Beobachtung, dass </w:t>
      </w:r>
      <w:r w:rsidR="00DE1C8C">
        <w:t xml:space="preserve">das Auftreten von </w:t>
      </w:r>
      <w:r w:rsidR="0065222D">
        <w:t xml:space="preserve">ZA nicht notwendigerweise mit Karyotyp Aberrationen einhergeht, stimmt mit früheren Befunden überein, dass das Auftreten von überzähligen Zentrosomen ein frühes Ereignis ist und beobachtet werden kann, bevor chromosomale Veränderungen nachweisbar werden </w:t>
      </w:r>
      <w:r w:rsidR="0065222D">
        <w:fldChar w:fldCharType="begin">
          <w:fldData xml:space="preserve">PEVuZE5vdGU+PENpdGU+PEF1dGhvcj5Ob2x0ZTwvQXV0aG9yPjxZZWFyPjIwMTM8L1llYXI+PFJl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</w:fldData>
        </w:fldChar>
      </w:r>
      <w:r w:rsidR="0065222D">
        <w:instrText xml:space="preserve"> ADDIN EN.CITE </w:instrText>
      </w:r>
      <w:r w:rsidR="0065222D">
        <w:fldChar w:fldCharType="begin">
          <w:fldData xml:space="preserve">PEVuZE5vdGU+PENpdGU+PEF1dGhvcj5Ob2x0ZTwvQXV0aG9yPjxZZWFyPjIwMTM8L1llYXI+PFJl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</w:fldData>
        </w:fldChar>
      </w:r>
      <w:r w:rsidR="0065222D">
        <w:instrText xml:space="preserve"> ADDIN EN.CITE.DATA </w:instrText>
      </w:r>
      <w:r w:rsidR="0065222D">
        <w:fldChar w:fldCharType="end"/>
      </w:r>
      <w:r w:rsidR="0065222D">
        <w:fldChar w:fldCharType="separate"/>
      </w:r>
      <w:r w:rsidR="0065222D">
        <w:rPr>
          <w:noProof/>
        </w:rPr>
        <w:t>(</w:t>
      </w:r>
      <w:hyperlink w:anchor="_ENREF_65" w:tooltip="Nolte, 2013 #2535" w:history="1">
        <w:r w:rsidR="00FF307C">
          <w:rPr>
            <w:noProof/>
          </w:rPr>
          <w:t>Nolte et al., 2013</w:t>
        </w:r>
      </w:hyperlink>
      <w:r w:rsidR="0065222D">
        <w:rPr>
          <w:noProof/>
        </w:rPr>
        <w:t>)</w:t>
      </w:r>
      <w:r w:rsidR="0065222D">
        <w:fldChar w:fldCharType="end"/>
      </w:r>
      <w:r w:rsidR="0065222D">
        <w:t xml:space="preserve">. Auch das Phänomen des zentrosomalen </w:t>
      </w:r>
      <w:r w:rsidR="0065222D" w:rsidRPr="00CA379A">
        <w:rPr>
          <w:i/>
        </w:rPr>
        <w:t>Clustering</w:t>
      </w:r>
      <w:r w:rsidR="0065222D">
        <w:t xml:space="preserve"> könnte erklären, warum ZA nicht notwendigerweis</w:t>
      </w:r>
      <w:r w:rsidR="001A592F">
        <w:t>e zu Karyotyp Aberrationen führen</w:t>
      </w:r>
      <w:r w:rsidR="0065222D">
        <w:t xml:space="preserve">. Überzählige Zentrosomen, die zur Induktion von Aneuploidie durch Ausbildung multipolarer Teilungsspindeln beitragen, können zum Zelltod führen. Tumorzellen entwickeln einen zentrosomalen Clustermechanismus, um multipolare Spindelbildung durch Clustern von mehreren Zentrosomen in zwei funktionelle Spindelpole zu verhindern </w:t>
      </w:r>
      <w:r w:rsidR="0065222D">
        <w:fldChar w:fldCharType="begin">
          <w:fldData xml:space="preserve">PEVuZE5vdGU+PENpdGU+PEF1dGhvcj5CaGFrdGEtR3VoYTwvQXV0aG9yPjxZZWFyPjIwMTU8L1ll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</w:fldData>
        </w:fldChar>
      </w:r>
      <w:r w:rsidR="0065222D">
        <w:instrText xml:space="preserve"> ADDIN EN.CITE </w:instrText>
      </w:r>
      <w:r w:rsidR="0065222D">
        <w:fldChar w:fldCharType="begin">
          <w:fldData xml:space="preserve">PEVuZE5vdGU+PENpdGU+PEF1dGhvcj5CaGFrdGEtR3VoYTwvQXV0aG9yPjxZZWFyPjIwMTU8L1ll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</w:fldData>
        </w:fldChar>
      </w:r>
      <w:r w:rsidR="0065222D">
        <w:instrText xml:space="preserve"> ADDIN EN.CITE.DATA </w:instrText>
      </w:r>
      <w:r w:rsidR="0065222D">
        <w:fldChar w:fldCharType="end"/>
      </w:r>
      <w:r w:rsidR="0065222D">
        <w:fldChar w:fldCharType="separate"/>
      </w:r>
      <w:r w:rsidR="0065222D">
        <w:rPr>
          <w:noProof/>
        </w:rPr>
        <w:t>(</w:t>
      </w:r>
      <w:hyperlink w:anchor="_ENREF_10" w:tooltip="Bhakta-Guha, 2015 #29196" w:history="1">
        <w:r w:rsidR="00FF307C">
          <w:rPr>
            <w:noProof/>
          </w:rPr>
          <w:t>Bhakta-Guha et al., 2015</w:t>
        </w:r>
      </w:hyperlink>
      <w:r w:rsidR="0065222D">
        <w:rPr>
          <w:noProof/>
        </w:rPr>
        <w:t xml:space="preserve">; </w:t>
      </w:r>
      <w:hyperlink w:anchor="_ENREF_40" w:tooltip="Kramer, 2011 #29199" w:history="1">
        <w:r w:rsidR="00FF307C">
          <w:rPr>
            <w:noProof/>
          </w:rPr>
          <w:t>Kramer et al., 2011</w:t>
        </w:r>
      </w:hyperlink>
      <w:r w:rsidR="0065222D">
        <w:rPr>
          <w:noProof/>
        </w:rPr>
        <w:t xml:space="preserve">; </w:t>
      </w:r>
      <w:hyperlink w:anchor="_ENREF_57" w:tooltip="Milunovic-Jevtic, 2016 #29201" w:history="1">
        <w:r w:rsidR="00FF307C">
          <w:rPr>
            <w:noProof/>
          </w:rPr>
          <w:t>Milunovic-Jevtic et al., 2016</w:t>
        </w:r>
      </w:hyperlink>
      <w:r w:rsidR="0065222D">
        <w:rPr>
          <w:noProof/>
        </w:rPr>
        <w:t>)</w:t>
      </w:r>
      <w:r w:rsidR="0065222D">
        <w:fldChar w:fldCharType="end"/>
      </w:r>
      <w:r w:rsidR="0065222D">
        <w:t>.</w:t>
      </w:r>
    </w:p>
    <w:p w14:paraId="0F56DCA3" w14:textId="6CB82F44" w:rsidR="00260CD7" w:rsidRPr="00260CD7" w:rsidRDefault="00260CD7" w:rsidP="0029126C">
      <w:pPr>
        <w:rPr>
          <w:rFonts w:cs="Arial"/>
          <w:szCs w:val="24"/>
        </w:rPr>
      </w:pPr>
      <w:r>
        <w:rPr>
          <w:rStyle w:val="Fett"/>
          <w:bCs w:val="0"/>
          <w:sz w:val="22"/>
        </w:rPr>
        <w:t>Verschied</w:t>
      </w:r>
      <w:r w:rsidR="0033500E">
        <w:rPr>
          <w:rStyle w:val="Fett"/>
          <w:bCs w:val="0"/>
          <w:sz w:val="22"/>
        </w:rPr>
        <w:t>ene Arbeitsgruppen konnten zeig</w:t>
      </w:r>
      <w:r>
        <w:rPr>
          <w:rStyle w:val="Fett"/>
          <w:bCs w:val="0"/>
          <w:sz w:val="22"/>
        </w:rPr>
        <w:t xml:space="preserve">en, dass </w:t>
      </w:r>
      <w:r>
        <w:t>e</w:t>
      </w:r>
      <w:r w:rsidRPr="00312625">
        <w:t xml:space="preserve">ine Überexpression oder eine ungeplante </w:t>
      </w:r>
      <w:r w:rsidR="00B86A4A">
        <w:t>Separase-Aktivität</w:t>
      </w:r>
      <w:r>
        <w:t xml:space="preserve"> zu Punktmutationen führen kann. Daher liegt die Vermutung </w:t>
      </w:r>
      <w:r>
        <w:lastRenderedPageBreak/>
        <w:t xml:space="preserve">nahe </w:t>
      </w:r>
      <w:r w:rsidR="00007AEF">
        <w:fldChar w:fldCharType="begin">
          <w:fldData xml:space="preserve">PEVuZE5vdGU+PENpdGU+PEF1dGhvcj5NYWdyYW5nZWFzPC9BdXRob3I+PFllYXI+MjAxMTwvWWVh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</w:fldData>
        </w:fldChar>
      </w:r>
      <w:r w:rsidR="00954560">
        <w:instrText xml:space="preserve"> ADDIN EN.CITE </w:instrText>
      </w:r>
      <w:r w:rsidR="00954560">
        <w:fldChar w:fldCharType="begin">
          <w:fldData xml:space="preserve">PEVuZE5vdGU+PENpdGU+PEF1dGhvcj5NYWdyYW5nZWFzPC9BdXRob3I+PFllYXI+MjAxMTwvWWVh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</w:fldData>
        </w:fldChar>
      </w:r>
      <w:r w:rsidR="00954560">
        <w:instrText xml:space="preserve"> ADDIN EN.CITE.DATA </w:instrText>
      </w:r>
      <w:r w:rsidR="00954560">
        <w:fldChar w:fldCharType="end"/>
      </w:r>
      <w:r w:rsidR="00007AEF">
        <w:fldChar w:fldCharType="separate"/>
      </w:r>
      <w:r w:rsidR="00954560">
        <w:rPr>
          <w:noProof/>
        </w:rPr>
        <w:t>(</w:t>
      </w:r>
      <w:hyperlink w:anchor="_ENREF_48" w:tooltip="Liu, 2011 #27389" w:history="1">
        <w:r w:rsidR="00FF307C">
          <w:rPr>
            <w:noProof/>
          </w:rPr>
          <w:t>Liu et al., 2011</w:t>
        </w:r>
      </w:hyperlink>
      <w:r w:rsidR="00954560">
        <w:rPr>
          <w:noProof/>
        </w:rPr>
        <w:t xml:space="preserve">; </w:t>
      </w:r>
      <w:hyperlink w:anchor="_ENREF_50" w:tooltip="Magrangeas, 2011 #27387" w:history="1">
        <w:r w:rsidR="00FF307C">
          <w:rPr>
            <w:noProof/>
          </w:rPr>
          <w:t>Magrangeas et al., 2011</w:t>
        </w:r>
      </w:hyperlink>
      <w:r w:rsidR="00954560">
        <w:rPr>
          <w:noProof/>
        </w:rPr>
        <w:t xml:space="preserve">; </w:t>
      </w:r>
      <w:hyperlink w:anchor="_ENREF_74" w:tooltip="Stephens, 2011 #27390" w:history="1">
        <w:r w:rsidR="00FF307C">
          <w:rPr>
            <w:noProof/>
          </w:rPr>
          <w:t>Stephens et al., 2011</w:t>
        </w:r>
      </w:hyperlink>
      <w:r w:rsidR="00954560">
        <w:rPr>
          <w:noProof/>
        </w:rPr>
        <w:t>)</w:t>
      </w:r>
      <w:r w:rsidR="00007AEF">
        <w:fldChar w:fldCharType="end"/>
      </w:r>
      <w:r w:rsidR="00E45C59">
        <w:t xml:space="preserve">, </w:t>
      </w:r>
      <w:r>
        <w:t xml:space="preserve">dass die </w:t>
      </w:r>
      <w:r w:rsidR="00B86A4A">
        <w:t>Separase-Aktivität</w:t>
      </w:r>
      <w:r>
        <w:t xml:space="preserve"> in Zellen von MDS Patienten mit prognostisch ungünstigen Mutationen im Vergleich zu solchen ohne Mutationen, oder mit Mutationen, die entweder keinen Einfluss auf das </w:t>
      </w:r>
      <w:r w:rsidRPr="00D85950">
        <w:rPr>
          <w:i/>
        </w:rPr>
        <w:t>Outcome</w:t>
      </w:r>
      <w:r>
        <w:t xml:space="preserve"> haben oder prognostisch günstig sind, erhöht sein müsste. In der vorliegenden Arbeit konnte kein Zusammenhang zwischen der Art beziehungsweise der Häufigkeit der Mutationen und der </w:t>
      </w:r>
      <w:r w:rsidR="00B86A4A">
        <w:t>Separase-Aktivität</w:t>
      </w:r>
      <w:r>
        <w:t xml:space="preserve"> bei Patienten mit einem MDS oder einer </w:t>
      </w:r>
      <w:r w:rsidR="00E1114B">
        <w:t xml:space="preserve">de novo </w:t>
      </w:r>
      <w:r>
        <w:t xml:space="preserve">AML festgestellt werden. Für Patienten mit einer sAML konnte keine Zuteilung zu den beiden Gruppen erfolgen. Eine statistische Auswertung war aufgrund der geringen Stichprobenzahl nicht zulässig. </w:t>
      </w:r>
      <w:r w:rsidRPr="00260CD7">
        <w:rPr>
          <w:rFonts w:cs="Arial"/>
          <w:szCs w:val="24"/>
        </w:rPr>
        <w:t>Prognostisch relevante Mutationen wurden in mehreren Publikationen beschrieben</w:t>
      </w:r>
      <w:r w:rsidR="00E1114B">
        <w:rPr>
          <w:rFonts w:cs="Arial"/>
          <w:szCs w:val="24"/>
        </w:rPr>
        <w:t xml:space="preserve"> </w:t>
      </w:r>
      <w:r w:rsidR="006E1FAE">
        <w:rPr>
          <w:rFonts w:cs="Arial"/>
          <w:szCs w:val="24"/>
        </w:rPr>
        <w:fldChar w:fldCharType="begin">
          <w:fldData xml:space="preserve">PEVuZE5vdGU+PENpdGU+PEF1dGhvcj5CZWphcjwvQXV0aG9yPjxZZWFyPjIwMTE8L1llYXI+PFJl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</w:fldData>
        </w:fldChar>
      </w:r>
      <w:r w:rsidR="006E1FAE">
        <w:rPr>
          <w:rFonts w:cs="Arial"/>
          <w:szCs w:val="24"/>
        </w:rPr>
        <w:instrText xml:space="preserve"> ADDIN EN.CITE </w:instrText>
      </w:r>
      <w:r w:rsidR="006E1FAE">
        <w:rPr>
          <w:rFonts w:cs="Arial"/>
          <w:szCs w:val="24"/>
        </w:rPr>
        <w:fldChar w:fldCharType="begin">
          <w:fldData xml:space="preserve">PEVuZE5vdGU+PENpdGU+PEF1dGhvcj5CZWphcjwvQXV0aG9yPjxZZWFyPjIwMTE8L1llYXI+PFJl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</w:fldData>
        </w:fldChar>
      </w:r>
      <w:r w:rsidR="006E1FAE">
        <w:rPr>
          <w:rFonts w:cs="Arial"/>
          <w:szCs w:val="24"/>
        </w:rPr>
        <w:instrText xml:space="preserve"> ADDIN EN.CITE.DATA </w:instrText>
      </w:r>
      <w:r w:rsidR="006E1FAE">
        <w:rPr>
          <w:rFonts w:cs="Arial"/>
          <w:szCs w:val="24"/>
        </w:rPr>
      </w:r>
      <w:r w:rsidR="006E1FAE">
        <w:rPr>
          <w:rFonts w:cs="Arial"/>
          <w:szCs w:val="24"/>
        </w:rPr>
        <w:fldChar w:fldCharType="end"/>
      </w:r>
      <w:r w:rsidR="006E1FAE">
        <w:rPr>
          <w:rFonts w:cs="Arial"/>
          <w:szCs w:val="24"/>
        </w:rPr>
      </w:r>
      <w:r w:rsidR="006E1FAE">
        <w:rPr>
          <w:rFonts w:cs="Arial"/>
          <w:szCs w:val="24"/>
        </w:rPr>
        <w:fldChar w:fldCharType="separate"/>
      </w:r>
      <w:r w:rsidR="006E1FAE">
        <w:rPr>
          <w:rFonts w:cs="Arial"/>
          <w:noProof/>
          <w:szCs w:val="24"/>
        </w:rPr>
        <w:t>(</w:t>
      </w:r>
      <w:hyperlink w:anchor="_ENREF_9" w:tooltip="Bejar, 2011 #19256" w:history="1">
        <w:r w:rsidR="00FF307C">
          <w:rPr>
            <w:rFonts w:cs="Arial"/>
            <w:noProof/>
            <w:szCs w:val="24"/>
          </w:rPr>
          <w:t>Bejar et al., 2011</w:t>
        </w:r>
      </w:hyperlink>
      <w:r w:rsidR="006E1FAE">
        <w:rPr>
          <w:rFonts w:cs="Arial"/>
          <w:noProof/>
          <w:szCs w:val="24"/>
        </w:rPr>
        <w:t xml:space="preserve">; </w:t>
      </w:r>
      <w:hyperlink w:anchor="_ENREF_32" w:tooltip="Haferlach, 2014 #27488" w:history="1">
        <w:r w:rsidR="00FF307C">
          <w:rPr>
            <w:rFonts w:cs="Arial"/>
            <w:noProof/>
            <w:szCs w:val="24"/>
          </w:rPr>
          <w:t>Haferlach et al., 2014</w:t>
        </w:r>
      </w:hyperlink>
      <w:r w:rsidR="006E1FAE">
        <w:rPr>
          <w:rFonts w:cs="Arial"/>
          <w:noProof/>
          <w:szCs w:val="24"/>
        </w:rPr>
        <w:t xml:space="preserve">; </w:t>
      </w:r>
      <w:hyperlink w:anchor="_ENREF_67" w:tooltip="Papaemmanuil, 2013 #27528" w:history="1">
        <w:r w:rsidR="00FF307C">
          <w:rPr>
            <w:rFonts w:cs="Arial"/>
            <w:noProof/>
            <w:szCs w:val="24"/>
          </w:rPr>
          <w:t>Papaemmanuil et al., 2013</w:t>
        </w:r>
      </w:hyperlink>
      <w:r w:rsidR="006E1FAE">
        <w:rPr>
          <w:rFonts w:cs="Arial"/>
          <w:noProof/>
          <w:szCs w:val="24"/>
        </w:rPr>
        <w:t>)</w:t>
      </w:r>
      <w:r w:rsidR="006E1FAE">
        <w:rPr>
          <w:rFonts w:cs="Arial"/>
          <w:szCs w:val="24"/>
        </w:rPr>
        <w:fldChar w:fldCharType="end"/>
      </w:r>
      <w:r w:rsidR="00955D9A">
        <w:rPr>
          <w:rFonts w:cs="Arial"/>
          <w:szCs w:val="24"/>
        </w:rPr>
        <w:t xml:space="preserve">. </w:t>
      </w:r>
      <w:r>
        <w:rPr>
          <w:rFonts w:cs="Arial"/>
          <w:szCs w:val="24"/>
        </w:rPr>
        <w:t>Die Anzahl somatische</w:t>
      </w:r>
      <w:r w:rsidR="00E1114B">
        <w:rPr>
          <w:rFonts w:cs="Arial"/>
          <w:szCs w:val="24"/>
        </w:rPr>
        <w:t>r</w:t>
      </w:r>
      <w:r>
        <w:rPr>
          <w:rFonts w:cs="Arial"/>
          <w:szCs w:val="24"/>
        </w:rPr>
        <w:t xml:space="preserve"> Mutationen lässt </w:t>
      </w:r>
      <w:r w:rsidR="00E1114B">
        <w:rPr>
          <w:rFonts w:cs="Arial"/>
          <w:szCs w:val="24"/>
        </w:rPr>
        <w:t>s</w:t>
      </w:r>
      <w:r>
        <w:rPr>
          <w:rFonts w:cs="Arial"/>
          <w:szCs w:val="24"/>
        </w:rPr>
        <w:t>ich weitestgehend mit einem Progress korrelieren. Je mehr Mutationen detektierbar sind, desto weiter ist die Progression in Richtung einer sekundären AML fortgeschritten. In einer Studie mit über</w:t>
      </w:r>
      <w:r w:rsidRPr="00260CD7">
        <w:rPr>
          <w:rFonts w:cs="Arial"/>
          <w:szCs w:val="24"/>
        </w:rPr>
        <w:t xml:space="preserve"> 3000 Patienten </w:t>
      </w:r>
      <w:r>
        <w:rPr>
          <w:rFonts w:cs="Arial"/>
          <w:szCs w:val="24"/>
        </w:rPr>
        <w:t xml:space="preserve">wiesen </w:t>
      </w:r>
      <w:r w:rsidRPr="00260CD7">
        <w:rPr>
          <w:rFonts w:cs="Arial"/>
          <w:szCs w:val="24"/>
        </w:rPr>
        <w:t xml:space="preserve">Mutationen in </w:t>
      </w:r>
      <w:r>
        <w:rPr>
          <w:rStyle w:val="Fett"/>
          <w:bCs w:val="0"/>
          <w:sz w:val="22"/>
        </w:rPr>
        <w:t xml:space="preserve">den Genen </w:t>
      </w:r>
      <w:r w:rsidRPr="00260CD7">
        <w:rPr>
          <w:rStyle w:val="Fett"/>
          <w:bCs w:val="0"/>
          <w:i/>
          <w:sz w:val="22"/>
        </w:rPr>
        <w:t>DNMT3A</w:t>
      </w:r>
      <w:r>
        <w:rPr>
          <w:rStyle w:val="Fett"/>
          <w:bCs w:val="0"/>
          <w:sz w:val="22"/>
        </w:rPr>
        <w:t xml:space="preserve">, </w:t>
      </w:r>
      <w:r w:rsidRPr="00260CD7">
        <w:rPr>
          <w:rStyle w:val="Fett"/>
          <w:bCs w:val="0"/>
          <w:i/>
          <w:sz w:val="22"/>
        </w:rPr>
        <w:t>IDH1/2</w:t>
      </w:r>
      <w:r>
        <w:rPr>
          <w:rStyle w:val="Fett"/>
          <w:bCs w:val="0"/>
          <w:sz w:val="22"/>
        </w:rPr>
        <w:t xml:space="preserve">, </w:t>
      </w:r>
      <w:r w:rsidRPr="00260CD7">
        <w:rPr>
          <w:rStyle w:val="Fett"/>
          <w:bCs w:val="0"/>
          <w:i/>
          <w:sz w:val="22"/>
        </w:rPr>
        <w:t>ASXL1</w:t>
      </w:r>
      <w:r>
        <w:rPr>
          <w:rStyle w:val="Fett"/>
          <w:bCs w:val="0"/>
          <w:sz w:val="22"/>
        </w:rPr>
        <w:t xml:space="preserve">, </w:t>
      </w:r>
      <w:r w:rsidRPr="00260CD7">
        <w:rPr>
          <w:rStyle w:val="Fett"/>
          <w:bCs w:val="0"/>
          <w:i/>
          <w:sz w:val="22"/>
        </w:rPr>
        <w:t>SRSF2</w:t>
      </w:r>
      <w:r>
        <w:rPr>
          <w:rStyle w:val="Fett"/>
          <w:bCs w:val="0"/>
          <w:sz w:val="22"/>
        </w:rPr>
        <w:t xml:space="preserve">, </w:t>
      </w:r>
      <w:r w:rsidRPr="00260CD7">
        <w:rPr>
          <w:rStyle w:val="Fett"/>
          <w:bCs w:val="0"/>
          <w:i/>
          <w:sz w:val="22"/>
        </w:rPr>
        <w:t>RUNX1</w:t>
      </w:r>
      <w:r>
        <w:rPr>
          <w:rStyle w:val="Fett"/>
          <w:bCs w:val="0"/>
          <w:sz w:val="22"/>
        </w:rPr>
        <w:t xml:space="preserve">, </w:t>
      </w:r>
      <w:r w:rsidRPr="00260CD7">
        <w:rPr>
          <w:rStyle w:val="Fett"/>
          <w:bCs w:val="0"/>
          <w:i/>
          <w:sz w:val="22"/>
        </w:rPr>
        <w:t>TP53</w:t>
      </w:r>
      <w:r>
        <w:rPr>
          <w:rStyle w:val="Fett"/>
          <w:bCs w:val="0"/>
          <w:sz w:val="22"/>
        </w:rPr>
        <w:t xml:space="preserve">, </w:t>
      </w:r>
      <w:r w:rsidRPr="00260CD7">
        <w:rPr>
          <w:rFonts w:cs="Arial"/>
          <w:i/>
          <w:szCs w:val="24"/>
        </w:rPr>
        <w:t>CBL</w:t>
      </w:r>
      <w:r w:rsidRPr="00260CD7">
        <w:rPr>
          <w:rFonts w:cs="Arial"/>
          <w:szCs w:val="24"/>
        </w:rPr>
        <w:t xml:space="preserve">, </w:t>
      </w:r>
      <w:r w:rsidRPr="00260CD7">
        <w:rPr>
          <w:rFonts w:cs="Arial"/>
          <w:i/>
          <w:szCs w:val="24"/>
        </w:rPr>
        <w:t>EZH2</w:t>
      </w:r>
      <w:r w:rsidRPr="00260CD7">
        <w:rPr>
          <w:rFonts w:cs="Arial"/>
          <w:szCs w:val="24"/>
        </w:rPr>
        <w:t xml:space="preserve">, </w:t>
      </w:r>
      <w:r w:rsidRPr="00260CD7">
        <w:rPr>
          <w:rFonts w:cs="Arial"/>
          <w:i/>
          <w:szCs w:val="24"/>
        </w:rPr>
        <w:t>U2AF1</w:t>
      </w:r>
      <w:r>
        <w:rPr>
          <w:rFonts w:cs="Arial"/>
          <w:szCs w:val="24"/>
        </w:rPr>
        <w:t xml:space="preserve"> </w:t>
      </w:r>
      <w:r>
        <w:rPr>
          <w:rStyle w:val="Fett"/>
          <w:bCs w:val="0"/>
          <w:sz w:val="22"/>
        </w:rPr>
        <w:t xml:space="preserve">und Mutationen in den Genen des </w:t>
      </w:r>
      <w:r w:rsidRPr="00260CD7">
        <w:rPr>
          <w:rStyle w:val="Fett"/>
          <w:bCs w:val="0"/>
          <w:i/>
          <w:sz w:val="22"/>
        </w:rPr>
        <w:t>RAS</w:t>
      </w:r>
      <w:r>
        <w:rPr>
          <w:rStyle w:val="Fett"/>
          <w:bCs w:val="0"/>
          <w:sz w:val="22"/>
        </w:rPr>
        <w:t xml:space="preserve"> Signalweges </w:t>
      </w:r>
      <w:r w:rsidRPr="00260CD7">
        <w:rPr>
          <w:rFonts w:cs="Arial"/>
          <w:szCs w:val="24"/>
        </w:rPr>
        <w:t xml:space="preserve">den </w:t>
      </w:r>
      <w:r w:rsidR="006E1FAE" w:rsidRPr="00260CD7">
        <w:rPr>
          <w:rFonts w:cs="Arial"/>
          <w:szCs w:val="24"/>
        </w:rPr>
        <w:t>stärksten</w:t>
      </w:r>
      <w:r w:rsidRPr="00260CD7">
        <w:rPr>
          <w:rFonts w:cs="Arial"/>
          <w:szCs w:val="24"/>
        </w:rPr>
        <w:t xml:space="preserve"> Einfluss auf ein </w:t>
      </w:r>
      <w:r w:rsidR="006E1FAE" w:rsidRPr="00260CD7">
        <w:rPr>
          <w:rFonts w:cs="Arial"/>
          <w:szCs w:val="24"/>
        </w:rPr>
        <w:t>verkürztes</w:t>
      </w:r>
      <w:r w:rsidRPr="00260CD7">
        <w:rPr>
          <w:rFonts w:cs="Arial"/>
          <w:szCs w:val="24"/>
        </w:rPr>
        <w:t xml:space="preserve"> </w:t>
      </w:r>
      <w:r w:rsidR="006E1FAE" w:rsidRPr="00260CD7">
        <w:rPr>
          <w:rFonts w:cs="Arial"/>
          <w:szCs w:val="24"/>
        </w:rPr>
        <w:t>Überleben</w:t>
      </w:r>
      <w:r w:rsidRPr="00260CD7">
        <w:rPr>
          <w:rFonts w:cs="Arial"/>
          <w:szCs w:val="24"/>
        </w:rPr>
        <w:t xml:space="preserve"> auf</w:t>
      </w:r>
      <w:r w:rsidR="00955D9A">
        <w:rPr>
          <w:rFonts w:cs="Arial"/>
          <w:szCs w:val="24"/>
        </w:rPr>
        <w:t xml:space="preserve"> </w:t>
      </w:r>
      <w:r w:rsidR="00955D9A">
        <w:rPr>
          <w:rFonts w:cs="Arial"/>
          <w:szCs w:val="24"/>
        </w:rPr>
        <w:fldChar w:fldCharType="begin">
          <w:fldData xml:space="preserve">PEVuZE5vdGU+PENpdGU+PEF1dGhvcj5CZWphcjwvQXV0aG9yPjxZZWFyPjIwMTU8L1llYXI+PFJl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</w:fldData>
        </w:fldChar>
      </w:r>
      <w:r w:rsidR="00955D9A">
        <w:rPr>
          <w:rFonts w:cs="Arial"/>
          <w:szCs w:val="24"/>
        </w:rPr>
        <w:instrText xml:space="preserve"> ADDIN EN.CITE </w:instrText>
      </w:r>
      <w:r w:rsidR="00955D9A">
        <w:rPr>
          <w:rFonts w:cs="Arial"/>
          <w:szCs w:val="24"/>
        </w:rPr>
        <w:fldChar w:fldCharType="begin">
          <w:fldData xml:space="preserve">PEVuZE5vdGU+PENpdGU+PEF1dGhvcj5CZWphcjwvQXV0aG9yPjxZZWFyPjIwMTU8L1llYXI+PFJl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</w:fldData>
        </w:fldChar>
      </w:r>
      <w:r w:rsidR="00955D9A">
        <w:rPr>
          <w:rFonts w:cs="Arial"/>
          <w:szCs w:val="24"/>
        </w:rPr>
        <w:instrText xml:space="preserve"> ADDIN EN.CITE.DATA </w:instrText>
      </w:r>
      <w:r w:rsidR="00955D9A">
        <w:rPr>
          <w:rFonts w:cs="Arial"/>
          <w:szCs w:val="24"/>
        </w:rPr>
      </w:r>
      <w:r w:rsidR="00955D9A">
        <w:rPr>
          <w:rFonts w:cs="Arial"/>
          <w:szCs w:val="24"/>
        </w:rPr>
        <w:fldChar w:fldCharType="end"/>
      </w:r>
      <w:r w:rsidR="00955D9A">
        <w:rPr>
          <w:rFonts w:cs="Arial"/>
          <w:szCs w:val="24"/>
        </w:rPr>
      </w:r>
      <w:r w:rsidR="00955D9A">
        <w:rPr>
          <w:rFonts w:cs="Arial"/>
          <w:szCs w:val="24"/>
        </w:rPr>
        <w:fldChar w:fldCharType="separate"/>
      </w:r>
      <w:r w:rsidR="00955D9A">
        <w:rPr>
          <w:rFonts w:cs="Arial"/>
          <w:noProof/>
          <w:szCs w:val="24"/>
        </w:rPr>
        <w:t>(</w:t>
      </w:r>
      <w:hyperlink w:anchor="_ENREF_8" w:tooltip="Bejar, 2015 #557" w:history="1">
        <w:r w:rsidR="00FF307C">
          <w:rPr>
            <w:rFonts w:cs="Arial"/>
            <w:noProof/>
            <w:szCs w:val="24"/>
          </w:rPr>
          <w:t>Bejar et al., 2015</w:t>
        </w:r>
      </w:hyperlink>
      <w:r w:rsidR="00955D9A">
        <w:rPr>
          <w:rFonts w:cs="Arial"/>
          <w:noProof/>
          <w:szCs w:val="24"/>
        </w:rPr>
        <w:t>)</w:t>
      </w:r>
      <w:r w:rsidR="00955D9A">
        <w:rPr>
          <w:rFonts w:cs="Arial"/>
          <w:szCs w:val="24"/>
        </w:rPr>
        <w:fldChar w:fldCharType="end"/>
      </w:r>
      <w:r w:rsidRPr="00260CD7">
        <w:rPr>
          <w:rFonts w:cs="Arial"/>
          <w:szCs w:val="24"/>
        </w:rPr>
        <w:t>.</w:t>
      </w:r>
      <w:r>
        <w:rPr>
          <w:rFonts w:cs="Arial"/>
          <w:szCs w:val="24"/>
        </w:rPr>
        <w:t xml:space="preserve"> </w:t>
      </w:r>
      <w:r>
        <w:rPr>
          <w:rStyle w:val="Fett"/>
          <w:bCs w:val="0"/>
          <w:sz w:val="22"/>
        </w:rPr>
        <w:t xml:space="preserve">Zu den prognostisch günstigen Mutationen zählen Mutationen in den Genen </w:t>
      </w:r>
      <w:r w:rsidRPr="00260CD7">
        <w:rPr>
          <w:rStyle w:val="Fett"/>
          <w:bCs w:val="0"/>
          <w:i/>
          <w:sz w:val="22"/>
        </w:rPr>
        <w:t>TET2</w:t>
      </w:r>
      <w:r>
        <w:rPr>
          <w:rStyle w:val="Fett"/>
          <w:bCs w:val="0"/>
          <w:sz w:val="22"/>
        </w:rPr>
        <w:t xml:space="preserve">, </w:t>
      </w:r>
      <w:r w:rsidRPr="00260CD7">
        <w:rPr>
          <w:rStyle w:val="Fett"/>
          <w:bCs w:val="0"/>
          <w:i/>
          <w:sz w:val="22"/>
        </w:rPr>
        <w:t>SF3B1</w:t>
      </w:r>
      <w:r>
        <w:rPr>
          <w:rStyle w:val="Fett"/>
          <w:bCs w:val="0"/>
          <w:sz w:val="22"/>
        </w:rPr>
        <w:t xml:space="preserve"> und </w:t>
      </w:r>
      <w:r w:rsidRPr="00260CD7">
        <w:rPr>
          <w:rStyle w:val="Fett"/>
          <w:bCs w:val="0"/>
          <w:i/>
          <w:sz w:val="22"/>
        </w:rPr>
        <w:t>JAK2</w:t>
      </w:r>
      <w:r>
        <w:rPr>
          <w:rStyle w:val="Fett"/>
          <w:bCs w:val="0"/>
          <w:sz w:val="22"/>
        </w:rPr>
        <w:t xml:space="preserve">. Anhand dieser Daten wurden die Patienten in der vorliegenden Arbeit in die beiden Gruppen </w:t>
      </w:r>
      <w:r>
        <w:rPr>
          <w:rStyle w:val="Fett"/>
          <w:rFonts w:hint="eastAsia"/>
          <w:bCs w:val="0"/>
          <w:sz w:val="22"/>
        </w:rPr>
        <w:t>„</w:t>
      </w:r>
      <w:r>
        <w:rPr>
          <w:rStyle w:val="Fett"/>
          <w:bCs w:val="0"/>
          <w:sz w:val="22"/>
        </w:rPr>
        <w:t xml:space="preserve">ohne/prognostisch günstige Mutationen“ sowie </w:t>
      </w:r>
      <w:r>
        <w:rPr>
          <w:rStyle w:val="Fett"/>
          <w:rFonts w:hint="eastAsia"/>
          <w:bCs w:val="0"/>
          <w:sz w:val="22"/>
        </w:rPr>
        <w:t>„</w:t>
      </w:r>
      <w:r>
        <w:rPr>
          <w:rStyle w:val="Fett"/>
          <w:bCs w:val="0"/>
          <w:sz w:val="22"/>
        </w:rPr>
        <w:t xml:space="preserve">prognostisch ungünstige Mutationen“ eingeteilt. </w:t>
      </w:r>
    </w:p>
    <w:p w14:paraId="23F3CDBB" w14:textId="18740E73" w:rsidR="00B56ED6" w:rsidRPr="00517D1F" w:rsidRDefault="00231D79" w:rsidP="00DB348D">
      <w:r>
        <w:t>Die Hypothese, dass</w:t>
      </w:r>
      <w:r w:rsidR="00DB348D" w:rsidRPr="00CF4932">
        <w:t xml:space="preserve"> der Transformationsprozess von MDS </w:t>
      </w:r>
      <w:r w:rsidR="00DB348D">
        <w:t xml:space="preserve">hin </w:t>
      </w:r>
      <w:r w:rsidR="00DB348D" w:rsidRPr="00CF4932">
        <w:t>z</w:t>
      </w:r>
      <w:r w:rsidR="00DB348D">
        <w:t>ur</w:t>
      </w:r>
      <w:r w:rsidR="00DB348D" w:rsidRPr="00CF4932">
        <w:t xml:space="preserve"> sAML von </w:t>
      </w:r>
      <w:r w:rsidR="00DB348D">
        <w:t>erhöhten</w:t>
      </w:r>
      <w:r w:rsidR="0038615D">
        <w:t xml:space="preserve"> </w:t>
      </w:r>
      <w:r w:rsidR="00B86A4A">
        <w:t>SAD-Wert</w:t>
      </w:r>
      <w:r w:rsidR="00DB348D" w:rsidRPr="00CF4932">
        <w:t xml:space="preserve">en begleitet wird, wurde durch die </w:t>
      </w:r>
      <w:r w:rsidR="00DB348D">
        <w:t>Analyse von MNCs von</w:t>
      </w:r>
      <w:r w:rsidR="00DB348D" w:rsidRPr="00CF4932">
        <w:t xml:space="preserve"> sechs Patienten, die anfänglich mit MDS diagnostiziert wurden</w:t>
      </w:r>
      <w:r w:rsidR="00DB348D">
        <w:t xml:space="preserve"> und im Verlauf </w:t>
      </w:r>
      <w:r w:rsidR="00DB348D" w:rsidRPr="00CF4932">
        <w:t xml:space="preserve">eine </w:t>
      </w:r>
      <w:r w:rsidR="00DB348D">
        <w:t>s</w:t>
      </w:r>
      <w:r w:rsidR="00DB348D" w:rsidRPr="00CF4932">
        <w:t>AML entwickelt haben, bestätigt</w:t>
      </w:r>
      <w:r w:rsidR="00DB348D">
        <w:t>.</w:t>
      </w:r>
      <w:r w:rsidR="00DB348D" w:rsidRPr="00CF4932">
        <w:t xml:space="preserve"> </w:t>
      </w:r>
      <w:r w:rsidR="00DB348D">
        <w:t>Tatsächlich konnte bei diesen</w:t>
      </w:r>
      <w:r w:rsidR="00DB348D" w:rsidRPr="00CF4932">
        <w:t xml:space="preserve"> </w:t>
      </w:r>
      <w:r w:rsidR="00DB348D">
        <w:t>sechs</w:t>
      </w:r>
      <w:r w:rsidR="00DB348D" w:rsidRPr="00CF4932">
        <w:t xml:space="preserve"> Patienten </w:t>
      </w:r>
      <w:r w:rsidR="00DB348D">
        <w:t>ein</w:t>
      </w:r>
      <w:r w:rsidR="00DB348D" w:rsidRPr="00CF4932">
        <w:t xml:space="preserve"> erhöhte</w:t>
      </w:r>
      <w:r w:rsidR="00DB348D">
        <w:t>r</w:t>
      </w:r>
      <w:r w:rsidR="00DB348D" w:rsidRPr="00CF4932">
        <w:t xml:space="preserve"> </w:t>
      </w:r>
      <w:r w:rsidR="00B86A4A">
        <w:t>SAD-Wert</w:t>
      </w:r>
      <w:r w:rsidR="00DB348D" w:rsidRPr="00CF4932">
        <w:t xml:space="preserve"> in </w:t>
      </w:r>
      <w:r w:rsidR="00E1114B">
        <w:t xml:space="preserve">den </w:t>
      </w:r>
      <w:r w:rsidR="00DB348D">
        <w:t>K</w:t>
      </w:r>
      <w:r>
        <w:t>nochenmarkp</w:t>
      </w:r>
      <w:r w:rsidR="00DB348D" w:rsidRPr="00CF4932">
        <w:t>roben zum Zeitpunkt der Pro</w:t>
      </w:r>
      <w:r w:rsidR="00DB348D">
        <w:t xml:space="preserve">gression (sAML) verglichen mit den </w:t>
      </w:r>
      <w:r w:rsidR="00B86A4A">
        <w:t>SAD-Wert</w:t>
      </w:r>
      <w:r>
        <w:t>en</w:t>
      </w:r>
      <w:r w:rsidR="00DB348D">
        <w:t xml:space="preserve"> gemessen zum Zeitpunkt der </w:t>
      </w:r>
      <w:r w:rsidR="00DB348D" w:rsidRPr="00CF4932">
        <w:t>Erstdiagnose (MDS)</w:t>
      </w:r>
      <w:r w:rsidR="00D85950">
        <w:t xml:space="preserve"> gemessen</w:t>
      </w:r>
      <w:r w:rsidR="00DB348D">
        <w:t xml:space="preserve"> werden</w:t>
      </w:r>
      <w:r w:rsidR="00DB348D" w:rsidRPr="00CF4932">
        <w:t>. Diese Ergebnisse deuten darauf hin, dass das Auftreten einer kleinen Anzahl von Zellen mit au</w:t>
      </w:r>
      <w:r w:rsidR="00DB348D">
        <w:t>ffällig</w:t>
      </w:r>
      <w:r w:rsidR="00DB348D" w:rsidRPr="00CF4932">
        <w:t xml:space="preserve"> hohen </w:t>
      </w:r>
      <w:r w:rsidR="00DB348D">
        <w:t>S</w:t>
      </w:r>
      <w:r w:rsidR="00DB348D" w:rsidRPr="00CF4932">
        <w:t>eparase</w:t>
      </w:r>
      <w:r w:rsidR="00D85950">
        <w:t>-</w:t>
      </w:r>
      <w:r w:rsidR="00DB348D" w:rsidRPr="00CF4932">
        <w:t>Aktivität</w:t>
      </w:r>
      <w:r w:rsidR="00DB348D">
        <w:t>slevel</w:t>
      </w:r>
      <w:r w:rsidR="00DB348D" w:rsidRPr="00CF4932">
        <w:t xml:space="preserve"> ein gemeinsames Merkmal von </w:t>
      </w:r>
      <w:r w:rsidR="00DB348D">
        <w:t>s</w:t>
      </w:r>
      <w:r w:rsidR="00DB348D" w:rsidRPr="00CF4932">
        <w:t xml:space="preserve">AML, aber nicht </w:t>
      </w:r>
      <w:r w:rsidR="00DB348D">
        <w:t xml:space="preserve">von </w:t>
      </w:r>
      <w:r w:rsidR="00DB348D" w:rsidRPr="00CF4932">
        <w:t xml:space="preserve">MDS </w:t>
      </w:r>
      <w:r w:rsidR="00DB348D">
        <w:t>oder</w:t>
      </w:r>
      <w:r w:rsidR="00DB348D" w:rsidRPr="00CF4932">
        <w:t xml:space="preserve"> gesunden Kontrollen sein kann. Da die </w:t>
      </w:r>
      <w:r w:rsidR="00DB348D">
        <w:t>D</w:t>
      </w:r>
      <w:r w:rsidR="00DB348D" w:rsidRPr="00CF4932">
        <w:t xml:space="preserve">ysregulation </w:t>
      </w:r>
      <w:r w:rsidR="00DB348D">
        <w:t xml:space="preserve">der Separase durch </w:t>
      </w:r>
      <w:r w:rsidR="00DB348D" w:rsidRPr="00CF4932">
        <w:t xml:space="preserve">veränderte </w:t>
      </w:r>
      <w:r w:rsidR="00DB348D">
        <w:t>Z</w:t>
      </w:r>
      <w:r w:rsidR="00DB348D" w:rsidRPr="00CF4932">
        <w:t>entriole</w:t>
      </w:r>
      <w:r w:rsidR="00DB348D">
        <w:t>n</w:t>
      </w:r>
      <w:r w:rsidR="00DB348D" w:rsidRPr="00CF4932">
        <w:t>- und Schwesterchromatid</w:t>
      </w:r>
      <w:r w:rsidR="00DB348D">
        <w:t>en</w:t>
      </w:r>
      <w:r w:rsidR="00DB348D" w:rsidRPr="00CF4932">
        <w:t xml:space="preserve">-Trennung während der mitotischen Anaphase chromosomale Instabilität </w:t>
      </w:r>
      <w:r w:rsidR="00DB348D">
        <w:t>induziert,</w:t>
      </w:r>
      <w:r w:rsidR="00DB348D" w:rsidRPr="00CF4932">
        <w:t xml:space="preserve"> </w:t>
      </w:r>
      <w:r>
        <w:t>kann</w:t>
      </w:r>
      <w:r w:rsidR="00DB348D">
        <w:t xml:space="preserve"> </w:t>
      </w:r>
      <w:r w:rsidR="00DB348D" w:rsidRPr="00CF4932">
        <w:t xml:space="preserve">die Existenz von Zellen mit erhöhter </w:t>
      </w:r>
      <w:r w:rsidR="00B86A4A">
        <w:t>Separase-Aktivität</w:t>
      </w:r>
      <w:r w:rsidR="00DB348D">
        <w:t xml:space="preserve"> als zusätzlicher Treiber und/</w:t>
      </w:r>
      <w:r w:rsidR="00DB348D" w:rsidRPr="00CF4932">
        <w:t>oder Marker der Progression in MDS</w:t>
      </w:r>
      <w:r w:rsidR="00DB348D">
        <w:t xml:space="preserve"> an</w:t>
      </w:r>
      <w:r>
        <w:t>gesehen werden</w:t>
      </w:r>
      <w:r w:rsidR="00DB348D" w:rsidRPr="00CF4932">
        <w:t xml:space="preserve">. </w:t>
      </w:r>
      <w:r>
        <w:t>In</w:t>
      </w:r>
      <w:r w:rsidR="00DB348D">
        <w:t xml:space="preserve"> vorherigen Arbeiten</w:t>
      </w:r>
      <w:r w:rsidR="00DB348D" w:rsidRPr="00CF4932">
        <w:t xml:space="preserve"> </w:t>
      </w:r>
      <w:r>
        <w:t xml:space="preserve">konnten </w:t>
      </w:r>
      <w:r w:rsidR="00DB348D" w:rsidRPr="00CF4932">
        <w:t xml:space="preserve">ähnliche Beobachtungen für die chronische myeloische Leukämie (CML) </w:t>
      </w:r>
      <w:r>
        <w:t>gemacht werden. B</w:t>
      </w:r>
      <w:r w:rsidRPr="00CF4932">
        <w:t xml:space="preserve">ei Patienten mit </w:t>
      </w:r>
      <w:r w:rsidRPr="0016525E">
        <w:rPr>
          <w:i/>
        </w:rPr>
        <w:t>BCR-ABL</w:t>
      </w:r>
      <w:r w:rsidR="00DE1C8C">
        <w:rPr>
          <w:i/>
        </w:rPr>
        <w:t>1</w:t>
      </w:r>
      <w:r w:rsidRPr="00CF4932">
        <w:t xml:space="preserve"> e14a2-Fusionstyp CML </w:t>
      </w:r>
      <w:r w:rsidR="0029126C">
        <w:t>konnte d</w:t>
      </w:r>
      <w:r>
        <w:t>ie</w:t>
      </w:r>
      <w:r w:rsidR="00DB348D" w:rsidRPr="00CF4932">
        <w:t xml:space="preserve"> klonale Evolution und die </w:t>
      </w:r>
      <w:r w:rsidR="00DB348D">
        <w:t>Zeitspanne</w:t>
      </w:r>
      <w:r w:rsidR="00DB348D" w:rsidRPr="00CF4932">
        <w:t xml:space="preserve"> von der chronischen Phase bis zur </w:t>
      </w:r>
      <w:r w:rsidR="00DB348D">
        <w:t>Blasten</w:t>
      </w:r>
      <w:r w:rsidR="00DB348D" w:rsidRPr="00CF4932">
        <w:t xml:space="preserve">krise mit einer </w:t>
      </w:r>
      <w:r w:rsidR="00DB348D">
        <w:t>erhöhten</w:t>
      </w:r>
      <w:r w:rsidR="00DB348D" w:rsidRPr="00CF4932">
        <w:t xml:space="preserve"> proteolytischen </w:t>
      </w:r>
      <w:r w:rsidR="00B86A4A">
        <w:t>Separase-Aktivität</w:t>
      </w:r>
      <w:r w:rsidR="00DB348D" w:rsidRPr="00CF4932">
        <w:t xml:space="preserve"> unter Ima</w:t>
      </w:r>
      <w:r w:rsidR="00DB348D">
        <w:t>tinib-Therapie korreliert w</w:t>
      </w:r>
      <w:r w:rsidR="0029126C">
        <w:t>erden</w:t>
      </w:r>
      <w:r w:rsidR="00DB348D">
        <w:t xml:space="preserve"> </w:t>
      </w:r>
      <w:r w:rsidR="00DB348D">
        <w:fldChar w:fldCharType="begin"/>
      </w:r>
      <w:r w:rsidR="00DB348D">
        <w:instrText xml:space="preserve"> </w:instrText>
      </w:r>
      <w:r w:rsidR="004E0CD0">
        <w:instrText>ADDIN</w:instrText>
      </w:r>
      <w:r w:rsidR="00DB348D">
        <w:instrText xml:space="preserve"> EN.CITE &lt;EndNote&gt;&lt;Cite&gt;&lt;Author&gt;Haass&lt;/Author&gt;&lt;Year&gt;2012&lt;/Year&gt;&lt;RecNum&gt;20736&lt;/RecNum&gt;&lt;DisplayText&gt;(Haass et al., 2012)&lt;/DisplayText&gt;&lt;record&gt;&lt;rec-number&gt;20736&lt;/rec-number&gt;&lt;foreign-keys&gt;&lt;key app="EN" db-id="909fzd0aqprf08eprpyv9xzgrr2erf5p2avz"&gt;20736&lt;/key&gt;&lt;/foreign-keys&gt;&lt;ref-type name="Journal Article"&gt;17&lt;/ref-type&gt;&lt;contributors&gt;&lt;authors&gt;&lt;author&gt;Haass, W.&lt;/author&gt;&lt;author&gt;Stehle, M.&lt;/author&gt;&lt;author&gt;Nittka, S.&lt;/author&gt;&lt;author&gt;Giehl, M.&lt;/author&gt;&lt;author&gt;Schrotz-King, P.&lt;/author&gt;&lt;author&gt;Fabarius, A.&lt;/author&gt;&lt;author&gt;Hofmann, W. K.&lt;/author&gt;&lt;author&gt;Seifarth, W.&lt;</w:instrText>
      </w:r>
      <w:r w:rsidR="00DB348D" w:rsidRPr="00517D1F">
        <w:instrText>/author&gt;&lt;/authors&gt;&lt;/contributors&gt;&lt;auth-address&gt;Univ Heidelberg, Dept Hematol &amp;amp; Oncol, Mannheim Med Ctr, D-6800 Mannheim, Germany&amp;#xD;Univ Heidelberg, Dept Clin Chem, Mannheim Med Ctr, D-6800 Mannheim, Germany&amp;#xD;German Canc Ctr DKFZ, Natl Ctr Tumor Dis NCT, Heidelberg, Germany&lt;/auth-address&gt;&lt;titles&gt;&lt;title&gt;The Proteolytic Activity of Separase in BCR-ABL-Positive Cells Is Increased by Imatinib&lt;/title&gt;&lt;secondary-title&gt;Plos One&lt;/secondary-title&gt;&lt;alt-title&gt;Plos One&lt;/alt-title&gt;&lt;/titles&gt;&lt;periodical&gt;&lt;full-title&gt;PLoS One&lt;/full-title&gt;&lt;abbr-1&gt;PloS one&lt;/abbr-1&gt;&lt;/periodical&gt;&lt;alt-periodical&gt;&lt;full-title&gt;PLoS One&lt;/full-title&gt;&lt;abbr-1&gt;PloS one&lt;/abbr-1&gt;&lt;/alt-periodical&gt;&lt;volume&gt;7&lt;/volume&gt;&lt;number&gt;8&lt;/number&gt;&lt;keywords&gt;&lt;keyword&gt;chronic myeloid-leukemia&lt;/keyword&gt;&lt;keyword&gt;anaphase-promoting complex&lt;/keyword&gt;&lt;keyword&gt;chronic myelogenous leukemia&lt;/keyword&gt;&lt;keyword&gt;tyrosine kinase inhibitor&lt;/keyword&gt;&lt;keyword&gt;clonal evolution&lt;/keyword&gt;&lt;keyword&gt;chromosomal instability&lt;/keyword&gt;&lt;keyword&gt;centrosome amplification&lt;/keyword&gt;&lt;keyword&gt;human cancers&lt;/keyword&gt;&lt;keyword&gt;blast crisis&lt;/keyword&gt;&lt;keyword&gt;polo kinase&lt;/keyword&gt;&lt;/keywords&gt;&lt;dates&gt;&lt;year&gt;2012&lt;/year&gt;&lt;pub-dates&gt;&lt;date&gt;Aug 3&lt;/date&gt;&lt;/pub-dates&gt;&lt;/dates&gt;&lt;isbn&gt;1932-6203&lt;/isbn&gt;&lt;accession-num&gt;WOS:000307284100177&lt;/accession-num&gt;&lt;urls&gt;&lt;related-urls&gt;&lt;url&gt;&amp;lt;Go to ISI&amp;gt;://WOS:000307284100177&lt;/url&gt;&lt;/related-urls&gt;&lt;/urls&gt;&lt;electronic-resource-num&gt;ARTN e42863&amp;#xD;10.1371/journal.pone.0042863&lt;/electronic-resource-num&gt;&lt;language&gt;English&lt;/language&gt;&lt;/record&gt;&lt;/Cite&gt;&lt;/EndNote&gt;</w:instrText>
      </w:r>
      <w:r w:rsidR="00DB348D">
        <w:fldChar w:fldCharType="separate"/>
      </w:r>
      <w:r w:rsidR="00DB348D" w:rsidRPr="00517D1F">
        <w:t>(</w:t>
      </w:r>
      <w:hyperlink w:anchor="_ENREF_31" w:tooltip="Haass, 2012 #20736" w:history="1">
        <w:r w:rsidR="00FF307C" w:rsidRPr="00517D1F">
          <w:t>Haass et al., 2012</w:t>
        </w:r>
      </w:hyperlink>
      <w:r w:rsidR="00DB348D" w:rsidRPr="00517D1F">
        <w:t>)</w:t>
      </w:r>
      <w:r w:rsidR="00DB348D">
        <w:fldChar w:fldCharType="end"/>
      </w:r>
      <w:r w:rsidR="0029126C">
        <w:t>.</w:t>
      </w:r>
      <w:r w:rsidR="00CA379A">
        <w:t xml:space="preserve"> </w:t>
      </w:r>
      <w:r w:rsidR="00896DE1">
        <w:t xml:space="preserve">Die Karyotyp </w:t>
      </w:r>
      <w:r w:rsidR="00CA379A">
        <w:t xml:space="preserve">Evolution ist ein </w:t>
      </w:r>
      <w:r w:rsidR="00CA379A">
        <w:lastRenderedPageBreak/>
        <w:t>charakteristisches Merkmal des Transformationsprozesses bei prämalignen Neoplasien. B</w:t>
      </w:r>
      <w:r w:rsidR="00896DE1">
        <w:t xml:space="preserve">ei zwei Patienten der </w:t>
      </w:r>
      <w:r w:rsidR="00896DE1" w:rsidRPr="0016525E">
        <w:rPr>
          <w:i/>
        </w:rPr>
        <w:t>Follow-up</w:t>
      </w:r>
      <w:r w:rsidR="00896DE1">
        <w:t xml:space="preserve"> </w:t>
      </w:r>
      <w:r w:rsidR="00CA379A">
        <w:t xml:space="preserve">Kohorte ging die Evolution des Karyotyps mit einer erhöhten </w:t>
      </w:r>
      <w:r w:rsidR="00B86A4A">
        <w:t>Separase-Aktivität</w:t>
      </w:r>
      <w:r w:rsidR="00CA379A">
        <w:t xml:space="preserve"> einher, was zeigt, dass die klonale Evolution zumindest in einigen Fällen mit hohen </w:t>
      </w:r>
      <w:r w:rsidR="00B86A4A">
        <w:t>SAD-Wert</w:t>
      </w:r>
      <w:r w:rsidR="00CA379A">
        <w:t xml:space="preserve">en übereinstimmen kann. </w:t>
      </w:r>
      <w:r w:rsidR="00896DE1">
        <w:t xml:space="preserve">Interessanterweise konnte für zwei Knochenmarkproben von Patienten, die zum Zeitpunkt der Materialgewinnung mit Azacitidin behandelt wurden, eine Abnahme des </w:t>
      </w:r>
      <w:r w:rsidR="00B86A4A">
        <w:t>SAD-Wert</w:t>
      </w:r>
      <w:r w:rsidR="00896DE1">
        <w:t>es</w:t>
      </w:r>
      <w:r w:rsidR="0016525E">
        <w:t xml:space="preserve"> beobachtet werden. Diese Beobachtung</w:t>
      </w:r>
      <w:r w:rsidR="00896DE1">
        <w:t xml:space="preserve"> zeigt, dass Azacitidin </w:t>
      </w:r>
      <w:r w:rsidR="0016525E">
        <w:t xml:space="preserve">in </w:t>
      </w:r>
      <w:r w:rsidR="00896DE1">
        <w:t xml:space="preserve">diesen zwei Fällen </w:t>
      </w:r>
      <w:r w:rsidR="00896DE1" w:rsidRPr="00896DE1">
        <w:rPr>
          <w:i/>
        </w:rPr>
        <w:t>in vivo</w:t>
      </w:r>
      <w:r w:rsidR="00D85950">
        <w:t xml:space="preserve"> einen Effekt auf Zellen mit Separase-</w:t>
      </w:r>
      <w:r w:rsidR="00896DE1">
        <w:t>Aktivität hat</w:t>
      </w:r>
      <w:r w:rsidR="0033500E">
        <w:t>te</w:t>
      </w:r>
      <w:r w:rsidR="00896DE1">
        <w:t xml:space="preserve"> und zu einer Abnahme der </w:t>
      </w:r>
      <w:r w:rsidR="00D85950">
        <w:t xml:space="preserve">SAD-Werte </w:t>
      </w:r>
      <w:r w:rsidR="00896DE1">
        <w:t xml:space="preserve">führte. </w:t>
      </w:r>
    </w:p>
    <w:p w14:paraId="5B2856D3" w14:textId="48CA5288" w:rsidR="00955D9A" w:rsidRDefault="00735222" w:rsidP="008D6A93">
      <w:r>
        <w:t>In</w:t>
      </w:r>
      <w:r w:rsidR="0016525E">
        <w:t xml:space="preserve"> der vorliegenden Arbeit konnte</w:t>
      </w:r>
      <w:r>
        <w:t xml:space="preserve"> eine starke Korrelation für die untersuchten MDS Knochenmarkproben </w:t>
      </w:r>
      <w:r w:rsidR="00337BEC">
        <w:t>z</w:t>
      </w:r>
      <w:r>
        <w:t xml:space="preserve">wischen der Inzidenz zentrosomaler Aberrationen und der </w:t>
      </w:r>
      <w:r w:rsidR="00D85950">
        <w:t>SAD-Werte</w:t>
      </w:r>
      <w:r>
        <w:t xml:space="preserve"> gezeigt werden.</w:t>
      </w:r>
      <w:r w:rsidR="004D15E2">
        <w:t xml:space="preserve"> Diese Tatsache lässt darauf schließen, dass</w:t>
      </w:r>
      <w:r w:rsidR="004D15E2" w:rsidRPr="004D15E2">
        <w:t xml:space="preserve"> </w:t>
      </w:r>
      <w:r w:rsidR="004D15E2">
        <w:t xml:space="preserve">eine Erhöhung der </w:t>
      </w:r>
      <w:r w:rsidR="00B86A4A">
        <w:t>Separase-Aktivität</w:t>
      </w:r>
      <w:r w:rsidR="004D15E2">
        <w:t xml:space="preserve"> in einer Subgruppe von hämatopoietischen Knochenmarkzellen ein Auslöser für eine ungeplante Zentriolenduplikation sein könnte und zu zentrosomalen Aberrationen führt.</w:t>
      </w:r>
    </w:p>
    <w:p w14:paraId="0AD88F03" w14:textId="2FA837F3" w:rsidR="00241A03" w:rsidRDefault="00D85950" w:rsidP="00241A03">
      <w:r>
        <w:t>Das</w:t>
      </w:r>
      <w:r w:rsidR="00B123C4">
        <w:t xml:space="preserve"> onkogene Potential der Separase </w:t>
      </w:r>
      <w:r w:rsidR="0016525E">
        <w:t xml:space="preserve">gilt als gut </w:t>
      </w:r>
      <w:r w:rsidR="00B123C4">
        <w:t xml:space="preserve">untersucht und </w:t>
      </w:r>
      <w:r w:rsidR="007B0D70">
        <w:t>wurde</w:t>
      </w:r>
      <w:r w:rsidR="0016525E">
        <w:t xml:space="preserve"> </w:t>
      </w:r>
      <w:r w:rsidR="00B123C4">
        <w:t xml:space="preserve">durch die Ergebnisse zahlreicher Studien bestätigt. </w:t>
      </w:r>
      <w:r w:rsidR="001A13A2">
        <w:t xml:space="preserve">Die Überexpression der Separase wird als eine der Ursachen bei der Entstehung vieler </w:t>
      </w:r>
      <w:r w:rsidR="00B123C4">
        <w:t xml:space="preserve">solider </w:t>
      </w:r>
      <w:r w:rsidR="001A13A2">
        <w:t>Tumorarten</w:t>
      </w:r>
      <w:r w:rsidR="00B123C4">
        <w:t>, wie Brust-, Knochen-, Hirn und Prostatatumoren</w:t>
      </w:r>
      <w:r w:rsidR="001A13A2">
        <w:t xml:space="preserve"> angesehen </w:t>
      </w:r>
      <w:r w:rsidR="00955D9A">
        <w:fldChar w:fldCharType="begin">
          <w:fldData xml:space="preserve">PEVuZE5vdGU+PENpdGU+PEF1dGhvcj5QYXRpPC9BdXRob3I+PFllYXI+MjAwODwvWWVhcj48UmVj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</w:fldData>
        </w:fldChar>
      </w:r>
      <w:r w:rsidR="00955D9A">
        <w:instrText xml:space="preserve"> ADDIN EN.CITE </w:instrText>
      </w:r>
      <w:r w:rsidR="00955D9A">
        <w:fldChar w:fldCharType="begin">
          <w:fldData xml:space="preserve">PEVuZE5vdGU+PENpdGU+PEF1dGhvcj5QYXRpPC9BdXRob3I+PFllYXI+MjAwODwvWWVhcj48UmVj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</w:fldData>
        </w:fldChar>
      </w:r>
      <w:r w:rsidR="00955D9A">
        <w:instrText xml:space="preserve"> ADDIN EN.CITE.DATA </w:instrText>
      </w:r>
      <w:r w:rsidR="00955D9A">
        <w:fldChar w:fldCharType="end"/>
      </w:r>
      <w:r w:rsidR="00955D9A">
        <w:fldChar w:fldCharType="separate"/>
      </w:r>
      <w:r w:rsidR="00955D9A">
        <w:rPr>
          <w:noProof/>
        </w:rPr>
        <w:t>(</w:t>
      </w:r>
      <w:hyperlink w:anchor="_ENREF_56" w:tooltip="Meyer, 2009 #20506" w:history="1">
        <w:r w:rsidR="00FF307C">
          <w:rPr>
            <w:noProof/>
          </w:rPr>
          <w:t>Meyer et al., 2009</w:t>
        </w:r>
      </w:hyperlink>
      <w:r w:rsidR="00955D9A">
        <w:rPr>
          <w:noProof/>
        </w:rPr>
        <w:t xml:space="preserve">; </w:t>
      </w:r>
      <w:hyperlink w:anchor="_ENREF_58" w:tooltip="Mukherjee, 2014 #21213" w:history="1">
        <w:r w:rsidR="00FF307C">
          <w:rPr>
            <w:noProof/>
          </w:rPr>
          <w:t>Mukherjee et al., 2014a</w:t>
        </w:r>
      </w:hyperlink>
      <w:r w:rsidR="00955D9A">
        <w:rPr>
          <w:noProof/>
        </w:rPr>
        <w:t xml:space="preserve">; </w:t>
      </w:r>
      <w:hyperlink w:anchor="_ENREF_68" w:tooltip="Pati, 2008 #2690" w:history="1">
        <w:r w:rsidR="00FF307C">
          <w:rPr>
            <w:noProof/>
          </w:rPr>
          <w:t>Pati, 2008</w:t>
        </w:r>
      </w:hyperlink>
      <w:r w:rsidR="00955D9A">
        <w:rPr>
          <w:noProof/>
        </w:rPr>
        <w:t xml:space="preserve">; </w:t>
      </w:r>
      <w:hyperlink w:anchor="_ENREF_85" w:tooltip="Zhang, 2008 #20502" w:history="1">
        <w:r w:rsidR="00FF307C">
          <w:rPr>
            <w:noProof/>
          </w:rPr>
          <w:t>Zhang et al., 2008</w:t>
        </w:r>
      </w:hyperlink>
      <w:r w:rsidR="00955D9A">
        <w:rPr>
          <w:noProof/>
        </w:rPr>
        <w:t>)</w:t>
      </w:r>
      <w:r w:rsidR="00955D9A">
        <w:fldChar w:fldCharType="end"/>
      </w:r>
      <w:r w:rsidR="00B123C4">
        <w:t xml:space="preserve">. </w:t>
      </w:r>
      <w:r w:rsidR="00354D75">
        <w:t>Die Überexpres</w:t>
      </w:r>
      <w:r w:rsidR="001A05D9">
        <w:t>sion der</w:t>
      </w:r>
      <w:r w:rsidR="00354D75">
        <w:t xml:space="preserve"> Separase wurde </w:t>
      </w:r>
      <w:r w:rsidR="001A05D9">
        <w:t xml:space="preserve">in den meisten Publikationen </w:t>
      </w:r>
      <w:r w:rsidR="00354D75">
        <w:t xml:space="preserve">immunhistochemisch durch Färbung der Separase in Geweben ermittelt. </w:t>
      </w:r>
      <w:r w:rsidR="00B123C4">
        <w:t>Bisher ist nur w</w:t>
      </w:r>
      <w:r w:rsidR="001A05D9">
        <w:t xml:space="preserve">enig über die Genexpression von </w:t>
      </w:r>
      <w:r w:rsidR="001A05D9" w:rsidRPr="00955D9A">
        <w:rPr>
          <w:i/>
        </w:rPr>
        <w:t>ESPL1</w:t>
      </w:r>
      <w:r w:rsidR="001A05D9">
        <w:t xml:space="preserve"> </w:t>
      </w:r>
      <w:r w:rsidR="00B123C4">
        <w:t xml:space="preserve">in hämatologischen Neoplasien bekannt. Um der Frage auf den Grund zu gehen, ob die Separase auch beim myelodysplastischen Syndrom überexprimiert ist, wurden in der vorliegenden Arbeit vergleichende Genexpressionsanalysen für das Gen </w:t>
      </w:r>
      <w:r w:rsidR="00B123C4" w:rsidRPr="00955D9A">
        <w:rPr>
          <w:i/>
        </w:rPr>
        <w:t>ESPL1</w:t>
      </w:r>
      <w:r w:rsidR="00B123C4">
        <w:t xml:space="preserve"> und Substrate der Separase durchgeführt. </w:t>
      </w:r>
      <w:r w:rsidR="001A05D9">
        <w:t>Entgegen der Erwartung einer Überexpress</w:t>
      </w:r>
      <w:r w:rsidR="00241A03">
        <w:t xml:space="preserve">ion von </w:t>
      </w:r>
      <w:r w:rsidR="00241A03" w:rsidRPr="00955D9A">
        <w:rPr>
          <w:i/>
        </w:rPr>
        <w:t>ESPL1</w:t>
      </w:r>
      <w:r w:rsidR="00241A03">
        <w:t xml:space="preserve"> </w:t>
      </w:r>
      <w:r w:rsidR="001A05D9">
        <w:t>in MDS Patientenzellen im Vergleich zu gesunden Zellen</w:t>
      </w:r>
      <w:r w:rsidR="00E1114B">
        <w:t>,</w:t>
      </w:r>
      <w:r w:rsidR="001A05D9">
        <w:t xml:space="preserve"> konnte </w:t>
      </w:r>
      <w:r w:rsidR="00241A03">
        <w:t xml:space="preserve">eine relative Genexpression von 0,59 gemessen werden. Überraschenderweise konnte die Genexpression von </w:t>
      </w:r>
      <w:r w:rsidR="00241A03" w:rsidRPr="00955D9A">
        <w:rPr>
          <w:i/>
        </w:rPr>
        <w:t>ESPL1</w:t>
      </w:r>
      <w:r w:rsidR="00241A03">
        <w:t xml:space="preserve"> in </w:t>
      </w:r>
      <w:r w:rsidR="001A05D9">
        <w:t xml:space="preserve">gesunden Knochenmarkzellen </w:t>
      </w:r>
      <w:r w:rsidR="00241A03">
        <w:t>mittels real time PCR nicht nachgewiesen werden. Um methodische und technische Fehler auszuschließen, wurde das Experiment mit mononukleären Zellen aus peripherem Blut gesunder Spender wiederholt. Auch im Wiederholungsexperiment konnte</w:t>
      </w:r>
      <w:r w:rsidR="00E1114B">
        <w:t>n</w:t>
      </w:r>
      <w:r w:rsidR="00241A03">
        <w:t xml:space="preserve"> keine </w:t>
      </w:r>
      <w:r w:rsidR="00E1114B">
        <w:t>Transkripte</w:t>
      </w:r>
      <w:r w:rsidR="00241A03">
        <w:t xml:space="preserve"> </w:t>
      </w:r>
      <w:r w:rsidR="00E1114B">
        <w:t>nachgewiese</w:t>
      </w:r>
      <w:r w:rsidR="00241A03">
        <w:t xml:space="preserve">n werden. </w:t>
      </w:r>
      <w:r w:rsidR="007D28C4">
        <w:t xml:space="preserve">Aufgrund dieser Ergebnisse wird vermutet, dass </w:t>
      </w:r>
      <w:r w:rsidR="007D28C4" w:rsidRPr="007D28C4">
        <w:rPr>
          <w:i/>
        </w:rPr>
        <w:t>ESPL1</w:t>
      </w:r>
      <w:r w:rsidR="007D28C4">
        <w:rPr>
          <w:i/>
        </w:rPr>
        <w:t xml:space="preserve"> </w:t>
      </w:r>
      <w:r w:rsidR="007D28C4" w:rsidRPr="007D28C4">
        <w:t>in</w:t>
      </w:r>
      <w:r w:rsidR="007D28C4">
        <w:t xml:space="preserve"> </w:t>
      </w:r>
      <w:r w:rsidR="00200D48">
        <w:t>peripherem</w:t>
      </w:r>
      <w:r w:rsidR="007D28C4">
        <w:t xml:space="preserve"> Blut oder Knochenmark kaum exprimiert wird. </w:t>
      </w:r>
      <w:r w:rsidR="00240826">
        <w:t xml:space="preserve">Diese Vermutung wird durch Ergebnisse zur Untersuchung der Genexpression von </w:t>
      </w:r>
      <w:r w:rsidR="00240826" w:rsidRPr="00240826">
        <w:rPr>
          <w:i/>
        </w:rPr>
        <w:t>ESPL1</w:t>
      </w:r>
      <w:r w:rsidR="00240826">
        <w:t xml:space="preserve"> </w:t>
      </w:r>
      <w:r w:rsidR="007D28C4">
        <w:t>in einer Vielzahl von Geweben, unter anderem in Blut, in der Leber, in der Bauchspeicheldrüse, in Brust</w:t>
      </w:r>
      <w:r w:rsidR="00E1114B">
        <w:t>,</w:t>
      </w:r>
      <w:r w:rsidR="007D28C4">
        <w:t xml:space="preserve">- Hirn- oder  Lungengewebe </w:t>
      </w:r>
      <w:r w:rsidR="00240826">
        <w:t>bestätigt</w:t>
      </w:r>
      <w:r w:rsidR="007D28C4">
        <w:t xml:space="preserve">. Tatsächlich wird </w:t>
      </w:r>
      <w:r w:rsidR="007D28C4" w:rsidRPr="00E1114B">
        <w:rPr>
          <w:i/>
        </w:rPr>
        <w:t xml:space="preserve">ESPL1 </w:t>
      </w:r>
      <w:r w:rsidR="007D28C4">
        <w:t>mit 0,5 TPM (</w:t>
      </w:r>
      <w:r w:rsidR="007D28C4" w:rsidRPr="007D28C4">
        <w:rPr>
          <w:i/>
        </w:rPr>
        <w:t>Transcripts Per Kilobase Million</w:t>
      </w:r>
      <w:r w:rsidR="007D28C4">
        <w:t>) nur schwach i</w:t>
      </w:r>
      <w:r w:rsidR="0033500E">
        <w:t>m</w:t>
      </w:r>
      <w:r w:rsidR="007D28C4">
        <w:t xml:space="preserve"> Blut exprimiert.</w:t>
      </w:r>
      <w:r w:rsidR="00765827">
        <w:t xml:space="preserve"> Im Rahmen des </w:t>
      </w:r>
      <w:r w:rsidR="00765827" w:rsidRPr="00765827">
        <w:rPr>
          <w:i/>
        </w:rPr>
        <w:t xml:space="preserve">Blueprint </w:t>
      </w:r>
      <w:r w:rsidR="00765827" w:rsidRPr="00765827">
        <w:t>Epigenom-Projektes</w:t>
      </w:r>
      <w:r w:rsidR="00240826">
        <w:t xml:space="preserve"> (</w:t>
      </w:r>
      <w:r w:rsidR="00240826" w:rsidRPr="00765827">
        <w:rPr>
          <w:i/>
        </w:rPr>
        <w:t>The BLUEPRINT Epigenome project</w:t>
      </w:r>
      <w:r w:rsidR="00240826">
        <w:t xml:space="preserve">) wurden unterschiedliche Zelltypen auf ihre </w:t>
      </w:r>
      <w:r w:rsidR="00240826" w:rsidRPr="00240826">
        <w:rPr>
          <w:i/>
        </w:rPr>
        <w:t>ESPL1</w:t>
      </w:r>
      <w:r w:rsidR="00240826">
        <w:t xml:space="preserve"> </w:t>
      </w:r>
      <w:r w:rsidR="00240826">
        <w:lastRenderedPageBreak/>
        <w:t>Expression hin untersucht. Bei hämatopoietischen multipotenten Progenitorzellen, sowie bei lymphoiden Progenitoren konnten keine Transkripte nachgewiesen werden, bei hämatopoietischen Stammzellen wird</w:t>
      </w:r>
      <w:r w:rsidR="00240826" w:rsidRPr="00240826">
        <w:rPr>
          <w:i/>
        </w:rPr>
        <w:t xml:space="preserve"> ESPL1</w:t>
      </w:r>
      <w:r w:rsidR="00240826">
        <w:t xml:space="preserve"> mit 0,6 TPM schwach exprimiert. Ein Grund für die schwache Expression in Blut und Knochenmark könnte die Tatsache sein, dass die meisten Blutzellen nur in der Reifungsphase teilungsfähig sind und </w:t>
      </w:r>
      <w:r w:rsidR="00993A81" w:rsidRPr="00993A81">
        <w:rPr>
          <w:i/>
        </w:rPr>
        <w:t>ESPL1</w:t>
      </w:r>
      <w:r w:rsidR="00993A81">
        <w:t xml:space="preserve"> exprimieren, da das Protein Separase für die Zellteilung benötigt wird. Im </w:t>
      </w:r>
      <w:r w:rsidR="00E45294">
        <w:t>r</w:t>
      </w:r>
      <w:r w:rsidR="00993A81">
        <w:t xml:space="preserve">eifen Zustand ist der Großteil der Blutzellen nicht teilungsfähig. Für die Genexpressionsanalysen wurden in dieser Arbeit mononukleäre Zellen verwendet, d.h. ein Gemisch unterschiedlicher Zelltypen, die zum Teil teilungsfähig sind, zum Teil aber bereits ausgereift sind. </w:t>
      </w:r>
      <w:r w:rsidR="00200D48">
        <w:t>Dass Separase in wenig proliferierenden Zellen kaum exprimiert wird, kon</w:t>
      </w:r>
      <w:r w:rsidR="00E144AD">
        <w:t xml:space="preserve">nten Zhang und Kollegen zeigen. </w:t>
      </w:r>
      <w:r w:rsidR="00200D48">
        <w:t>Sie wiesen nach, dass die Separase in normalem gesundem Gewebe sehr niedrig exprimiert ist und teilweise unterhalb der Nachweisgrenze verfügbarer Antikörper lag</w:t>
      </w:r>
      <w:r w:rsidR="001E7FBE">
        <w:t xml:space="preserve"> </w:t>
      </w:r>
      <w:r w:rsidR="00200D48">
        <w:fldChar w:fldCharType="begin">
          <w:fldData xml:space="preserve">PEVuZE5vdGU+PENpdGU+PEF1dGhvcj5aaGFuZzwvQXV0aG9yPjxZZWFyPjIwMDg8L1llYXI+PFJl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</w:fldData>
        </w:fldChar>
      </w:r>
      <w:r w:rsidR="00200D48">
        <w:instrText xml:space="preserve"> ADDIN EN.CITE </w:instrText>
      </w:r>
      <w:r w:rsidR="00200D48">
        <w:fldChar w:fldCharType="begin">
          <w:fldData xml:space="preserve">PEVuZE5vdGU+PENpdGU+PEF1dGhvcj5aaGFuZzwvQXV0aG9yPjxZZWFyPjIwMDg8L1llYXI+PFJl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</w:fldData>
        </w:fldChar>
      </w:r>
      <w:r w:rsidR="00200D48">
        <w:instrText xml:space="preserve"> ADDIN EN.CITE.DATA </w:instrText>
      </w:r>
      <w:r w:rsidR="00200D48">
        <w:fldChar w:fldCharType="end"/>
      </w:r>
      <w:r w:rsidR="00200D48">
        <w:fldChar w:fldCharType="separate"/>
      </w:r>
      <w:r w:rsidR="00200D48">
        <w:rPr>
          <w:noProof/>
        </w:rPr>
        <w:t>(</w:t>
      </w:r>
      <w:hyperlink w:anchor="_ENREF_85" w:tooltip="Zhang, 2008 #20502" w:history="1">
        <w:r w:rsidR="00FF307C">
          <w:rPr>
            <w:noProof/>
          </w:rPr>
          <w:t>Zhang et al., 2008</w:t>
        </w:r>
      </w:hyperlink>
      <w:r w:rsidR="00200D48">
        <w:rPr>
          <w:noProof/>
        </w:rPr>
        <w:t>)</w:t>
      </w:r>
      <w:r w:rsidR="00200D48">
        <w:fldChar w:fldCharType="end"/>
      </w:r>
      <w:r w:rsidR="00200D48">
        <w:t>.</w:t>
      </w:r>
      <w:r w:rsidR="00E144AD">
        <w:t xml:space="preserve"> </w:t>
      </w:r>
      <w:r w:rsidR="00E45294">
        <w:t>Im Vergleich dazu</w:t>
      </w:r>
      <w:r w:rsidR="00993A81">
        <w:t xml:space="preserve"> wird </w:t>
      </w:r>
      <w:r w:rsidR="00993A81" w:rsidRPr="00993A81">
        <w:rPr>
          <w:i/>
        </w:rPr>
        <w:t>ESPL1</w:t>
      </w:r>
      <w:r w:rsidR="00200D48" w:rsidRPr="00200D48">
        <w:t>,</w:t>
      </w:r>
      <w:r w:rsidR="00993A81">
        <w:rPr>
          <w:i/>
        </w:rPr>
        <w:t xml:space="preserve"> </w:t>
      </w:r>
      <w:r w:rsidR="00200D48" w:rsidRPr="00200D48">
        <w:t>sowie das Protein Separase</w:t>
      </w:r>
      <w:r w:rsidR="00200D48">
        <w:rPr>
          <w:i/>
        </w:rPr>
        <w:t xml:space="preserve"> </w:t>
      </w:r>
      <w:r w:rsidR="00993A81">
        <w:t>in vielen soliden Tumoren stark exprimiert. Auch diese Beobachtung lässt sich leicht erklären. Eine starke Proliferation maligner Zellen ist ein charakteristisches Merkmal solider Tumoren. Eine starke Proliferation bedeutet eine ausgeprägte</w:t>
      </w:r>
      <w:r w:rsidR="00E144AD">
        <w:t xml:space="preserve"> und</w:t>
      </w:r>
      <w:r w:rsidR="00993A81">
        <w:t xml:space="preserve"> schnelle Zellteilung, bei der die Separase zur Trennung der Chromatiden benötigt wird. Eine Überexpression der Separase verschafft soliden Tumoren einen wesentlichen Vorteil gegenüber normalem gesundem Gewebe. Durch eine Entkopplung der Separase wird eine gesteigerte Proliferation</w:t>
      </w:r>
      <w:r w:rsidR="002F18C9">
        <w:t xml:space="preserve"> erreicht was dem Tumor einen Wachstumsvorteil verschafft </w:t>
      </w:r>
      <w:r w:rsidR="003972D9">
        <w:t xml:space="preserve">und zudem zur klonalen Evolution und genetischer Instabilität beiträgt </w:t>
      </w:r>
      <w:r w:rsidR="001E7FBE">
        <w:fldChar w:fldCharType="begin"/>
      </w:r>
      <w:r w:rsidR="001E7FBE">
        <w:instrText xml:space="preserve"> ADDIN EN.CITE &lt;EndNote&gt;&lt;Cite&gt;&lt;Author&gt;Pati&lt;/Author&gt;&lt;Year&gt;2008&lt;/Year&gt;&lt;RecNum&gt;2690&lt;/RecNum&gt;&lt;DisplayText&gt;(Pati, 2008)&lt;/DisplayText&gt;&lt;record&gt;&lt;rec-number&gt;2690&lt;/rec-number&gt;&lt;foreign-keys&gt;&lt;key app="EN" db-id="909fzd0aqprf08eprpyv9xzgrr2erf5p2avz"&gt;2690&lt;/key&gt;&lt;/foreign-keys&gt;&lt;ref-type name="Journal Article"&gt;17&lt;/ref-type&gt;&lt;contributors&gt;&lt;authors&gt;&lt;author&gt;Pati, D.&lt;/author&gt;&lt;/authors&gt;&lt;/contributors&gt;&lt;auth-address&gt;Department of Pediatric Hematology/Oncology, Texas Children&amp;apos;s Cancer Center, Baylor College of Medicine, Houston, Texas 77030, USA. pati@bcm.tmc.edu&lt;/auth-address&gt;&lt;titles&gt;&lt;title&gt;Oncogenic activity of separase&lt;/title&gt;&lt;secondary-title&gt;Cell Cycle&lt;/secondary-title&gt;&lt;alt-title&gt;Cell cycle&lt;/alt-title&gt;&lt;/titles&gt;&lt;periodical&gt;&lt;full-title&gt;Cell Cycle&lt;/full-title&gt;&lt;abbr-1&gt;Cell cycle&lt;/abbr-1&gt;&lt;/periodical&gt;&lt;alt-periodical&gt;&lt;full-title&gt;Cell Cycle&lt;/full-title&gt;&lt;abbr-1&gt;Cell cycle&lt;/abbr-1&gt;&lt;/alt-periodical&gt;&lt;pages&gt;3481-2&lt;/pages&gt;&lt;volume&gt;7&lt;/volume&gt;&lt;number&gt;22&lt;/number&gt;&lt;keywords&gt;&lt;keyword&gt;Aneuploidy&lt;/keyword&gt;&lt;keyword&gt;Animals&lt;/keyword&gt;&lt;keyword&gt;Cell Cycle Proteins/genetics/*physiology&lt;/keyword&gt;&lt;keyword&gt;*Cell Transformation, Neoplastic&lt;/keyword&gt;&lt;keyword&gt;Endopeptidases/genetics/*physiology&lt;/keyword&gt;&lt;keyword&gt;Gene Expression Regulation, Neoplastic&lt;/keyword&gt;&lt;keyword&gt;Humans&lt;/keyword&gt;&lt;keyword&gt;Oncogenes&lt;/keyword&gt;&lt;keyword&gt;Separase&lt;/keyword&gt;&lt;/keywords&gt;&lt;dates&gt;&lt;year&gt;2008&lt;/year&gt;&lt;pub-dates&gt;&lt;date&gt;Nov 15&lt;/date&gt;&lt;/pub-dates&gt;&lt;/dates&gt;&lt;isbn&gt;1551-4005 (Electronic)&amp;#xD;1551-4005 (Linking)&lt;/isbn&gt;&lt;accession-num&gt;19001849&lt;/accession-num&gt;&lt;urls&gt;&lt;related-urls&gt;&lt;url&gt;http://www.ncbi.nlm.nih.gov/pubmed/19001849&lt;/url&gt;&lt;/related-urls&gt;&lt;/urls&gt;&lt;custom2&gt;2613011&lt;/custom2&gt;&lt;electronic-resource-num&gt;10.4161/cc.7.22.7048&lt;/electronic-resource-num&gt;&lt;/record&gt;&lt;/Cite&gt;&lt;/EndNote&gt;</w:instrText>
      </w:r>
      <w:r w:rsidR="001E7FBE">
        <w:fldChar w:fldCharType="separate"/>
      </w:r>
      <w:r w:rsidR="001E7FBE">
        <w:rPr>
          <w:noProof/>
        </w:rPr>
        <w:t>(</w:t>
      </w:r>
      <w:hyperlink w:anchor="_ENREF_68" w:tooltip="Pati, 2008 #2690" w:history="1">
        <w:r w:rsidR="00FF307C">
          <w:rPr>
            <w:noProof/>
          </w:rPr>
          <w:t>Pati, 2008</w:t>
        </w:r>
      </w:hyperlink>
      <w:r w:rsidR="001E7FBE">
        <w:rPr>
          <w:noProof/>
        </w:rPr>
        <w:t>)</w:t>
      </w:r>
      <w:r w:rsidR="001E7FBE">
        <w:fldChar w:fldCharType="end"/>
      </w:r>
      <w:r w:rsidR="001E7FBE">
        <w:t>.</w:t>
      </w:r>
    </w:p>
    <w:p w14:paraId="41A70F91" w14:textId="1EC40D19" w:rsidR="00BD464F" w:rsidRDefault="003972D9" w:rsidP="00280DFB">
      <w:pPr>
        <w:pStyle w:val="berschrift2"/>
      </w:pPr>
      <w:bookmarkStart w:id="231" w:name="_Toc498434626"/>
      <w:r>
        <w:t>Therapeutische Beeinflussung der Separase-Aktivität im Zellkulturmodell</w:t>
      </w:r>
      <w:bookmarkEnd w:id="231"/>
    </w:p>
    <w:p w14:paraId="00FF2B8F" w14:textId="64377E39" w:rsidR="00A14D8D" w:rsidRDefault="00CC6B88" w:rsidP="00A14D8D">
      <w:r>
        <w:t xml:space="preserve">Mit dem Ziel, </w:t>
      </w:r>
      <w:r w:rsidR="003972D9">
        <w:t>die Separase-</w:t>
      </w:r>
      <w:r w:rsidR="00DE1C8C">
        <w:t>A</w:t>
      </w:r>
      <w:r w:rsidR="003972D9">
        <w:t>ktivität zu modu</w:t>
      </w:r>
      <w:r>
        <w:t>lieren</w:t>
      </w:r>
      <w:r w:rsidR="003972D9">
        <w:t>, stand die Frage im Raum, ob die Aktivität durch</w:t>
      </w:r>
      <w:r>
        <w:t xml:space="preserve"> bereits im klinischen Alltag angewandten Wirkstoffen Azacitidin, Lenalidomid sowie Rigosertib </w:t>
      </w:r>
      <w:r w:rsidR="003972D9">
        <w:t>beeinflussbar ist. Dazu</w:t>
      </w:r>
      <w:r>
        <w:t xml:space="preserve"> </w:t>
      </w:r>
      <w:r w:rsidR="00A14D8D">
        <w:t>wurden</w:t>
      </w:r>
      <w:r w:rsidR="00D21DB1">
        <w:t xml:space="preserve"> </w:t>
      </w:r>
      <w:r w:rsidR="00D21DB1" w:rsidRPr="00D21DB1">
        <w:rPr>
          <w:i/>
        </w:rPr>
        <w:t xml:space="preserve">in </w:t>
      </w:r>
      <w:r w:rsidRPr="00D21DB1">
        <w:rPr>
          <w:i/>
        </w:rPr>
        <w:t>vitro</w:t>
      </w:r>
      <w:r>
        <w:t xml:space="preserve"> Zellkulturexperimente mit Zelllinien als Modell der entsprechenden Erkrankung durchgeführt. </w:t>
      </w:r>
      <w:r w:rsidR="00A14D8D">
        <w:t>In Vorexperime</w:t>
      </w:r>
      <w:r w:rsidR="003972D9">
        <w:t>n</w:t>
      </w:r>
      <w:r w:rsidR="00A14D8D">
        <w:t xml:space="preserve">ten zur Dosisfindung wurden die </w:t>
      </w:r>
      <w:r w:rsidR="00D21DB1">
        <w:t>Zellen</w:t>
      </w:r>
      <w:r w:rsidR="00A14D8D">
        <w:t xml:space="preserve"> zunächst mit dem jeweiligen Wirkstoff behandelt und der Effekt auf die Apoptose und den Zellzyklus untersucht.</w:t>
      </w:r>
      <w:r w:rsidR="00E144AD">
        <w:t xml:space="preserve"> </w:t>
      </w:r>
      <w:r w:rsidR="003972D9">
        <w:t xml:space="preserve">Ziel war, eine Dosis zu finden, bei der ein inhibitorischer Effekt sichtbar, aber noch genügend Zellen für die Analysen zur Verfügung standen. </w:t>
      </w:r>
      <w:r w:rsidR="00A14D8D">
        <w:t>In den durchgeführten Experimenten konnte eine Induzierung der Apoptose durch Rigosertib bei allen untersuchten Zelllinien festgestellt werden</w:t>
      </w:r>
      <w:r w:rsidR="00200A56">
        <w:t>.</w:t>
      </w:r>
      <w:r w:rsidR="00A14D8D">
        <w:t xml:space="preserve"> Die Arbeitsgruppe um Tohyama (Japan) konnte </w:t>
      </w:r>
      <w:r w:rsidR="00D21DB1">
        <w:t xml:space="preserve">ebenfalls </w:t>
      </w:r>
      <w:r w:rsidR="00A14D8D">
        <w:t xml:space="preserve">eine Apoptose Induktion wahrscheinlich durch Inhibierung des PI3 Kinase/Akt Pathway </w:t>
      </w:r>
      <w:r w:rsidR="00D21DB1">
        <w:t>zeigen</w:t>
      </w:r>
      <w:r w:rsidR="00436AF1">
        <w:t xml:space="preserve"> </w:t>
      </w:r>
      <w:r w:rsidR="00436AF1">
        <w:fldChar w:fldCharType="begin">
          <w:fldData xml:space="preserve">PEVuZE5vdGU+PENpdGU+PEF1dGhvcj5DaGFwbWFuPC9BdXRob3I+PFllYXI+MjAxMjwvWWVhcj48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</w:fldData>
        </w:fldChar>
      </w:r>
      <w:r w:rsidR="00436AF1">
        <w:instrText xml:space="preserve"> ADDIN EN.CITE </w:instrText>
      </w:r>
      <w:r w:rsidR="00436AF1">
        <w:fldChar w:fldCharType="begin">
          <w:fldData xml:space="preserve">PEVuZE5vdGU+PENpdGU+PEF1dGhvcj5DaGFwbWFuPC9BdXRob3I+PFllYXI+MjAxMjwvWWVhcj48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</w:fldData>
        </w:fldChar>
      </w:r>
      <w:r w:rsidR="00436AF1">
        <w:instrText xml:space="preserve"> ADDIN EN.CITE.DATA </w:instrText>
      </w:r>
      <w:r w:rsidR="00436AF1">
        <w:fldChar w:fldCharType="end"/>
      </w:r>
      <w:r w:rsidR="00436AF1">
        <w:fldChar w:fldCharType="separate"/>
      </w:r>
      <w:r w:rsidR="00436AF1">
        <w:rPr>
          <w:noProof/>
        </w:rPr>
        <w:t>(</w:t>
      </w:r>
      <w:hyperlink w:anchor="_ENREF_14" w:tooltip="Chapman, 2012 #28503" w:history="1">
        <w:r w:rsidR="00FF307C">
          <w:rPr>
            <w:noProof/>
          </w:rPr>
          <w:t>Chapman et al., 2012</w:t>
        </w:r>
      </w:hyperlink>
      <w:r w:rsidR="00436AF1">
        <w:rPr>
          <w:noProof/>
        </w:rPr>
        <w:t>)</w:t>
      </w:r>
      <w:r w:rsidR="00436AF1">
        <w:fldChar w:fldCharType="end"/>
      </w:r>
      <w:r w:rsidR="00D21DB1">
        <w:t xml:space="preserve">. </w:t>
      </w:r>
      <w:r w:rsidR="00200A56">
        <w:t>Lediglich für die Zelllinien SKM-1 konnte d</w:t>
      </w:r>
      <w:r w:rsidR="0033500E">
        <w:t>urch Rigosertib Behandlung ein</w:t>
      </w:r>
      <w:r w:rsidR="00200A56">
        <w:t xml:space="preserve"> Effekt auf den Zell</w:t>
      </w:r>
      <w:r w:rsidR="00DE1C8C">
        <w:t>zyk</w:t>
      </w:r>
      <w:r w:rsidR="00200A56">
        <w:t xml:space="preserve">lus beobachtet werden. Bei einer Konzentration von 500 nM kam es zu einer Arretierung der Zellen in der G2/M Phase. </w:t>
      </w:r>
      <w:r w:rsidR="00D21DB1">
        <w:t>Zhou und Kollegen konnten</w:t>
      </w:r>
      <w:r w:rsidR="00A14D8D">
        <w:t xml:space="preserve"> einen Zellzyklusarrest von MDS-L </w:t>
      </w:r>
      <w:r w:rsidR="00D21DB1">
        <w:lastRenderedPageBreak/>
        <w:t>und</w:t>
      </w:r>
      <w:r w:rsidR="00A14D8D">
        <w:t xml:space="preserve"> HL</w:t>
      </w:r>
      <w:r w:rsidR="00D21DB1">
        <w:t>-</w:t>
      </w:r>
      <w:r w:rsidR="00A14D8D">
        <w:t xml:space="preserve">60 Zellen </w:t>
      </w:r>
      <w:r w:rsidR="00D21DB1">
        <w:t xml:space="preserve">bei einer </w:t>
      </w:r>
      <w:r w:rsidR="00200A56">
        <w:t xml:space="preserve">Rigosertib </w:t>
      </w:r>
      <w:r w:rsidR="00D21DB1">
        <w:t xml:space="preserve">Konzentration von 500 nM </w:t>
      </w:r>
      <w:r w:rsidR="00A14D8D">
        <w:t xml:space="preserve">in der G2/M Phase als mögliche Folge von DNA Schäden zeigen </w:t>
      </w:r>
      <w:r w:rsidR="00A14D8D">
        <w:fldChar w:fldCharType="begin">
          <w:fldData xml:space="preserve">PEVuZE5vdGU+PENpdGU+PEF1dGhvcj5IeW9kYTwvQXV0aG9yPjxZZWFyPjIwMTU8L1llYXI+PFJl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</w:fldData>
        </w:fldChar>
      </w:r>
      <w:r w:rsidR="00A14D8D">
        <w:instrText xml:space="preserve"> ADDIN EN.CITE </w:instrText>
      </w:r>
      <w:r w:rsidR="00A14D8D">
        <w:fldChar w:fldCharType="begin">
          <w:fldData xml:space="preserve">PEVuZE5vdGU+PENpdGU+PEF1dGhvcj5IeW9kYTwvQXV0aG9yPjxZZWFyPjIwMTU8L1llYXI+PFJl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</w:fldData>
        </w:fldChar>
      </w:r>
      <w:r w:rsidR="00A14D8D">
        <w:instrText xml:space="preserve"> ADDIN EN.CITE.DATA </w:instrText>
      </w:r>
      <w:r w:rsidR="00A14D8D">
        <w:fldChar w:fldCharType="end"/>
      </w:r>
      <w:r w:rsidR="00A14D8D">
        <w:fldChar w:fldCharType="separate"/>
      </w:r>
      <w:r w:rsidR="00A14D8D">
        <w:t>(</w:t>
      </w:r>
      <w:hyperlink w:anchor="_ENREF_35" w:tooltip="Hyoda, 2015 #2334" w:history="1">
        <w:r w:rsidR="00FF307C">
          <w:t>Hyoda et al., 2015</w:t>
        </w:r>
      </w:hyperlink>
      <w:r w:rsidR="00A14D8D">
        <w:t>)</w:t>
      </w:r>
      <w:r w:rsidR="00A14D8D">
        <w:fldChar w:fldCharType="end"/>
      </w:r>
      <w:r w:rsidR="00A14D8D">
        <w:t>. Es ist denkbar, dass die Zellen die durch Rigosertib entstandenen DNA Schäden erkennen und sämtliche Reparaturmechanismen in Gang setzen, sodass sich der Effekt eine</w:t>
      </w:r>
      <w:r w:rsidR="00200A56">
        <w:t>s</w:t>
      </w:r>
      <w:r w:rsidR="00A14D8D">
        <w:t xml:space="preserve"> G2/M Arrests </w:t>
      </w:r>
      <w:r w:rsidR="00200A56">
        <w:t xml:space="preserve">bei MDS-L und HL-60 Zellen </w:t>
      </w:r>
      <w:r w:rsidR="00A14D8D">
        <w:t xml:space="preserve">erst </w:t>
      </w:r>
      <w:r w:rsidR="00200A56">
        <w:t xml:space="preserve">bei einer </w:t>
      </w:r>
      <w:r w:rsidR="00D21DB1">
        <w:t xml:space="preserve"> höheren </w:t>
      </w:r>
      <w:r w:rsidR="00200A56">
        <w:t xml:space="preserve">als die in den vorliegenden Experimenten verwendete </w:t>
      </w:r>
      <w:r w:rsidR="00D21DB1">
        <w:t>Konzentration</w:t>
      </w:r>
      <w:r w:rsidR="00A14D8D">
        <w:t xml:space="preserve"> zeigt.</w:t>
      </w:r>
      <w:r w:rsidR="00200A56">
        <w:t xml:space="preserve"> </w:t>
      </w:r>
    </w:p>
    <w:p w14:paraId="596C8B25" w14:textId="4C9F6457" w:rsidR="00F039BA" w:rsidRDefault="00CC6B88" w:rsidP="00F039BA">
      <w:r>
        <w:t xml:space="preserve">Da </w:t>
      </w:r>
      <w:r w:rsidRPr="00CC6B88">
        <w:t xml:space="preserve">Rigosertib </w:t>
      </w:r>
      <w:r>
        <w:t>bereits</w:t>
      </w:r>
      <w:r w:rsidRPr="00CC6B88">
        <w:t xml:space="preserve"> in klinischen Studien </w:t>
      </w:r>
      <w:r>
        <w:t xml:space="preserve">eine </w:t>
      </w:r>
      <w:r w:rsidRPr="00CC6B88">
        <w:t>therapeutische Aktivit</w:t>
      </w:r>
      <w:r>
        <w:t>ät bei Patienten mit Hochrisiko MDS</w:t>
      </w:r>
      <w:r w:rsidRPr="00CC6B88">
        <w:t xml:space="preserve"> </w:t>
      </w:r>
      <w:r>
        <w:t xml:space="preserve">gezeigt hat, wurden </w:t>
      </w:r>
      <w:r w:rsidR="003972D9">
        <w:t xml:space="preserve">hier </w:t>
      </w:r>
      <w:r w:rsidR="00280DFB">
        <w:t>MDS-L und SKM-1 Zellen</w:t>
      </w:r>
      <w:r>
        <w:t xml:space="preserve"> </w:t>
      </w:r>
      <w:r w:rsidR="00280DFB">
        <w:t xml:space="preserve">in einem Langzeitexperiment </w:t>
      </w:r>
      <w:r>
        <w:t xml:space="preserve">mit dem Wirkstoff </w:t>
      </w:r>
      <w:r w:rsidR="00280DFB">
        <w:t>über eine Dauer von sieben beziehungsweise 14 Tage</w:t>
      </w:r>
      <w:r w:rsidR="00E144AD">
        <w:t>n</w:t>
      </w:r>
      <w:r w:rsidR="00280DFB">
        <w:t xml:space="preserve"> </w:t>
      </w:r>
      <w:r>
        <w:t>behandelt und der Effekt auf die Zentrosomen untersucht</w:t>
      </w:r>
      <w:r w:rsidR="00200A56">
        <w:t xml:space="preserve">. </w:t>
      </w:r>
      <w:r w:rsidR="00280DFB">
        <w:t>Es zeigte sich eine</w:t>
      </w:r>
      <w:r w:rsidR="00280DFB" w:rsidRPr="00280DFB">
        <w:t xml:space="preserve"> </w:t>
      </w:r>
      <w:r w:rsidR="00280DFB">
        <w:t xml:space="preserve">deutliche </w:t>
      </w:r>
      <w:r w:rsidR="00280DFB" w:rsidRPr="00280DFB">
        <w:t xml:space="preserve">Zunahme </w:t>
      </w:r>
      <w:r w:rsidR="00280DFB">
        <w:t xml:space="preserve">der Inzidenz </w:t>
      </w:r>
      <w:r w:rsidR="003972D9">
        <w:t>von Zentrosomen-</w:t>
      </w:r>
      <w:r w:rsidR="00280DFB" w:rsidRPr="00280DFB">
        <w:t>Aberrationen unter Rigosertib Behandlung</w:t>
      </w:r>
      <w:r w:rsidR="00280DFB">
        <w:t xml:space="preserve">. </w:t>
      </w:r>
      <w:r w:rsidR="004A7577">
        <w:t>Eine Erklärung für diese Beobachtung könnten Untersuchungen zum Wirkmechanismus von Rigosertib liefern. Rigosertib ist ein Multi-Kinase Inhibitor und verhindert das Voranschreiten des Zellzyklus</w:t>
      </w:r>
      <w:r w:rsidR="00E144AD">
        <w:t>,</w:t>
      </w:r>
      <w:r w:rsidR="004A7577">
        <w:t xml:space="preserve"> indem es selektiv mitotische</w:t>
      </w:r>
      <w:r w:rsidR="00DE1C8C">
        <w:t>n</w:t>
      </w:r>
      <w:r w:rsidR="004A7577">
        <w:t xml:space="preserve"> Arrest sowie Apoptose in Krebszellen induziert. Dieser Befund stimmt mit den Ergebnissen der vorliegenden Arbeit überein. </w:t>
      </w:r>
      <w:r w:rsidR="00074644">
        <w:t>Es</w:t>
      </w:r>
      <w:r w:rsidR="004A7577">
        <w:t xml:space="preserve"> wurde über die suppressive Wirkung von Rigosertib auf die </w:t>
      </w:r>
      <w:r w:rsidR="00B86A4A">
        <w:t>P</w:t>
      </w:r>
      <w:r w:rsidR="00E45294">
        <w:t>lk</w:t>
      </w:r>
      <w:r w:rsidR="00B86A4A">
        <w:t>1</w:t>
      </w:r>
      <w:r w:rsidR="0033500E">
        <w:t xml:space="preserve"> </w:t>
      </w:r>
      <w:r w:rsidR="004A7577">
        <w:t xml:space="preserve">berichtet. </w:t>
      </w:r>
      <w:r w:rsidR="00B86A4A">
        <w:t>P</w:t>
      </w:r>
      <w:r w:rsidR="00E45294">
        <w:t>lk</w:t>
      </w:r>
      <w:r w:rsidR="00B86A4A">
        <w:t>1</w:t>
      </w:r>
      <w:r w:rsidR="00074644">
        <w:t xml:space="preserve"> hat mehrere Rollen im Zellzyklus. Die Kinase ist für den Eintritt in die Mitose erforderlich, nachdem die DNA-Reparatur abgeschlossen ist. Außerdem koordiniert </w:t>
      </w:r>
      <w:r w:rsidR="00B86A4A">
        <w:t>P</w:t>
      </w:r>
      <w:r w:rsidR="00E45294">
        <w:t>lk</w:t>
      </w:r>
      <w:r w:rsidR="00B86A4A">
        <w:t>1</w:t>
      </w:r>
      <w:r w:rsidR="00074644">
        <w:t xml:space="preserve"> das Zentrosom und die Zellzyklen. Die Zentriolen</w:t>
      </w:r>
      <w:r w:rsidR="003972D9">
        <w:t>-T</w:t>
      </w:r>
      <w:r w:rsidR="00074644">
        <w:t>rennung, die für die Bildung der Zentriolen notwendi</w:t>
      </w:r>
      <w:r w:rsidR="00E45294">
        <w:t xml:space="preserve">g ist, wird durch </w:t>
      </w:r>
      <w:r w:rsidR="00B86A4A">
        <w:t>P</w:t>
      </w:r>
      <w:r w:rsidR="00754992">
        <w:t>lk</w:t>
      </w:r>
      <w:r w:rsidR="00B86A4A">
        <w:t>1</w:t>
      </w:r>
      <w:r w:rsidR="0033500E">
        <w:t xml:space="preserve"> </w:t>
      </w:r>
      <w:r w:rsidR="00074644">
        <w:t xml:space="preserve">und die Separase ausgelöst </w:t>
      </w:r>
      <w:r w:rsidR="00074644">
        <w:fldChar w:fldCharType="begin">
          <w:fldData xml:space="preserve">PEVuZE5vdGU+PENpdGU+PEF1dGhvcj5aaXRvdW5pPC9BdXRob3I+PFllYXI+MjAxNDwvWWVhcj48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</w:fldData>
        </w:fldChar>
      </w:r>
      <w:r w:rsidR="00074644">
        <w:instrText xml:space="preserve"> ADDIN EN.CITE </w:instrText>
      </w:r>
      <w:r w:rsidR="00074644">
        <w:fldChar w:fldCharType="begin">
          <w:fldData xml:space="preserve">PEVuZE5vdGU+PENpdGU+PEF1dGhvcj5aaXRvdW5pPC9BdXRob3I+PFllYXI+MjAxNDwvWWVhcj48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</w:fldData>
        </w:fldChar>
      </w:r>
      <w:r w:rsidR="00074644">
        <w:instrText xml:space="preserve"> ADDIN EN.CITE.DATA </w:instrText>
      </w:r>
      <w:r w:rsidR="00074644">
        <w:fldChar w:fldCharType="end"/>
      </w:r>
      <w:r w:rsidR="00074644">
        <w:fldChar w:fldCharType="separate"/>
      </w:r>
      <w:r w:rsidR="00074644">
        <w:rPr>
          <w:noProof/>
        </w:rPr>
        <w:t>(</w:t>
      </w:r>
      <w:hyperlink w:anchor="_ENREF_38" w:tooltip="Kim, 2015 #27742" w:history="1">
        <w:r w:rsidR="00FF307C">
          <w:rPr>
            <w:noProof/>
          </w:rPr>
          <w:t>Kim et al., 2015</w:t>
        </w:r>
      </w:hyperlink>
      <w:r w:rsidR="00074644">
        <w:rPr>
          <w:noProof/>
        </w:rPr>
        <w:t xml:space="preserve">; </w:t>
      </w:r>
      <w:hyperlink w:anchor="_ENREF_88" w:tooltip="Zitouni, 2014 #27600" w:history="1">
        <w:r w:rsidR="00FF307C">
          <w:rPr>
            <w:noProof/>
          </w:rPr>
          <w:t>Zitouni et al., 2014</w:t>
        </w:r>
      </w:hyperlink>
      <w:r w:rsidR="00074644">
        <w:rPr>
          <w:noProof/>
        </w:rPr>
        <w:t>)</w:t>
      </w:r>
      <w:r w:rsidR="00074644">
        <w:fldChar w:fldCharType="end"/>
      </w:r>
      <w:r w:rsidR="00074644">
        <w:t xml:space="preserve">. </w:t>
      </w:r>
      <w:r w:rsidR="004A7577">
        <w:t xml:space="preserve">Es wäre also denkbar, dass eine Hemmung von </w:t>
      </w:r>
      <w:r w:rsidR="00B86A4A">
        <w:t>P</w:t>
      </w:r>
      <w:r w:rsidR="00754992">
        <w:t>lk</w:t>
      </w:r>
      <w:r w:rsidR="00B86A4A">
        <w:t>1</w:t>
      </w:r>
      <w:r w:rsidR="004A7577">
        <w:t xml:space="preserve"> </w:t>
      </w:r>
      <w:r w:rsidR="00F039BA">
        <w:t xml:space="preserve">und/oder der Separase </w:t>
      </w:r>
      <w:r w:rsidR="004A7577">
        <w:t>zu einer Feh</w:t>
      </w:r>
      <w:r w:rsidR="00F039BA">
        <w:t>l</w:t>
      </w:r>
      <w:r w:rsidR="004A7577">
        <w:t>regulation</w:t>
      </w:r>
      <w:r w:rsidR="00074644">
        <w:t>, die eine Zentriolen</w:t>
      </w:r>
      <w:r w:rsidR="003972D9">
        <w:t>-T</w:t>
      </w:r>
      <w:r w:rsidR="00074644">
        <w:t>rennung verhindert oder zu einer fehlerhaften Trennung führt, woraus eine Amplifikation der Zentrosomen resultiert</w:t>
      </w:r>
      <w:r w:rsidR="004A7577">
        <w:t>.</w:t>
      </w:r>
    </w:p>
    <w:p w14:paraId="18709EBB" w14:textId="50C33CA3" w:rsidR="00F039BA" w:rsidRPr="008D20CD" w:rsidRDefault="00F039BA" w:rsidP="00F039BA">
      <w:pPr>
        <w:rPr>
          <w:rFonts w:cs="Arial"/>
          <w:color w:val="000000"/>
        </w:rPr>
      </w:pPr>
      <w:r>
        <w:t xml:space="preserve">Um diese Hypothese weiter zu untersuchen, wurden </w:t>
      </w:r>
      <w:r w:rsidR="003F7076">
        <w:t xml:space="preserve">für die Zelllinien MDS-L und SKM-1 und HL-60 </w:t>
      </w:r>
      <w:r>
        <w:t xml:space="preserve">Western Blot Immunfärbungen nach Behandlung </w:t>
      </w:r>
      <w:r w:rsidR="003F7076">
        <w:t xml:space="preserve">mit den Wirkstoffen Azacitidin, Lenalidomid und Rigosertib </w:t>
      </w:r>
      <w:r>
        <w:t xml:space="preserve">durchgeführt und den Effekt auf Proteinebene </w:t>
      </w:r>
      <w:r w:rsidR="00E144AD">
        <w:t>untersucht</w:t>
      </w:r>
      <w:r>
        <w:t xml:space="preserve">. </w:t>
      </w:r>
      <w:r>
        <w:rPr>
          <w:rFonts w:cs="Arial"/>
          <w:color w:val="000000"/>
        </w:rPr>
        <w:t xml:space="preserve">Bei </w:t>
      </w:r>
      <w:r w:rsidR="0036260A">
        <w:rPr>
          <w:rFonts w:cs="Arial"/>
          <w:color w:val="000000"/>
        </w:rPr>
        <w:t>den MDS-L Zellen</w:t>
      </w:r>
      <w:r>
        <w:rPr>
          <w:rFonts w:cs="Arial"/>
          <w:color w:val="000000"/>
        </w:rPr>
        <w:t xml:space="preserve"> war trotz steigender Rigosertib Konzentration kein Unterschied in der Proteinexpression sowoh</w:t>
      </w:r>
      <w:r w:rsidR="003F7076">
        <w:rPr>
          <w:rFonts w:cs="Arial"/>
          <w:color w:val="000000"/>
        </w:rPr>
        <w:t xml:space="preserve">l bei Separase als auch bei </w:t>
      </w:r>
      <w:r w:rsidR="00B86A4A">
        <w:rPr>
          <w:rFonts w:cs="Arial"/>
          <w:color w:val="000000"/>
        </w:rPr>
        <w:t>P</w:t>
      </w:r>
      <w:r w:rsidR="00754992">
        <w:rPr>
          <w:rFonts w:cs="Arial"/>
          <w:color w:val="000000"/>
        </w:rPr>
        <w:t>lk</w:t>
      </w:r>
      <w:r w:rsidR="00B86A4A">
        <w:rPr>
          <w:rFonts w:cs="Arial"/>
          <w:color w:val="000000"/>
        </w:rPr>
        <w:t>1</w:t>
      </w:r>
      <w:r>
        <w:rPr>
          <w:rFonts w:cs="Arial"/>
          <w:color w:val="000000"/>
        </w:rPr>
        <w:t xml:space="preserve"> zu beobachten.</w:t>
      </w:r>
      <w:r w:rsidR="0036260A">
        <w:rPr>
          <w:rFonts w:cs="Arial"/>
          <w:color w:val="000000"/>
        </w:rPr>
        <w:t xml:space="preserve"> Bei SKM-1 Zellen war ein signifikanter Anstieg der Separase Expression zu verzeichnen. </w:t>
      </w:r>
      <w:r w:rsidR="003F7076">
        <w:rPr>
          <w:rFonts w:cs="Arial"/>
          <w:color w:val="000000"/>
        </w:rPr>
        <w:t xml:space="preserve">Sowohl für die Separase als auch für </w:t>
      </w:r>
      <w:r w:rsidR="00B86A4A">
        <w:rPr>
          <w:rFonts w:cs="Arial"/>
          <w:color w:val="000000"/>
        </w:rPr>
        <w:t>P</w:t>
      </w:r>
      <w:r w:rsidR="00754992">
        <w:rPr>
          <w:rFonts w:cs="Arial"/>
          <w:color w:val="000000"/>
        </w:rPr>
        <w:t>lk</w:t>
      </w:r>
      <w:r w:rsidR="00B86A4A">
        <w:rPr>
          <w:rFonts w:cs="Arial"/>
          <w:color w:val="000000"/>
        </w:rPr>
        <w:t>1</w:t>
      </w:r>
      <w:r w:rsidR="003F7076">
        <w:rPr>
          <w:rFonts w:cs="Arial"/>
          <w:color w:val="000000"/>
        </w:rPr>
        <w:t xml:space="preserve"> konnte </w:t>
      </w:r>
      <w:r w:rsidR="00E144AD">
        <w:rPr>
          <w:rFonts w:cs="Arial"/>
          <w:color w:val="000000"/>
        </w:rPr>
        <w:t xml:space="preserve">in HL-60 Zellen </w:t>
      </w:r>
      <w:r w:rsidR="003F7076">
        <w:rPr>
          <w:rFonts w:cs="Arial"/>
          <w:color w:val="000000"/>
        </w:rPr>
        <w:t xml:space="preserve">ein signifikanter Anstieg durch die Behandlung mit Rigosertib gezeigt werden. </w:t>
      </w:r>
    </w:p>
    <w:p w14:paraId="2D557332" w14:textId="0A287A62" w:rsidR="00E02196" w:rsidRDefault="00E02196" w:rsidP="00F039BA">
      <w:pPr>
        <w:rPr>
          <w:rFonts w:cs="Arial"/>
          <w:color w:val="000000"/>
        </w:rPr>
      </w:pPr>
      <w:r>
        <w:t xml:space="preserve">Für die Behandlung der Zellen mit Lenalidomid zeigte sich kein Effekt auf den Zellzyklus der untersuchten Zelllinien. </w:t>
      </w:r>
      <w:r w:rsidR="00E144AD">
        <w:t xml:space="preserve">Weiterhin konnte keine Zunahme apoptotischer Zellen durch die Behandlung von </w:t>
      </w:r>
      <w:r w:rsidR="00FE154A">
        <w:t>MDS-L und SKM-1 mit Lenalidomid beobachtet werden. Lediglich für die Zelllinie HL-60 zeigte sich eine tendenzielle Zunahme apoptotischer Zellen durch die Behandlung.</w:t>
      </w:r>
      <w:r w:rsidR="00E144AD">
        <w:t xml:space="preserve"> </w:t>
      </w:r>
      <w:r w:rsidR="007821A1">
        <w:t>Neuere Unt</w:t>
      </w:r>
      <w:r w:rsidR="0033500E">
        <w:t xml:space="preserve">ersuchungen zum Wirkmechanismus </w:t>
      </w:r>
      <w:r w:rsidR="00E144AD">
        <w:t>zeigten</w:t>
      </w:r>
      <w:r w:rsidR="007821A1">
        <w:t xml:space="preserve">, dass Lenalidomid an </w:t>
      </w:r>
      <w:r w:rsidR="007821A1">
        <w:lastRenderedPageBreak/>
        <w:t xml:space="preserve">den E3 Ubiquitin-Ligase-Komplex bindet und so dessen Substratspezifität reguliert, was zu einem proteasomalen Abbau von Proteinen, die mit der Krankheit zusammenhängen, führt </w:t>
      </w:r>
      <w:r w:rsidR="007821A1">
        <w:fldChar w:fldCharType="begin"/>
      </w:r>
      <w:r w:rsidR="00AB55E2">
        <w:instrText xml:space="preserve"> ADDIN EN.CITE &lt;EndNote&gt;&lt;Cite&gt;&lt;Author&gt;Fink&lt;/Author&gt;&lt;Year&gt;2015&lt;/Year&gt;&lt;RecNum&gt;1736&lt;/RecNum&gt;&lt;DisplayText&gt;(Fink and Ebert, 2015)&lt;/DisplayText&gt;&lt;record&gt;&lt;rec-number&gt;1736&lt;/rec-number&gt;&lt;foreign-keys&gt;&lt;key app="EN" db-id="909fzd0aqprf08eprpyv9xzgrr2erf5p2avz"&gt;1736&lt;/key&gt;&lt;/foreign-keys&gt;&lt;ref-type name="Journal Article"&gt;17&lt;/ref-type&gt;&lt;contributors&gt;&lt;authors&gt;&lt;author&gt;Fink, E. C.&lt;/author&gt;&lt;author&gt;Ebert, B. L.&lt;/author&gt;&lt;/authors&gt;&lt;/contributors&gt;&lt;auth-address&gt;Brigham and Women&amp;apos;s Hospital, Division of Hematology, Boston, MA.&lt;/auth-address&gt;&lt;titles&gt;&lt;title&gt;The novel mechanism of lenalidomide activity&lt;/title&gt;&lt;secondary-title&gt;Blood&lt;/secondary-title&gt;&lt;alt-title&gt;Blood&lt;/alt-title&gt;&lt;/titles&gt;&lt;periodical&gt;&lt;full-title&gt;Blood&lt;/full-title&gt;&lt;abbr-1&gt;Blood&lt;/abbr-1&gt;&lt;/periodical&gt;&lt;alt-periodical&gt;&lt;full-title&gt;Blood&lt;/full-title&gt;&lt;abbr-1&gt;Blood&lt;/abbr-1&gt;&lt;/alt-periodical&gt;&lt;pages&gt;2366-9&lt;/pages&gt;&lt;volume&gt;126&lt;/volume&gt;&lt;number&gt;21&lt;/number&gt;&lt;keywords&gt;&lt;keyword&gt;Animals&lt;/keyword&gt;&lt;keyword&gt;Humans&lt;/keyword&gt;&lt;keyword&gt;Ikaros Transcription Factor/genetics/metabolism&lt;/keyword&gt;&lt;keyword&gt;Multiple Myeloma/*drug therapy/genetics/metabolism&lt;/keyword&gt;&lt;keyword&gt;Myelodysplastic Syndromes/*drug therapy/genetics/metabolism&lt;/keyword&gt;&lt;keyword&gt;Proteasome Endopeptidase Complex/metabolism&lt;/keyword&gt;&lt;keyword&gt;Proteolysis/*drug effects&lt;/keyword&gt;&lt;keyword&gt;Thalidomide/*analogs &amp;amp; derivatives/pharmacokinetics/therapeutic use&lt;/keyword&gt;&lt;keyword&gt;Ubiquitin-Protein Ligases/genetics/*metabolism&lt;/keyword&gt;&lt;/keywords&gt;&lt;dates&gt;&lt;year&gt;2015&lt;/year&gt;&lt;pub-dates&gt;&lt;date&gt;Nov 19&lt;/date&gt;&lt;/pub-dates&gt;&lt;/dates&gt;&lt;isbn&gt;1528-0020 (Electronic)&amp;#xD;0006-4971 (Linking)&lt;/isbn&gt;&lt;accession-num&gt;26438514&lt;/accession-num&gt;&lt;urls&gt;&lt;related-urls&gt;&lt;url&gt;http://www.ncbi.nlm.nih.gov/pubmed/26438514&lt;/url&gt;&lt;/related-urls&gt;&lt;/urls&gt;&lt;custom2&gt;4653765&lt;/custom2&gt;&lt;electronic-resource-num&gt;10.1182/blood-2015-07-567958&lt;/electronic-resource-num&gt;&lt;/record&gt;&lt;/Cite&gt;&lt;/EndNote&gt;</w:instrText>
      </w:r>
      <w:r w:rsidR="007821A1">
        <w:fldChar w:fldCharType="separate"/>
      </w:r>
      <w:r w:rsidR="00AB55E2">
        <w:rPr>
          <w:noProof/>
        </w:rPr>
        <w:t>(</w:t>
      </w:r>
      <w:hyperlink w:anchor="_ENREF_17" w:tooltip="Fink, 2015 #1736" w:history="1">
        <w:r w:rsidR="00FF307C">
          <w:rPr>
            <w:noProof/>
          </w:rPr>
          <w:t>Fink and Ebert, 2015</w:t>
        </w:r>
      </w:hyperlink>
      <w:r w:rsidR="00AB55E2">
        <w:rPr>
          <w:noProof/>
        </w:rPr>
        <w:t>)</w:t>
      </w:r>
      <w:r w:rsidR="007821A1">
        <w:fldChar w:fldCharType="end"/>
      </w:r>
      <w:r w:rsidR="007821A1">
        <w:t xml:space="preserve">. In Patienten mit dem sog. 5q- Syndrom führt die Ubiquitinierung und der Abbau der Casein Kinase 1A1 zum Tod derjenigen Zellen, die diese Aberration tragen. </w:t>
      </w:r>
      <w:r w:rsidR="00FE154A">
        <w:t xml:space="preserve">Da die nur Zelllinie MDS-L die Deletion trägt, wäre ein Effekt sowohl auf den Zellzyklus, als auch auf die Apoptose bei MDS-L Zellen zu erwarten. Dies konnte in der vorliegenden Arbeit nicht gezeigt werden. </w:t>
      </w:r>
      <w:r w:rsidR="0033500E">
        <w:t xml:space="preserve">Ungeklärt bleibt </w:t>
      </w:r>
      <w:r w:rsidR="007821A1">
        <w:t>die Frage, wieso Lenalidomid effektiv bei Patienten mit dieser Karyotypveränderung ist und zu einer signifikanten Verbesserung des Gesamtüberlebens führt, bei Patienten mit einem komplex aberranten oder normal</w:t>
      </w:r>
      <w:r w:rsidR="0033500E">
        <w:t xml:space="preserve">en Karyotyp jedoch keinen </w:t>
      </w:r>
      <w:r w:rsidR="007821A1">
        <w:t>Effekt zeigt</w:t>
      </w:r>
      <w:r w:rsidR="004C2335">
        <w:t xml:space="preserve">. Ausgehend von dieser Tatsache lässt sich der ausbleibende </w:t>
      </w:r>
      <w:r w:rsidR="003972D9">
        <w:t xml:space="preserve">5q-abhängige </w:t>
      </w:r>
      <w:r w:rsidR="004C2335">
        <w:t>Effekt auf die Apoptose und den Zellzyklus nach Behandlung mit Lenalidomid bei der Zelllinie SKM-1 erklären.</w:t>
      </w:r>
    </w:p>
    <w:p w14:paraId="410CFFA6" w14:textId="7EF1622B" w:rsidR="00BD464F" w:rsidRDefault="00BD464F" w:rsidP="00BD464F">
      <w:pPr>
        <w:rPr>
          <w:u w:val="single"/>
        </w:rPr>
      </w:pPr>
    </w:p>
    <w:p w14:paraId="7C3678FE" w14:textId="13A13219" w:rsidR="00BD464F" w:rsidRPr="00CB6BFC" w:rsidRDefault="003972D9" w:rsidP="00BD464F">
      <w:pPr>
        <w:rPr>
          <w:rFonts w:cs="Arial"/>
        </w:rPr>
      </w:pPr>
      <w:r>
        <w:rPr>
          <w:rFonts w:cs="Arial"/>
        </w:rPr>
        <w:t xml:space="preserve">In den analysierten </w:t>
      </w:r>
      <w:r w:rsidRPr="009A342F">
        <w:rPr>
          <w:rFonts w:cs="Arial"/>
          <w:i/>
        </w:rPr>
        <w:t>ex vivo</w:t>
      </w:r>
      <w:r>
        <w:rPr>
          <w:rFonts w:cs="Arial"/>
        </w:rPr>
        <w:t xml:space="preserve"> Patientenproben konnte</w:t>
      </w:r>
      <w:r w:rsidR="0036260A">
        <w:rPr>
          <w:rFonts w:cs="Arial"/>
        </w:rPr>
        <w:t xml:space="preserve"> eine signifikante Zunahme der Inzidenz zentrosomaler Aberrationen mit dem Fortschreiten eines Progresses und somit der Malignität der Erkrankung festgestellt werden. Da mit fortgeschrittenem Krankheitsstadium und zunehmender Malignität die Inzidenz an ZA steigt könnte diese als prädiktiver Marker angesehen werden. </w:t>
      </w:r>
      <w:r w:rsidR="00990507">
        <w:rPr>
          <w:rFonts w:cs="Arial"/>
        </w:rPr>
        <w:t>Diese</w:t>
      </w:r>
      <w:r w:rsidR="0036260A">
        <w:rPr>
          <w:rFonts w:cs="Arial"/>
        </w:rPr>
        <w:t xml:space="preserve"> Hypothese</w:t>
      </w:r>
      <w:r w:rsidR="00990507">
        <w:rPr>
          <w:rFonts w:cs="Arial"/>
        </w:rPr>
        <w:t xml:space="preserve"> wird durch die vorliegenden </w:t>
      </w:r>
      <w:r w:rsidR="00990507" w:rsidRPr="0033500E">
        <w:rPr>
          <w:rFonts w:cs="Arial"/>
          <w:i/>
        </w:rPr>
        <w:t>in vitro</w:t>
      </w:r>
      <w:r w:rsidR="00990507">
        <w:rPr>
          <w:rFonts w:cs="Arial"/>
        </w:rPr>
        <w:t xml:space="preserve"> Daten bestärken. </w:t>
      </w:r>
      <w:r w:rsidR="00990507">
        <w:t>Die Inzidenz zentrosomaler Aberrationen der Zelllinien</w:t>
      </w:r>
      <w:r w:rsidR="00BD464F">
        <w:t xml:space="preserve"> lässt sich gut mit der Malignität korrelieren. </w:t>
      </w:r>
      <w:r w:rsidR="00990507">
        <w:t xml:space="preserve">In SKM-1 Zellen konnten ZA in 36/100 Zellen detektiert werden, bei HL-60 Zellen in 16/100 und bei der MDS-L Zelllinie war die Inzidenz aberranter Zentrosomen mit 11/100 Zellen mit am geringsten. </w:t>
      </w:r>
      <w:r w:rsidR="00BD464F">
        <w:t>Vergleicht man die Karyotypen der Zelllinien, so weisen NHDF Zellen einen normalen Karyotyp auf, MDS-L Zellen jedoch einen komplex aberranten Karyotyp, der unter anderem die del(5q), verschiedene Derivatisierungen sowie zusätzliche Chromosomen enthält. HL-60 Zellen haben einen noch komplexeren, hypotetraploide</w:t>
      </w:r>
      <w:r w:rsidR="00990507">
        <w:t>n Karyotyp mit 1,5% Polyploidie.</w:t>
      </w:r>
      <w:r w:rsidR="00BD464F">
        <w:t xml:space="preserve"> </w:t>
      </w:r>
      <w:r w:rsidR="00990507">
        <w:t>M</w:t>
      </w:r>
      <w:r w:rsidR="00BD464F">
        <w:t xml:space="preserve">it einem hypodiploiden Karyotyp mit </w:t>
      </w:r>
      <w:r w:rsidR="00990507">
        <w:t xml:space="preserve">einem Polyploidiegrad von </w:t>
      </w:r>
      <w:r w:rsidR="00BD464F">
        <w:t>8% ist die SKM-1 die Zelllinie mit der höchsten Malignität.</w:t>
      </w:r>
      <w:r w:rsidR="00990507">
        <w:t xml:space="preserve"> Die hier vorliegenden Ergebnisse sprechen für die</w:t>
      </w:r>
      <w:r w:rsidR="00B64AF3">
        <w:t xml:space="preserve"> anhand der </w:t>
      </w:r>
      <w:r w:rsidR="00B64AF3" w:rsidRPr="00B86A4A">
        <w:rPr>
          <w:i/>
        </w:rPr>
        <w:t>ex vivo</w:t>
      </w:r>
      <w:r w:rsidR="00B64AF3">
        <w:t xml:space="preserve"> Daten postulierte </w:t>
      </w:r>
      <w:r w:rsidR="00990507">
        <w:t>Annahme, dass das Auftreten von ZA ein frühes prä-neoplastisches Ereignis sein könnte und ZA bereits in einem sehr frühen Stadium der Erkrankung detektierbar sind</w:t>
      </w:r>
      <w:r w:rsidR="00B64AF3">
        <w:t xml:space="preserve">. </w:t>
      </w:r>
      <w:r w:rsidR="00B64AF3">
        <w:rPr>
          <w:rFonts w:cs="Arial"/>
        </w:rPr>
        <w:t xml:space="preserve">Die </w:t>
      </w:r>
      <w:r w:rsidR="00BD464F">
        <w:rPr>
          <w:rFonts w:cs="Arial"/>
        </w:rPr>
        <w:t xml:space="preserve">Korrelation </w:t>
      </w:r>
      <w:r w:rsidR="00B64AF3">
        <w:rPr>
          <w:rFonts w:cs="Arial"/>
        </w:rPr>
        <w:t xml:space="preserve">zwischen </w:t>
      </w:r>
      <w:r w:rsidR="00BD464F">
        <w:rPr>
          <w:rFonts w:cs="Arial"/>
        </w:rPr>
        <w:t>zentrosomale</w:t>
      </w:r>
      <w:r w:rsidR="00B64AF3">
        <w:rPr>
          <w:rFonts w:cs="Arial"/>
        </w:rPr>
        <w:t>n</w:t>
      </w:r>
      <w:r w:rsidR="00BD464F">
        <w:rPr>
          <w:rFonts w:cs="Arial"/>
        </w:rPr>
        <w:t xml:space="preserve"> und chromosomale</w:t>
      </w:r>
      <w:r w:rsidR="00B64AF3">
        <w:rPr>
          <w:rFonts w:cs="Arial"/>
        </w:rPr>
        <w:t>n</w:t>
      </w:r>
      <w:r w:rsidR="00BD464F">
        <w:rPr>
          <w:rFonts w:cs="Arial"/>
        </w:rPr>
        <w:t xml:space="preserve"> Aberrationen mit der Malignität </w:t>
      </w:r>
      <w:r w:rsidR="00B64AF3">
        <w:rPr>
          <w:rFonts w:cs="Arial"/>
          <w:i/>
        </w:rPr>
        <w:t>ex vivo</w:t>
      </w:r>
      <w:r w:rsidR="00BD464F">
        <w:rPr>
          <w:rFonts w:cs="Arial"/>
        </w:rPr>
        <w:t xml:space="preserve"> </w:t>
      </w:r>
      <w:r w:rsidR="00B64AF3">
        <w:rPr>
          <w:rFonts w:cs="Arial"/>
        </w:rPr>
        <w:t>konnte somit auch</w:t>
      </w:r>
      <w:r w:rsidR="00BD464F">
        <w:rPr>
          <w:rFonts w:cs="Arial"/>
        </w:rPr>
        <w:t xml:space="preserve"> </w:t>
      </w:r>
      <w:r w:rsidR="00BD464F" w:rsidRPr="006930DE">
        <w:rPr>
          <w:rFonts w:cs="Arial"/>
          <w:i/>
        </w:rPr>
        <w:t xml:space="preserve">in </w:t>
      </w:r>
      <w:r w:rsidR="00B64AF3">
        <w:rPr>
          <w:rFonts w:cs="Arial"/>
          <w:i/>
        </w:rPr>
        <w:t xml:space="preserve">vitro </w:t>
      </w:r>
      <w:r w:rsidR="00960467">
        <w:rPr>
          <w:rFonts w:cs="Arial"/>
        </w:rPr>
        <w:t>bestätigt</w:t>
      </w:r>
      <w:r w:rsidR="00B64AF3">
        <w:rPr>
          <w:rFonts w:cs="Arial"/>
        </w:rPr>
        <w:t xml:space="preserve"> werden.</w:t>
      </w:r>
    </w:p>
    <w:p w14:paraId="3B13B0D7" w14:textId="104AA1F9" w:rsidR="001F6E10" w:rsidRPr="008D20CD" w:rsidRDefault="00906329" w:rsidP="001F6E10">
      <w:pPr>
        <w:rPr>
          <w:rFonts w:cs="Arial"/>
          <w:color w:val="000000"/>
        </w:rPr>
      </w:pPr>
      <w:r>
        <w:t xml:space="preserve">Eine erhöhte </w:t>
      </w:r>
      <w:r w:rsidR="00B86A4A">
        <w:t>Separase-Aktivität</w:t>
      </w:r>
      <w:r>
        <w:t xml:space="preserve"> steht in direktem Zusammenhang zu ZA und somit zu</w:t>
      </w:r>
      <w:r w:rsidR="0033500E">
        <w:t>r</w:t>
      </w:r>
      <w:r>
        <w:t xml:space="preserve"> Krebsentstehung. Mit dem Ziel, die </w:t>
      </w:r>
      <w:r w:rsidR="00B86A4A">
        <w:t>Separase-Aktivität</w:t>
      </w:r>
      <w:r>
        <w:t xml:space="preserve"> b</w:t>
      </w:r>
      <w:r w:rsidR="009A342F">
        <w:t>eeinflussen beziehungsweise modu</w:t>
      </w:r>
      <w:r>
        <w:t>lieren zu können,</w:t>
      </w:r>
      <w:r w:rsidR="004E2AC6">
        <w:t xml:space="preserve"> wurden MDS-L Zellen mit den bereits im klinischen Alltag angewandten Wirkstoffen Azacitidin, Lenalidomid sowie Rigosertib</w:t>
      </w:r>
      <w:r>
        <w:t xml:space="preserve"> behandelt und deren </w:t>
      </w:r>
      <w:r>
        <w:lastRenderedPageBreak/>
        <w:t>Einfluss auf die Separase-Aktivität</w:t>
      </w:r>
      <w:r w:rsidR="003972D9">
        <w:t>sverteilung</w:t>
      </w:r>
      <w:r>
        <w:t xml:space="preserve"> untersucht</w:t>
      </w:r>
      <w:r w:rsidR="004E2AC6">
        <w:t xml:space="preserve">. Eine Abnahme der </w:t>
      </w:r>
      <w:r w:rsidR="00B86A4A">
        <w:t>SAD-Wert</w:t>
      </w:r>
      <w:r w:rsidR="003972D9">
        <w:t>e</w:t>
      </w:r>
      <w:r w:rsidR="004E2AC6">
        <w:t xml:space="preserve"> konnte für jeden der Wirkstoffe im Vergleich zur Kontrolle gezeigt werden. Durch die Behandlung mit dem Wirkstoff Rigosertib konnte die stärkste Abnahme der </w:t>
      </w:r>
      <w:r w:rsidR="00B86A4A">
        <w:t>SAD-Wert</w:t>
      </w:r>
      <w:r w:rsidR="003972D9">
        <w:t xml:space="preserve">e </w:t>
      </w:r>
      <w:r w:rsidR="004E2AC6">
        <w:t xml:space="preserve">erzielt werden. Auch mit Azacitidin und Lenalidomid konnte eine gleich starke Abnahme der </w:t>
      </w:r>
      <w:r w:rsidR="00B86A4A">
        <w:t>SAD-Wert</w:t>
      </w:r>
      <w:r w:rsidR="003972D9">
        <w:t>e</w:t>
      </w:r>
      <w:r w:rsidR="004E2AC6">
        <w:t xml:space="preserve"> erreicht werden.</w:t>
      </w:r>
      <w:r w:rsidR="001F6E10">
        <w:t xml:space="preserve"> Rigoserti</w:t>
      </w:r>
      <w:r w:rsidR="00DE1C8C">
        <w:t xml:space="preserve">b ist ein starker Inhibitor von </w:t>
      </w:r>
      <w:r w:rsidR="00B86A4A">
        <w:t>Plk1</w:t>
      </w:r>
      <w:r w:rsidR="001F6E10">
        <w:t>, d</w:t>
      </w:r>
      <w:r w:rsidR="00DE1C8C">
        <w:t>as</w:t>
      </w:r>
      <w:r w:rsidR="001F6E10">
        <w:t xml:space="preserve"> eine Rolle bei der Trennung der Zentriolen spielt, indem sie die </w:t>
      </w:r>
      <w:r w:rsidR="00B86A4A">
        <w:t>Separase-Aktivität</w:t>
      </w:r>
      <w:r w:rsidR="001F6E10">
        <w:t xml:space="preserve"> auf dem Niveau der Substrataffinität an den Zentrosomen reguliert </w:t>
      </w:r>
      <w:r w:rsidR="001F6E10">
        <w:fldChar w:fldCharType="begin">
          <w:fldData xml:space="preserve">PEVuZE5vdGU+PENpdGU+PEF1dGhvcj5BZ2lyY2FuPC9BdXRob3I+PFllYXI+MjAxNDwvWWVhcj48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==
</w:fldData>
        </w:fldChar>
      </w:r>
      <w:r w:rsidR="001F6E10">
        <w:instrText xml:space="preserve"> ADDIN EN.CITE </w:instrText>
      </w:r>
      <w:r w:rsidR="001F6E10">
        <w:fldChar w:fldCharType="begin">
          <w:fldData xml:space="preserve">PEVuZE5vdGU+PENpdGU+PEF1dGhvcj5BZ2lyY2FuPC9BdXRob3I+PFllYXI+MjAxNDwvWWVhcj48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==
</w:fldData>
        </w:fldChar>
      </w:r>
      <w:r w:rsidR="001F6E10">
        <w:instrText xml:space="preserve"> ADDIN EN.CITE.DATA </w:instrText>
      </w:r>
      <w:r w:rsidR="001F6E10">
        <w:fldChar w:fldCharType="end"/>
      </w:r>
      <w:r w:rsidR="001F6E10">
        <w:fldChar w:fldCharType="separate"/>
      </w:r>
      <w:r w:rsidR="001F6E10">
        <w:rPr>
          <w:noProof/>
        </w:rPr>
        <w:t>(</w:t>
      </w:r>
      <w:hyperlink w:anchor="_ENREF_2" w:tooltip="Agircan, 2014 #20520" w:history="1">
        <w:r w:rsidR="00FF307C">
          <w:rPr>
            <w:noProof/>
          </w:rPr>
          <w:t>Agircan and Schiebel, 2014</w:t>
        </w:r>
      </w:hyperlink>
      <w:r w:rsidR="001F6E10">
        <w:rPr>
          <w:noProof/>
        </w:rPr>
        <w:t>)</w:t>
      </w:r>
      <w:r w:rsidR="001F6E10">
        <w:fldChar w:fldCharType="end"/>
      </w:r>
      <w:r w:rsidR="001F6E10">
        <w:t xml:space="preserve">. Zusammen mit den Ergebnissen der Untersuchung der Separase und </w:t>
      </w:r>
      <w:r w:rsidR="00B86A4A">
        <w:t>Plk1</w:t>
      </w:r>
      <w:r w:rsidR="001F6E10">
        <w:t xml:space="preserve"> auf Proteinebene kann diese Beobachtung wie folgt erklärt werden. Somit kann unsere Beobachtung gleichbleibender Separase Proteinspiegel bei MDS-L Zellen, trotz einer Rigosertib-induzierten Abnahme der Separaseaktivität, durch einen kompensatorischen Mechanismus erklärt werden, der in der Lage ist, die inhibitorische Wirkung der mittleren </w:t>
      </w:r>
      <w:r w:rsidR="00B86A4A">
        <w:t>Separase-Aktivität</w:t>
      </w:r>
      <w:r w:rsidR="001F6E10">
        <w:t xml:space="preserve"> durch posttranslationale Regulierung der Expression von Separase auszugleichen. Ein ähnlicher regulatorischer Mechanismus wurde zuvor in p210</w:t>
      </w:r>
      <w:r w:rsidR="00DE1C8C">
        <w:t xml:space="preserve"> </w:t>
      </w:r>
      <w:r w:rsidR="001F6E10" w:rsidRPr="00DE1C8C">
        <w:rPr>
          <w:i/>
        </w:rPr>
        <w:t>BCR-ABL</w:t>
      </w:r>
      <w:r w:rsidR="00DE1C8C" w:rsidRPr="00DE1C8C">
        <w:rPr>
          <w:i/>
        </w:rPr>
        <w:t>1</w:t>
      </w:r>
      <w:r w:rsidR="001F6E10">
        <w:t xml:space="preserve">-positiven Tumorzelllinien beschrieben, wo die Imatinib Behandlung zu einer erhöhten proteolytischen Aktivität von Separase trotz verringerter Separase-Proteinspiegel führte. Beim </w:t>
      </w:r>
      <w:r w:rsidR="0033500E">
        <w:t xml:space="preserve">MDS </w:t>
      </w:r>
      <w:r w:rsidR="001F6E10">
        <w:t xml:space="preserve">könnte ein analoger Mechanismus für das beobachtete „Fehlen“ einer kleinen Zellpopulation mit außergewöhnlich hohen </w:t>
      </w:r>
      <w:r w:rsidR="00B86A4A">
        <w:t>Separase-Aktivität</w:t>
      </w:r>
      <w:r w:rsidR="001F6E10">
        <w:t xml:space="preserve">slevel bei den meisten untersuchten Knochenmarkproben, verantwortlich sein. Dies wird durch eine "Normalisierung" der </w:t>
      </w:r>
      <w:r w:rsidR="00B86A4A">
        <w:t>SAD-Wert</w:t>
      </w:r>
      <w:r w:rsidR="001F6E10">
        <w:t>e ähnlich der Werte, die für Proben der gesunden Kontrollgruppe gemessen wurden, angezeigt. Es ist noch unklar, ob diese Zellen durch kontrollierten Zelltod eliminiert wur</w:t>
      </w:r>
      <w:r w:rsidR="000B04CB">
        <w:t xml:space="preserve">den, oder die erhöhten </w:t>
      </w:r>
      <w:r w:rsidR="007B0D70">
        <w:t>Separase-Aktivitätslevel</w:t>
      </w:r>
      <w:r w:rsidR="001F6E10">
        <w:t xml:space="preserve"> dieser Zellen durch die medikamentöse Behandlung normalisiert wurden. </w:t>
      </w:r>
      <w:r w:rsidR="000B04CB">
        <w:t>Diese Beobachtung ist auch konform mit dem Report von Hyoda (2015), der in MDS-L Zellen zeigen konnte, dass die Behandlung mit Rigosertib zu einem mitotischen Arrest in G2/</w:t>
      </w:r>
      <w:r w:rsidR="00E45294">
        <w:t>M</w:t>
      </w:r>
      <w:r w:rsidR="000B04CB">
        <w:t xml:space="preserve"> und somit zu we</w:t>
      </w:r>
      <w:r w:rsidR="0096659B">
        <w:t xml:space="preserve">niger Mitosen führt. Dies hätte </w:t>
      </w:r>
      <w:r w:rsidR="000B04CB">
        <w:t xml:space="preserve">geringere Zellzahlen mit Separase-Aktivität zur Folge. </w:t>
      </w:r>
      <w:r w:rsidR="00C51D6B">
        <w:t>Insgesamt kann postuliert werden,</w:t>
      </w:r>
      <w:r w:rsidR="001F6E10">
        <w:t xml:space="preserve"> </w:t>
      </w:r>
      <w:r w:rsidR="000B04CB">
        <w:t>dass eine Erhöhung der Separase-</w:t>
      </w:r>
      <w:r w:rsidR="001F6E10">
        <w:t>Aktivität in einer Subgruppe von hämatopoietischen Knochenmarkzellen ein Auslöser für eine ungeplante</w:t>
      </w:r>
      <w:r w:rsidR="0096659B">
        <w:t xml:space="preserve"> Zentriolenduplikation und eine </w:t>
      </w:r>
      <w:r w:rsidR="001F6E10">
        <w:t xml:space="preserve">resultierende zentrosomale Amplifikation sein könnte, die </w:t>
      </w:r>
      <w:r w:rsidR="00C51D6B">
        <w:t>möglicherweise zur Chromosomen-</w:t>
      </w:r>
      <w:r w:rsidR="001F6E10">
        <w:t xml:space="preserve">Fehlverteilung und zur Entwicklung genetischer Instabilität </w:t>
      </w:r>
      <w:r w:rsidR="0096659B">
        <w:t>in</w:t>
      </w:r>
      <w:r w:rsidR="001F6E10">
        <w:t xml:space="preserve"> folgenden Zellzyklen beiträgt.</w:t>
      </w:r>
    </w:p>
    <w:p w14:paraId="4C8042EA" w14:textId="226FEE3F" w:rsidR="004E2AC6" w:rsidRDefault="004E2AC6" w:rsidP="004E2AC6"/>
    <w:p w14:paraId="76FE7509" w14:textId="248D0BBE" w:rsidR="00555AD2" w:rsidRDefault="000325BD" w:rsidP="00252BA7">
      <w:r w:rsidRPr="00C97C36">
        <w:t xml:space="preserve">Eine signifikant höhere Anzahl von </w:t>
      </w:r>
      <w:r>
        <w:t>Z</w:t>
      </w:r>
      <w:r w:rsidRPr="00C97C36">
        <w:t xml:space="preserve">A und die erhöhte </w:t>
      </w:r>
      <w:r w:rsidR="00B86A4A">
        <w:t>Separase-Aktivität</w:t>
      </w:r>
      <w:r w:rsidRPr="00C97C36">
        <w:t xml:space="preserve"> in</w:t>
      </w:r>
      <w:r>
        <w:t xml:space="preserve"> sAML sowie der Anstieg des </w:t>
      </w:r>
      <w:r w:rsidR="00B86A4A">
        <w:t>SAD-Wert</w:t>
      </w:r>
      <w:r w:rsidRPr="00C97C36">
        <w:t>es</w:t>
      </w:r>
      <w:r w:rsidR="00C51D6B">
        <w:t xml:space="preserve"> während des Krankheitsverlaufs, gezeigt in den Verlaufsproben, </w:t>
      </w:r>
      <w:r w:rsidRPr="00C97C36">
        <w:t xml:space="preserve">spiegeln die Dynamik und die zunehmende Malignität des Transformationsprozesses von MDS zu sAML wider. </w:t>
      </w:r>
      <w:r>
        <w:t>Ausgehend von den Ergebnissen der hier vorliegenden Arbeit</w:t>
      </w:r>
      <w:r w:rsidRPr="00C97C36">
        <w:t xml:space="preserve"> kön</w:t>
      </w:r>
      <w:r>
        <w:t xml:space="preserve">nten die </w:t>
      </w:r>
      <w:r w:rsidR="00B86A4A">
        <w:t>Separase-Aktivität</w:t>
      </w:r>
      <w:r w:rsidRPr="00C97C36">
        <w:t xml:space="preserve"> und </w:t>
      </w:r>
      <w:r>
        <w:t xml:space="preserve">die Inzidenz zentrosomaler Aberrationen als neue molekulare </w:t>
      </w:r>
      <w:r>
        <w:lastRenderedPageBreak/>
        <w:t xml:space="preserve">Marker, prädiktiv und </w:t>
      </w:r>
      <w:r w:rsidRPr="00C97C36">
        <w:t xml:space="preserve">zur Überwachung der Krankheitstransformation </w:t>
      </w:r>
      <w:r>
        <w:t>bei untherapiert</w:t>
      </w:r>
      <w:r w:rsidR="008D6A93">
        <w:t>en</w:t>
      </w:r>
      <w:r>
        <w:t xml:space="preserve"> </w:t>
      </w:r>
      <w:r w:rsidR="0096659B">
        <w:t>MDS a</w:t>
      </w:r>
      <w:r>
        <w:t>ngesehen werden</w:t>
      </w:r>
      <w:r w:rsidR="00DD7CB6">
        <w:t>.</w:t>
      </w:r>
      <w:r>
        <w:t xml:space="preserve"> </w:t>
      </w:r>
      <w:r w:rsidR="00C51D6B">
        <w:t>Die Ergebnisse dieser vorliegenden Pilotstudie unterstreich</w:t>
      </w:r>
      <w:r w:rsidR="00DE1C8C">
        <w:t>en</w:t>
      </w:r>
      <w:r w:rsidR="00C51D6B">
        <w:t xml:space="preserve"> die Idee, dass die Separase-Aktivitätsverteilung als </w:t>
      </w:r>
      <w:r w:rsidRPr="00DD7CB6">
        <w:t>vielversprec</w:t>
      </w:r>
      <w:r>
        <w:t xml:space="preserve">hender prädiktiver </w:t>
      </w:r>
      <w:r w:rsidR="008D6A93">
        <w:t xml:space="preserve">klinisch anwendbarer </w:t>
      </w:r>
      <w:r>
        <w:t>Marker</w:t>
      </w:r>
      <w:r w:rsidR="008D6A93">
        <w:t xml:space="preserve"> zukün</w:t>
      </w:r>
      <w:r w:rsidR="004C2335">
        <w:t xml:space="preserve">ftig Einzug in die </w:t>
      </w:r>
      <w:r w:rsidR="00C51D6B">
        <w:t xml:space="preserve">MDS </w:t>
      </w:r>
      <w:r w:rsidR="004C2335">
        <w:t>Routinediagno</w:t>
      </w:r>
      <w:r w:rsidR="008D6A93">
        <w:t>sti</w:t>
      </w:r>
      <w:r w:rsidR="00C51D6B">
        <w:t xml:space="preserve">k </w:t>
      </w:r>
      <w:r w:rsidR="008D6A93">
        <w:t>finden könnte.</w:t>
      </w:r>
    </w:p>
    <w:p w14:paraId="6EF2FD3D" w14:textId="77777777" w:rsidR="001358B5" w:rsidRDefault="001358B5" w:rsidP="00252BA7"/>
    <w:p w14:paraId="1ADCC51F" w14:textId="77777777" w:rsidR="00B56ED6" w:rsidRPr="00E92AE1" w:rsidRDefault="00B56ED6" w:rsidP="00E92AE1">
      <w:pPr>
        <w:autoSpaceDE w:val="0"/>
        <w:autoSpaceDN w:val="0"/>
        <w:adjustRightInd w:val="0"/>
        <w:jc w:val="left"/>
        <w:rPr>
          <w:rFonts w:ascii="AdvTT3713a231" w:hAnsi="AdvTT3713a231" w:cs="AdvTT3713a231"/>
          <w:color w:val="131413"/>
          <w:sz w:val="20"/>
          <w:szCs w:val="20"/>
        </w:rPr>
      </w:pPr>
      <w:r w:rsidRPr="00E92AE1">
        <w:br w:type="page"/>
      </w:r>
    </w:p>
    <w:p w14:paraId="004F0987" w14:textId="77777777" w:rsidR="00A90A15" w:rsidRDefault="00E56C2B" w:rsidP="00CA3D74">
      <w:pPr>
        <w:pStyle w:val="berschrift1"/>
      </w:pPr>
      <w:bookmarkStart w:id="232" w:name="_Toc495652351"/>
      <w:bookmarkStart w:id="233" w:name="_Toc498434627"/>
      <w:bookmarkStart w:id="234" w:name="_GoBack"/>
      <w:bookmarkEnd w:id="234"/>
      <w:r w:rsidRPr="00BD464F">
        <w:lastRenderedPageBreak/>
        <w:t xml:space="preserve">5. </w:t>
      </w:r>
      <w:r w:rsidR="00224B64" w:rsidRPr="00BD464F">
        <w:t>Zusammenfassung</w:t>
      </w:r>
      <w:bookmarkEnd w:id="232"/>
      <w:bookmarkEnd w:id="233"/>
    </w:p>
    <w:p w14:paraId="326B49C1" w14:textId="55316A61" w:rsidR="00617026" w:rsidRDefault="00617026" w:rsidP="00617026">
      <w:bookmarkStart w:id="235" w:name="_Toc495652352"/>
      <w:r>
        <w:t xml:space="preserve">Das myelodysplastische Syndrom (MDS) gehört zu einer heterogenen Gruppe klonaler hämatopoietischer Stammzellerkrankungen, die durch eine ineffektive Hämatopoese und die Tendenz, im Verlauf in eine akute myeloische Leukämie (sekundäre AML, sAML) zu transformieren, gekennzeichnet sind. Etwa 30% aller Patienten entwickeln im Verlauf eine sAML, was mit einem schlechten Gesamtüberleben einhergeht. Für die Prognose spielt neben dem Blutbild und dem Anteil myeloischer Blasten im Knochenmark das Auftreten von genetischer Instabilität, die bei ca. 45% aller Patienten zu beobachten ist, eine wichtige Rolle. Obwohl zentrosomale und zytogenetische Aberrationen sowie somatische Genmutationen mit dem Risiko einer Transformation assoziiert sind, besteht weiterhin Bedarf an molekularen Markern, mit denen für den individuellen Patienten eine Transformation zuverlässig vorhergesagt werden kann. </w:t>
      </w:r>
      <w:r w:rsidRPr="0096659B">
        <w:rPr>
          <w:i/>
        </w:rPr>
        <w:t>ESPL1</w:t>
      </w:r>
      <w:r>
        <w:t>/Separase, eine intrazelluläre Cystein-Endopeptidase, ist ein Schlüsselenzym der Zellteilung und der Zentrosomenverdopplung. Seine räumlich und zeitlich streng koordinierte Aktivität stellt sicher, dass die Erbinformation bei der Mitose gleichmäßig auf die entstehenden Tochterzellen verteilt wird und Zentrosomen während des Zellzyklus exakt einmal dupliziert werden. Überexpression oder eine vom Zellzyklus entkoppelte Separase-Überaktivität sind als Ursachen für Zentrosomenamplifikation, mitotische Spindeldefekte, Aneuploidie und Krebsentstehung bekannt. Da der kausale und mechanistische Zusammenhang zwischen Separase-Aktivität, Zentrosomen-Amplifikation und Karyotyp-Evolution beim MDS bislang unerforscht</w:t>
      </w:r>
      <w:r w:rsidR="0096659B">
        <w:t xml:space="preserve"> ist</w:t>
      </w:r>
      <w:r>
        <w:t>, war es Ziel der vorliegenden Arbeit, die Separase-Aktivität bei Patienten mit MDS und anderen hämatologischen Neoplasien zu analysieren und auf ihre potentielle Verwendbarkeit als prognostischer Marker zu überprüfen. Im Rahmen der vorliegenden Arbeit wurden insgesamt 71 humane Knochenmarkproben analysiert. Davon stammten 37 Proben von MDS Patienten, 8 von sAML, 9 von Patienten mit einer de novo AML und 10 von stammzelltransplantierten Patienten. Als Kontrollgruppe dienten Knochenmarkproben von 7 freiwilligen gesunden Spendern. Für 6 MDS Patienten standen auch Verlaufsproben zur Verfügung. Mit Hilfe eines durchflusszytometrischen Assays, mit dem eine fluorometrische Quantifizierung von Separase-Aktivität in einzelnen lebenden Tumorzellen möglich ist, wurde die Aktivitätsverteilung der Separase-Aktivität innerhalb der Population Separase-positiver Knochenmarkzellen der Patienten analysiert. Der daraus resultierende SAD-Wert, ein Maß für das Auftreten von Zellen mit erhöhter Separase-Aktivität, wurde mit dem Zentrosomen- und Genmutationsstatus sowie den klinischen Daten der untersuchten Gruppen verglichen.</w:t>
      </w:r>
    </w:p>
    <w:p w14:paraId="5ECB72CF" w14:textId="1B241F2A" w:rsidR="00A9737D" w:rsidRDefault="00617026" w:rsidP="00617026">
      <w:r>
        <w:t>Die Zentrosomenanalyse, die mittels Immunfluoreszenzmikroskopie nach Pericentrin-Immunfärbung durchgeführt wurde, ergab in durchschnittlich 12% der CD34</w:t>
      </w:r>
      <w:r w:rsidRPr="00754992">
        <w:rPr>
          <w:vertAlign w:val="superscript"/>
        </w:rPr>
        <w:t>+</w:t>
      </w:r>
      <w:r>
        <w:t xml:space="preserve"> </w:t>
      </w:r>
      <w:r>
        <w:lastRenderedPageBreak/>
        <w:t>Knochenmarkzellen von Patienten mit sAML aberrante Zentrosomenzahlen (n&gt;2) verglichen mit 6% in der MDS- und 4% in der Kontrollgruppe. Diese Werte korrelierten mit der Separase-Aktivitätsverteilung (r=0,8314). So waren für die Gruppe der sAML-Patienten si</w:t>
      </w:r>
      <w:r w:rsidR="00754992">
        <w:t>gnifikant erhöhte SAD-Werte (13,91 ± 0,</w:t>
      </w:r>
      <w:r>
        <w:t>98) zu verzeichnen, verglichen m</w:t>
      </w:r>
      <w:r w:rsidR="00754992">
        <w:t>it denen der Kontrollgruppe (11,53 ± 0,</w:t>
      </w:r>
      <w:r>
        <w:t xml:space="preserve">29, p=0,0463) sowie der </w:t>
      </w:r>
      <w:r w:rsidR="00754992">
        <w:t>MDS- (9,851 ± 0,49, p=0,0011) und AML-Gruppe (8,26 ± 0,</w:t>
      </w:r>
      <w:r>
        <w:t xml:space="preserve">73; p=0,0003). Die SAD-Werte von Knochenmarktransplantierten waren ähnlich denen der Kontrollgruppe. </w:t>
      </w:r>
      <w:r w:rsidR="00E60ACC">
        <w:t>Die</w:t>
      </w:r>
      <w:r>
        <w:t xml:space="preserve"> Analyse der Verlaufsproben (n=6)</w:t>
      </w:r>
      <w:r w:rsidR="00E60ACC">
        <w:t xml:space="preserve"> ergab</w:t>
      </w:r>
      <w:r>
        <w:t>, dass die Transformation mit einer Erhöhung des SAD-Wertes (n=4) einher</w:t>
      </w:r>
      <w:r w:rsidR="00355D04">
        <w:t xml:space="preserve"> </w:t>
      </w:r>
      <w:r>
        <w:t xml:space="preserve">ging. Zwei dieser Patienten zeigten auch eine Karyotyp-Evolution. </w:t>
      </w:r>
      <w:r w:rsidR="00E60ACC">
        <w:t xml:space="preserve">Obwohl sich der aberrante Zentrosomenstatus und hohe SAD-Werte korrelieren lassen, konnte keine positive Korrelation mit dem Auftreten aberranter Karyotypen sowie der Inzidenz somatischer MDS-spezifischer Genmutationen gefunden werden. Möglicherweise könnte dies an der Zusammensetzung der Untersuchungskohorte (vornehmlich neu diagnostizierte Fälle) oder den geringen Fallzahlen der Studie liegen. </w:t>
      </w:r>
      <w:r>
        <w:t>Eine Therapie mit dem klinisch einges</w:t>
      </w:r>
      <w:r w:rsidR="00E45294">
        <w:t>etzten Therapeutikum Azacitidin</w:t>
      </w:r>
      <w:r>
        <w:t xml:space="preserve"> führte zu einer Abnahme des SAD-Wertes (n=2).</w:t>
      </w:r>
      <w:r w:rsidR="00E45294">
        <w:t xml:space="preserve"> </w:t>
      </w:r>
      <w:r>
        <w:t xml:space="preserve">Um die Frage nach der therapeutischen Beeinflussbarkeit der Separase-Aktivität zu beantworten, wurde die MDS-L Zelllinie, ein </w:t>
      </w:r>
      <w:r w:rsidRPr="00754992">
        <w:rPr>
          <w:i/>
        </w:rPr>
        <w:t>in vitro</w:t>
      </w:r>
      <w:r>
        <w:t xml:space="preserve"> Modell des MDS, mit den bereits im klinischen Alltag angewandten Wirkstoffen Azacitidin, Lenalidomid und Rigosertib für 48h mit subletalen Dosen behandelt und analog zu den Patientenproben analysiert. Im Vergleich zu unbehandelten MDS-L-Zellen konnte ein Mitose-hemmender Einfluss aller Medikamente gefunden werden, was sich an der Abnahme der SAD-Werte zeigte. Rigosertib, das für einen G2/M -Arrest bekannt ist</w:t>
      </w:r>
      <w:r w:rsidR="0096659B">
        <w:t>,</w:t>
      </w:r>
      <w:r>
        <w:t xml:space="preserve"> zeigt</w:t>
      </w:r>
      <w:r w:rsidR="0096659B">
        <w:t>e</w:t>
      </w:r>
      <w:r>
        <w:t xml:space="preserve"> dabei den stärksten Effekt. Die Ergebnisse der MDS-L </w:t>
      </w:r>
      <w:r w:rsidRPr="00754992">
        <w:rPr>
          <w:i/>
        </w:rPr>
        <w:t>in vitro</w:t>
      </w:r>
      <w:r>
        <w:t xml:space="preserve"> Experimente lassen den Schluss zu, dass die in einer Zellpopulation messbare Verteilung der Separase-Aktivität ein Surrogatmarker der mitotischen Aktivität darstellt. Die in der vorliegenden Arbeit gefundenen korrelativen Daten lassen </w:t>
      </w:r>
      <w:r w:rsidR="0096659B">
        <w:t>vermuten</w:t>
      </w:r>
      <w:r>
        <w:t>, dass der Anstieg der Separase-Aktivität in einer kleinen Subgruppe hämatopoietischer Knochenmarkzellen von Patienten mit MDS entweder eine Begleiterscheinung oder ein Auslöser für eine Zentrosomenamplifikation, Chromosomenfehlverteilung und klonale Evolution sein könnte, was mit einem Krankheitsprogress assoziiert ist. Erhöhte SAD-Werte und aberrante Zentrosomenzahlen in transformierenden Knochenmarkzellen von Patienten scheinen die Dynamik und die zunehmende Malignität des Transformationsprozesses widerzuspiegeln. Die Ergebnisse der vorliegenden Arbeit lassen daher den Eingang der Separase-Aktivitätsbestimmung in die klinische Routinediagnostik als vorteilhaft erscheinen, da die Bestimmung der Separase-Aktivitätsverteilung einen messbaren Hinweis auf das proliferative Potential von erkranktem Knochenmark bei MDS und anderen hämatologischen Neoplasien geben könnte.</w:t>
      </w:r>
      <w:r w:rsidR="00A9737D">
        <w:br w:type="page"/>
      </w:r>
    </w:p>
    <w:p w14:paraId="09A66190" w14:textId="32F94AB1" w:rsidR="00FF307C" w:rsidRPr="00114155" w:rsidRDefault="00E56C2B" w:rsidP="00CA3D74">
      <w:pPr>
        <w:pStyle w:val="berschrift1"/>
        <w:rPr>
          <w:noProof/>
        </w:rPr>
      </w:pPr>
      <w:bookmarkStart w:id="236" w:name="_Toc498434628"/>
      <w:r w:rsidRPr="00C97C36">
        <w:lastRenderedPageBreak/>
        <w:t>6</w:t>
      </w:r>
      <w:r w:rsidR="005B05E0" w:rsidRPr="00C97C36">
        <w:t>.</w:t>
      </w:r>
      <w:r w:rsidR="004664DB" w:rsidRPr="00C97C36">
        <w:t xml:space="preserve"> </w:t>
      </w:r>
      <w:r w:rsidR="005B05E0" w:rsidRPr="00CA379A">
        <w:t>L</w:t>
      </w:r>
      <w:r w:rsidR="002C6BCE" w:rsidRPr="00CA379A">
        <w:t>iteratur</w:t>
      </w:r>
      <w:r w:rsidR="00224B64" w:rsidRPr="00CA379A">
        <w:t>verzeichnis</w:t>
      </w:r>
      <w:bookmarkEnd w:id="235"/>
      <w:bookmarkEnd w:id="236"/>
      <w:r w:rsidR="005B05E0" w:rsidRPr="00D26806">
        <w:rPr>
          <w:rFonts w:eastAsia="Arial Unicode MS" w:cstheme="minorBidi"/>
          <w:color w:val="auto"/>
          <w:sz w:val="22"/>
          <w:szCs w:val="22"/>
          <w:lang w:val="en-US" w:eastAsia="de-DE"/>
        </w:rPr>
        <w:fldChar w:fldCharType="begin"/>
      </w:r>
      <w:r w:rsidR="005B05E0" w:rsidRPr="0082718D">
        <w:instrText xml:space="preserve"> </w:instrText>
      </w:r>
      <w:r w:rsidR="004E0CD0" w:rsidRPr="0082718D">
        <w:instrText>ADDIN</w:instrText>
      </w:r>
      <w:r w:rsidR="005B05E0" w:rsidRPr="0082718D">
        <w:instrText xml:space="preserve"> EN.REFLIST </w:instrText>
      </w:r>
      <w:r w:rsidR="005B05E0" w:rsidRPr="00D26806">
        <w:rPr>
          <w:rFonts w:eastAsia="Arial Unicode MS" w:cstheme="minorBidi"/>
          <w:color w:val="auto"/>
          <w:sz w:val="22"/>
          <w:szCs w:val="22"/>
          <w:lang w:val="en-US" w:eastAsia="de-DE"/>
        </w:rPr>
        <w:fldChar w:fldCharType="separate"/>
      </w:r>
    </w:p>
    <w:p w14:paraId="55316D83" w14:textId="77777777" w:rsidR="00FF307C" w:rsidRPr="00FF307C" w:rsidRDefault="00FF307C" w:rsidP="001F3AB2">
      <w:pPr>
        <w:pStyle w:val="Verzeichnis3"/>
        <w:rPr>
          <w:noProof/>
        </w:rPr>
      </w:pPr>
      <w:bookmarkStart w:id="237" w:name="_ENREF_2"/>
      <w:r w:rsidRPr="00114155">
        <w:rPr>
          <w:noProof/>
          <w:lang w:val="de-DE"/>
        </w:rPr>
        <w:t xml:space="preserve">Agircan, F.G., and Schiebel, E. (2014). </w:t>
      </w:r>
      <w:r w:rsidRPr="00FF307C">
        <w:rPr>
          <w:noProof/>
        </w:rPr>
        <w:t>Sensors at centrosomes reveal determinants of local separase activity. PLoS genetics</w:t>
      </w:r>
      <w:r w:rsidRPr="00FF307C">
        <w:rPr>
          <w:i/>
          <w:noProof/>
        </w:rPr>
        <w:t xml:space="preserve"> 10</w:t>
      </w:r>
      <w:r w:rsidRPr="00FF307C">
        <w:rPr>
          <w:noProof/>
        </w:rPr>
        <w:t>, e1004672.</w:t>
      </w:r>
      <w:bookmarkEnd w:id="237"/>
    </w:p>
    <w:p w14:paraId="6EC70199" w14:textId="77777777" w:rsidR="00FF307C" w:rsidRPr="00FF307C" w:rsidRDefault="00FF307C" w:rsidP="001F3AB2">
      <w:pPr>
        <w:pStyle w:val="Verzeichnis3"/>
        <w:rPr>
          <w:noProof/>
        </w:rPr>
      </w:pPr>
      <w:bookmarkStart w:id="238" w:name="_ENREF_3"/>
      <w:r w:rsidRPr="00FF307C">
        <w:rPr>
          <w:noProof/>
        </w:rPr>
        <w:t>Arquint, C., Gabryjonczyk, A.M., and Nigg, E.A. (2014). Centrosomes as signalling centres. Philosophical transactions of the Royal Society of London Series B, Biological sciences</w:t>
      </w:r>
      <w:r w:rsidRPr="00FF307C">
        <w:rPr>
          <w:i/>
          <w:noProof/>
        </w:rPr>
        <w:t xml:space="preserve"> 369</w:t>
      </w:r>
      <w:r w:rsidRPr="00FF307C">
        <w:rPr>
          <w:noProof/>
        </w:rPr>
        <w:t>.</w:t>
      </w:r>
      <w:bookmarkEnd w:id="238"/>
    </w:p>
    <w:p w14:paraId="707CDD1C" w14:textId="77777777" w:rsidR="00FF307C" w:rsidRPr="00FF307C" w:rsidRDefault="00FF307C" w:rsidP="001F3AB2">
      <w:pPr>
        <w:pStyle w:val="Verzeichnis3"/>
        <w:rPr>
          <w:noProof/>
        </w:rPr>
      </w:pPr>
      <w:bookmarkStart w:id="239" w:name="_ENREF_4"/>
      <w:r w:rsidRPr="00FF307C">
        <w:rPr>
          <w:noProof/>
        </w:rPr>
        <w:t>Aul, C., Bowen, D.T., and Yoshida, Y. (1998). Pathogenesis, etiology and epidemiology of myelodysplastic syndromes. Haematologica</w:t>
      </w:r>
      <w:r w:rsidRPr="00FF307C">
        <w:rPr>
          <w:i/>
          <w:noProof/>
        </w:rPr>
        <w:t xml:space="preserve"> 83</w:t>
      </w:r>
      <w:r w:rsidRPr="00FF307C">
        <w:rPr>
          <w:noProof/>
        </w:rPr>
        <w:t>, 71-86.</w:t>
      </w:r>
      <w:bookmarkEnd w:id="239"/>
    </w:p>
    <w:p w14:paraId="04F63E7C" w14:textId="77777777" w:rsidR="00FF307C" w:rsidRPr="0082718D" w:rsidRDefault="00FF307C" w:rsidP="001F3AB2">
      <w:pPr>
        <w:pStyle w:val="Verzeichnis3"/>
        <w:rPr>
          <w:noProof/>
          <w:lang w:val="de-DE"/>
        </w:rPr>
      </w:pPr>
      <w:bookmarkStart w:id="240" w:name="_ENREF_5"/>
      <w:r w:rsidRPr="00FF307C">
        <w:rPr>
          <w:noProof/>
        </w:rPr>
        <w:t xml:space="preserve">Aul, C., Gattermann, N., Germing, U., Runde, V., and Heyll, A. (1992a). </w:t>
      </w:r>
      <w:r w:rsidRPr="0082718D">
        <w:rPr>
          <w:noProof/>
          <w:lang w:val="de-DE"/>
        </w:rPr>
        <w:t>Myelodysplastic Syndrome - Epidemiologic and Etiologic Aspects. Deutsche medizinische Wochenschrift</w:t>
      </w:r>
      <w:r w:rsidRPr="0082718D">
        <w:rPr>
          <w:i/>
          <w:noProof/>
          <w:lang w:val="de-DE"/>
        </w:rPr>
        <w:t xml:space="preserve"> 117</w:t>
      </w:r>
      <w:r w:rsidRPr="0082718D">
        <w:rPr>
          <w:noProof/>
          <w:lang w:val="de-DE"/>
        </w:rPr>
        <w:t>, 1223-1231.</w:t>
      </w:r>
      <w:bookmarkEnd w:id="240"/>
    </w:p>
    <w:p w14:paraId="1B07568D" w14:textId="77777777" w:rsidR="00FF307C" w:rsidRPr="00FF307C" w:rsidRDefault="00FF307C" w:rsidP="001F3AB2">
      <w:pPr>
        <w:pStyle w:val="Verzeichnis3"/>
        <w:rPr>
          <w:noProof/>
        </w:rPr>
      </w:pPr>
      <w:bookmarkStart w:id="241" w:name="_ENREF_6"/>
      <w:r w:rsidRPr="0082718D">
        <w:rPr>
          <w:noProof/>
          <w:lang w:val="de-DE"/>
        </w:rPr>
        <w:t xml:space="preserve">Aul, C., Gattermann, N., and Schneider, W. (1992b). </w:t>
      </w:r>
      <w:r w:rsidRPr="00FF307C">
        <w:rPr>
          <w:noProof/>
        </w:rPr>
        <w:t>Age-Related Incidence and Other Epidemiologic Aspects of Myelodysplastic Syndromes. Brit J Haematol</w:t>
      </w:r>
      <w:r w:rsidRPr="00FF307C">
        <w:rPr>
          <w:i/>
          <w:noProof/>
        </w:rPr>
        <w:t xml:space="preserve"> 82</w:t>
      </w:r>
      <w:r w:rsidRPr="00FF307C">
        <w:rPr>
          <w:noProof/>
        </w:rPr>
        <w:t>, 358-367.</w:t>
      </w:r>
      <w:bookmarkEnd w:id="241"/>
    </w:p>
    <w:p w14:paraId="48E251EF" w14:textId="77777777" w:rsidR="00FF307C" w:rsidRPr="00FF307C" w:rsidRDefault="00FF307C" w:rsidP="001F3AB2">
      <w:pPr>
        <w:pStyle w:val="Verzeichnis3"/>
        <w:rPr>
          <w:noProof/>
        </w:rPr>
      </w:pPr>
      <w:bookmarkStart w:id="242" w:name="_ENREF_7"/>
      <w:r w:rsidRPr="00FF307C">
        <w:rPr>
          <w:noProof/>
        </w:rPr>
        <w:t>Basu, D., Zhang, N., Panigrahi, A.K., Horton, T.M., and Pati, D. (2009). Development and validation of a fluorogenic assay to measure separase enzyme activity. Anal Biochem</w:t>
      </w:r>
      <w:r w:rsidRPr="00FF307C">
        <w:rPr>
          <w:i/>
          <w:noProof/>
        </w:rPr>
        <w:t xml:space="preserve"> 392</w:t>
      </w:r>
      <w:r w:rsidRPr="00FF307C">
        <w:rPr>
          <w:noProof/>
        </w:rPr>
        <w:t>, 133-138.</w:t>
      </w:r>
      <w:bookmarkEnd w:id="242"/>
    </w:p>
    <w:p w14:paraId="0E263010" w14:textId="77777777" w:rsidR="00FF307C" w:rsidRPr="00FF307C" w:rsidRDefault="00FF307C" w:rsidP="001F3AB2">
      <w:pPr>
        <w:pStyle w:val="Verzeichnis3"/>
        <w:rPr>
          <w:noProof/>
        </w:rPr>
      </w:pPr>
      <w:bookmarkStart w:id="243" w:name="_ENREF_8"/>
      <w:r w:rsidRPr="00FF307C">
        <w:rPr>
          <w:noProof/>
        </w:rPr>
        <w:t>Bejar, R., Papaemmanuil, E., Haferlach, T., Garcia-Manero, G., Maciejewski, J.P., Sekeres, M.A., Walter, M.J., Graubert, T.A., Cazzola, M., Malcovati, L.</w:t>
      </w:r>
      <w:r w:rsidRPr="00FF307C">
        <w:rPr>
          <w:i/>
          <w:noProof/>
        </w:rPr>
        <w:t>, et al.</w:t>
      </w:r>
      <w:r w:rsidRPr="00FF307C">
        <w:rPr>
          <w:noProof/>
        </w:rPr>
        <w:t xml:space="preserve"> (2015). Somatic Mutations in MDS Patients Are Associated with Clinical Features and Predict Prognosis Independent of the IPSS-R: Analysis of Combined Datasets from the International Working Group for Prognosis in MDS-Molecular Committee. Blood</w:t>
      </w:r>
      <w:r w:rsidRPr="00FF307C">
        <w:rPr>
          <w:i/>
          <w:noProof/>
        </w:rPr>
        <w:t xml:space="preserve"> 126</w:t>
      </w:r>
      <w:r w:rsidRPr="00FF307C">
        <w:rPr>
          <w:noProof/>
        </w:rPr>
        <w:t>.</w:t>
      </w:r>
      <w:bookmarkEnd w:id="243"/>
    </w:p>
    <w:p w14:paraId="07961E0E" w14:textId="77777777" w:rsidR="00FF307C" w:rsidRPr="00FF307C" w:rsidRDefault="00FF307C" w:rsidP="001F3AB2">
      <w:pPr>
        <w:pStyle w:val="Verzeichnis3"/>
        <w:rPr>
          <w:noProof/>
        </w:rPr>
      </w:pPr>
      <w:bookmarkStart w:id="244" w:name="_ENREF_9"/>
      <w:r w:rsidRPr="00FF307C">
        <w:rPr>
          <w:noProof/>
        </w:rPr>
        <w:t>Bejar, R., Stevenson, K., Abdel-Wahab, O., Galili, N., Nilsson, B., Garcia-Manero, G., Kantarjian, H., Raza, A., Levine, R.L., Neuberg, D.</w:t>
      </w:r>
      <w:r w:rsidRPr="00FF307C">
        <w:rPr>
          <w:i/>
          <w:noProof/>
        </w:rPr>
        <w:t>, et al.</w:t>
      </w:r>
      <w:r w:rsidRPr="00FF307C">
        <w:rPr>
          <w:noProof/>
        </w:rPr>
        <w:t xml:space="preserve"> (2011). Clinical effect of point mutations in myelodysplastic syndromes. The New England journal of medicine</w:t>
      </w:r>
      <w:r w:rsidRPr="00FF307C">
        <w:rPr>
          <w:i/>
          <w:noProof/>
        </w:rPr>
        <w:t xml:space="preserve"> 364</w:t>
      </w:r>
      <w:r w:rsidRPr="00FF307C">
        <w:rPr>
          <w:noProof/>
        </w:rPr>
        <w:t>, 2496-2506.</w:t>
      </w:r>
      <w:bookmarkEnd w:id="244"/>
    </w:p>
    <w:p w14:paraId="74586F4A" w14:textId="77777777" w:rsidR="00FF307C" w:rsidRPr="00FF307C" w:rsidRDefault="00FF307C" w:rsidP="001F3AB2">
      <w:pPr>
        <w:pStyle w:val="Verzeichnis3"/>
        <w:rPr>
          <w:noProof/>
        </w:rPr>
      </w:pPr>
      <w:bookmarkStart w:id="245" w:name="_ENREF_10"/>
      <w:r w:rsidRPr="00FF307C">
        <w:rPr>
          <w:noProof/>
        </w:rPr>
        <w:t>Bhakta-Guha, D., Saeed, M.E., Greten, H.J., and Efferth, T. (2015). Dis-organizing centrosomal clusters: specific cancer therapy for a generic spread? Curr Med Chem</w:t>
      </w:r>
      <w:r w:rsidRPr="00FF307C">
        <w:rPr>
          <w:i/>
          <w:noProof/>
        </w:rPr>
        <w:t xml:space="preserve"> 22</w:t>
      </w:r>
      <w:r w:rsidRPr="00FF307C">
        <w:rPr>
          <w:noProof/>
        </w:rPr>
        <w:t>, 685-694.</w:t>
      </w:r>
      <w:bookmarkEnd w:id="245"/>
    </w:p>
    <w:p w14:paraId="765570EF" w14:textId="77777777" w:rsidR="00FF307C" w:rsidRPr="00FF307C" w:rsidRDefault="00FF307C" w:rsidP="001F3AB2">
      <w:pPr>
        <w:pStyle w:val="Verzeichnis3"/>
        <w:rPr>
          <w:noProof/>
        </w:rPr>
      </w:pPr>
      <w:bookmarkStart w:id="246" w:name="_ENREF_11"/>
      <w:r w:rsidRPr="00FF307C">
        <w:rPr>
          <w:noProof/>
        </w:rPr>
        <w:t>Bornens, M. (2012). The centrosome in cells and organisms. Science</w:t>
      </w:r>
      <w:r w:rsidRPr="00FF307C">
        <w:rPr>
          <w:i/>
          <w:noProof/>
        </w:rPr>
        <w:t xml:space="preserve"> 335</w:t>
      </w:r>
      <w:r w:rsidRPr="00FF307C">
        <w:rPr>
          <w:noProof/>
        </w:rPr>
        <w:t>, 422-426.</w:t>
      </w:r>
      <w:bookmarkEnd w:id="246"/>
    </w:p>
    <w:p w14:paraId="185486D6" w14:textId="77777777" w:rsidR="00FF307C" w:rsidRPr="00FF307C" w:rsidRDefault="00FF307C" w:rsidP="001F3AB2">
      <w:pPr>
        <w:pStyle w:val="Verzeichnis3"/>
        <w:rPr>
          <w:noProof/>
        </w:rPr>
      </w:pPr>
      <w:bookmarkStart w:id="247" w:name="_ENREF_12"/>
      <w:r w:rsidRPr="00FF307C">
        <w:rPr>
          <w:noProof/>
        </w:rPr>
        <w:t>Brinkley, B.R., Cox, S.M., Pepper, D.A., Wible, L., Brenner, S.L., and Pardue, R.L. (1981). Tubulin assembly sites and the organization of cytoplasmic microtubules in cultured mammalian cells. J Cell Biol</w:t>
      </w:r>
      <w:r w:rsidRPr="00FF307C">
        <w:rPr>
          <w:i/>
          <w:noProof/>
        </w:rPr>
        <w:t xml:space="preserve"> 90</w:t>
      </w:r>
      <w:r w:rsidRPr="00FF307C">
        <w:rPr>
          <w:noProof/>
        </w:rPr>
        <w:t>, 554-562.</w:t>
      </w:r>
      <w:bookmarkEnd w:id="247"/>
    </w:p>
    <w:p w14:paraId="0C0269C9" w14:textId="77777777" w:rsidR="00FF307C" w:rsidRPr="00FF307C" w:rsidRDefault="00FF307C" w:rsidP="001F3AB2">
      <w:pPr>
        <w:pStyle w:val="Verzeichnis3"/>
        <w:rPr>
          <w:noProof/>
        </w:rPr>
      </w:pPr>
      <w:bookmarkStart w:id="248" w:name="_ENREF_13"/>
      <w:r w:rsidRPr="00FF307C">
        <w:rPr>
          <w:noProof/>
        </w:rPr>
        <w:t>Chan, J.Y. (2011). A Clinical Overview of Centrosome Amplification in Human Cancers. International journal of biological sciences</w:t>
      </w:r>
      <w:r w:rsidRPr="00FF307C">
        <w:rPr>
          <w:i/>
          <w:noProof/>
        </w:rPr>
        <w:t xml:space="preserve"> 7</w:t>
      </w:r>
      <w:r w:rsidRPr="00FF307C">
        <w:rPr>
          <w:noProof/>
        </w:rPr>
        <w:t>, 1122-1144.</w:t>
      </w:r>
      <w:bookmarkEnd w:id="248"/>
    </w:p>
    <w:p w14:paraId="5A94CB3D" w14:textId="77777777" w:rsidR="00FF307C" w:rsidRPr="00FF307C" w:rsidRDefault="00FF307C" w:rsidP="001F3AB2">
      <w:pPr>
        <w:pStyle w:val="Verzeichnis3"/>
        <w:rPr>
          <w:noProof/>
        </w:rPr>
      </w:pPr>
      <w:bookmarkStart w:id="249" w:name="_ENREF_14"/>
      <w:r w:rsidRPr="00FF307C">
        <w:rPr>
          <w:noProof/>
        </w:rPr>
        <w:lastRenderedPageBreak/>
        <w:t>Chapman, C.M., Sun, X.M., Roschewski, M., Aue, G., Farooqui, M., Stennett, L., Gibellini, F., Arthur, D., Perez-Galan, P., and Wiestner, A. (2012). ON 01910.Na Is Selectively Cytotoxic for Chronic Lymphocytic Leukemia Cells through a Dual Mechanism of Action Involving PI3K/AKT Inhibition and Induction of Oxidative Stress. Clinical Cancer Research</w:t>
      </w:r>
      <w:r w:rsidRPr="00FF307C">
        <w:rPr>
          <w:i/>
          <w:noProof/>
        </w:rPr>
        <w:t xml:space="preserve"> 18</w:t>
      </w:r>
      <w:r w:rsidRPr="00FF307C">
        <w:rPr>
          <w:noProof/>
        </w:rPr>
        <w:t>, 1979-1991.</w:t>
      </w:r>
      <w:bookmarkEnd w:id="249"/>
    </w:p>
    <w:p w14:paraId="0C5652C3" w14:textId="77777777" w:rsidR="00FF307C" w:rsidRPr="00FF307C" w:rsidRDefault="00FF307C" w:rsidP="001F3AB2">
      <w:pPr>
        <w:pStyle w:val="Verzeichnis3"/>
        <w:rPr>
          <w:noProof/>
        </w:rPr>
      </w:pPr>
      <w:bookmarkStart w:id="250" w:name="_ENREF_15"/>
      <w:r w:rsidRPr="00FF307C">
        <w:rPr>
          <w:noProof/>
        </w:rPr>
        <w:t>Della Porta, M.G., Tuechler, H., Malcovati, L., Schanz, J., Sanz, G., Garcia-Manero, G., Sole, F., Bennett, J.M., Bowen, D., Fenaux, P.</w:t>
      </w:r>
      <w:r w:rsidRPr="00FF307C">
        <w:rPr>
          <w:i/>
          <w:noProof/>
        </w:rPr>
        <w:t>, et al.</w:t>
      </w:r>
      <w:r w:rsidRPr="00FF307C">
        <w:rPr>
          <w:noProof/>
        </w:rPr>
        <w:t xml:space="preserve"> (2015). Validation of WHO classification-based Prognostic Scoring System (WPSS) for myelodysplastic syndromes and comparison with the revised International Prognostic Scoring System (IPSS-R). A study of the International Working Group for Prognosis in Myelodysplasia (IWG-PM). Leukemia</w:t>
      </w:r>
      <w:r w:rsidRPr="00FF307C">
        <w:rPr>
          <w:i/>
          <w:noProof/>
        </w:rPr>
        <w:t xml:space="preserve"> 29</w:t>
      </w:r>
      <w:r w:rsidRPr="00FF307C">
        <w:rPr>
          <w:noProof/>
        </w:rPr>
        <w:t>, 1502-1513.</w:t>
      </w:r>
      <w:bookmarkEnd w:id="250"/>
    </w:p>
    <w:p w14:paraId="49EE5BA2" w14:textId="77777777" w:rsidR="00FF307C" w:rsidRPr="00FF307C" w:rsidRDefault="00FF307C" w:rsidP="001F3AB2">
      <w:pPr>
        <w:pStyle w:val="Verzeichnis3"/>
        <w:rPr>
          <w:noProof/>
        </w:rPr>
      </w:pPr>
      <w:bookmarkStart w:id="251" w:name="_ENREF_16"/>
      <w:r w:rsidRPr="00FF307C">
        <w:rPr>
          <w:noProof/>
        </w:rPr>
        <w:t>Duensing, A., and Duensing, S. (2010). Centrosomes, polyploidy and cancer. Adv Exp Med Biol</w:t>
      </w:r>
      <w:r w:rsidRPr="00FF307C">
        <w:rPr>
          <w:i/>
          <w:noProof/>
        </w:rPr>
        <w:t xml:space="preserve"> 676</w:t>
      </w:r>
      <w:r w:rsidRPr="00FF307C">
        <w:rPr>
          <w:noProof/>
        </w:rPr>
        <w:t>, 93-103.</w:t>
      </w:r>
      <w:bookmarkEnd w:id="251"/>
    </w:p>
    <w:p w14:paraId="4CED3779" w14:textId="77777777" w:rsidR="00FF307C" w:rsidRPr="00FF307C" w:rsidRDefault="00FF307C" w:rsidP="001F3AB2">
      <w:pPr>
        <w:pStyle w:val="Verzeichnis3"/>
        <w:rPr>
          <w:noProof/>
        </w:rPr>
      </w:pPr>
      <w:bookmarkStart w:id="252" w:name="_ENREF_17"/>
      <w:r w:rsidRPr="00FF307C">
        <w:rPr>
          <w:noProof/>
        </w:rPr>
        <w:t>Fink, E.C., and Ebert, B.L. (2015). The novel mechanism of lenalidomide activity. Blood</w:t>
      </w:r>
      <w:r w:rsidRPr="00FF307C">
        <w:rPr>
          <w:i/>
          <w:noProof/>
        </w:rPr>
        <w:t xml:space="preserve"> 126</w:t>
      </w:r>
      <w:r w:rsidRPr="00FF307C">
        <w:rPr>
          <w:noProof/>
        </w:rPr>
        <w:t>, 2366-2369.</w:t>
      </w:r>
      <w:bookmarkEnd w:id="252"/>
    </w:p>
    <w:p w14:paraId="200B1BF7" w14:textId="77777777" w:rsidR="00FF307C" w:rsidRPr="00FF307C" w:rsidRDefault="00FF307C" w:rsidP="001F3AB2">
      <w:pPr>
        <w:pStyle w:val="Verzeichnis3"/>
        <w:rPr>
          <w:noProof/>
        </w:rPr>
      </w:pPr>
      <w:bookmarkStart w:id="253" w:name="_ENREF_18"/>
      <w:r w:rsidRPr="00FF307C">
        <w:rPr>
          <w:noProof/>
        </w:rPr>
        <w:t>Fukasawa, K. (2007). Oncogenes and tumour suppressors take on centrosomes. Nature reviews Cancer</w:t>
      </w:r>
      <w:r w:rsidRPr="00FF307C">
        <w:rPr>
          <w:i/>
          <w:noProof/>
        </w:rPr>
        <w:t xml:space="preserve"> 7</w:t>
      </w:r>
      <w:r w:rsidRPr="00FF307C">
        <w:rPr>
          <w:noProof/>
        </w:rPr>
        <w:t>, 911-924.</w:t>
      </w:r>
      <w:bookmarkEnd w:id="253"/>
    </w:p>
    <w:p w14:paraId="33B4BADA" w14:textId="77777777" w:rsidR="00FF307C" w:rsidRPr="00FF307C" w:rsidRDefault="00FF307C" w:rsidP="001F3AB2">
      <w:pPr>
        <w:pStyle w:val="Verzeichnis3"/>
        <w:rPr>
          <w:noProof/>
        </w:rPr>
      </w:pPr>
      <w:bookmarkStart w:id="254" w:name="_ENREF_19"/>
      <w:r w:rsidRPr="00FF307C">
        <w:rPr>
          <w:noProof/>
        </w:rPr>
        <w:t>Gallagher, R., Collins, S., Trujillo, J., Mccredie, K., Ahearn, M., Tsai, S., Metzgar, R., Aulakh, G., Ting, R., Ruscetti, F.</w:t>
      </w:r>
      <w:r w:rsidRPr="00FF307C">
        <w:rPr>
          <w:i/>
          <w:noProof/>
        </w:rPr>
        <w:t>, et al.</w:t>
      </w:r>
      <w:r w:rsidRPr="00FF307C">
        <w:rPr>
          <w:noProof/>
        </w:rPr>
        <w:t xml:space="preserve"> (1979). Characterization of the Continuous, Differentiating Myeloid Cell-Line (Hl-60) from a Patient with Acute Promyelocytic Leukemia. Blood</w:t>
      </w:r>
      <w:r w:rsidRPr="00FF307C">
        <w:rPr>
          <w:i/>
          <w:noProof/>
        </w:rPr>
        <w:t xml:space="preserve"> 54</w:t>
      </w:r>
      <w:r w:rsidRPr="00FF307C">
        <w:rPr>
          <w:noProof/>
        </w:rPr>
        <w:t>, 713-733.</w:t>
      </w:r>
      <w:bookmarkEnd w:id="254"/>
    </w:p>
    <w:p w14:paraId="0D87C5AF" w14:textId="77777777" w:rsidR="00FF307C" w:rsidRPr="00FF307C" w:rsidRDefault="00FF307C" w:rsidP="001F3AB2">
      <w:pPr>
        <w:pStyle w:val="Verzeichnis3"/>
        <w:rPr>
          <w:noProof/>
        </w:rPr>
      </w:pPr>
      <w:bookmarkStart w:id="255" w:name="_ENREF_20"/>
      <w:r w:rsidRPr="00FF307C">
        <w:rPr>
          <w:noProof/>
        </w:rPr>
        <w:t>Ganem, N.J., Godinho, S.A., and Pellman, D. (2009). A mechanism linking extra centrosomes to chromosomal instability. Nature</w:t>
      </w:r>
      <w:r w:rsidRPr="00FF307C">
        <w:rPr>
          <w:i/>
          <w:noProof/>
        </w:rPr>
        <w:t xml:space="preserve"> 460</w:t>
      </w:r>
      <w:r w:rsidRPr="00FF307C">
        <w:rPr>
          <w:noProof/>
        </w:rPr>
        <w:t>, 278-282.</w:t>
      </w:r>
      <w:bookmarkEnd w:id="255"/>
    </w:p>
    <w:p w14:paraId="16A7E7AE" w14:textId="77777777" w:rsidR="00FF307C" w:rsidRPr="00FF307C" w:rsidRDefault="00FF307C" w:rsidP="001F3AB2">
      <w:pPr>
        <w:pStyle w:val="Verzeichnis3"/>
        <w:rPr>
          <w:noProof/>
        </w:rPr>
      </w:pPr>
      <w:bookmarkStart w:id="256" w:name="_ENREF_21"/>
      <w:r w:rsidRPr="00FF307C">
        <w:rPr>
          <w:noProof/>
        </w:rPr>
        <w:t>Garcia-Manero, G. (2015). Myelodysplastic syndromes: 2015 Update on diagnosis, risk-stratification and management. Am J Hematol</w:t>
      </w:r>
      <w:r w:rsidRPr="00FF307C">
        <w:rPr>
          <w:i/>
          <w:noProof/>
        </w:rPr>
        <w:t xml:space="preserve"> 90</w:t>
      </w:r>
      <w:r w:rsidRPr="00FF307C">
        <w:rPr>
          <w:noProof/>
        </w:rPr>
        <w:t>, 832-841.</w:t>
      </w:r>
      <w:bookmarkEnd w:id="256"/>
    </w:p>
    <w:p w14:paraId="012B1D10" w14:textId="77777777" w:rsidR="00FF307C" w:rsidRPr="00FF307C" w:rsidRDefault="00FF307C" w:rsidP="001F3AB2">
      <w:pPr>
        <w:pStyle w:val="Verzeichnis3"/>
        <w:rPr>
          <w:noProof/>
        </w:rPr>
      </w:pPr>
      <w:bookmarkStart w:id="257" w:name="_ENREF_22"/>
      <w:r w:rsidRPr="00FF307C">
        <w:rPr>
          <w:noProof/>
        </w:rPr>
        <w:t>Giagounidis, A.A., Germing, U., Haase, S., and Aul, C. (2007). Lenalidomide: a brief review of its therapeutic potential in myelodysplastic syndromes. Therapeutics and clinical risk management</w:t>
      </w:r>
      <w:r w:rsidRPr="00FF307C">
        <w:rPr>
          <w:i/>
          <w:noProof/>
        </w:rPr>
        <w:t xml:space="preserve"> 3</w:t>
      </w:r>
      <w:r w:rsidRPr="00FF307C">
        <w:rPr>
          <w:noProof/>
        </w:rPr>
        <w:t>, 553-562.</w:t>
      </w:r>
      <w:bookmarkEnd w:id="257"/>
    </w:p>
    <w:p w14:paraId="68ACC265" w14:textId="77777777" w:rsidR="00FF307C" w:rsidRPr="00FF307C" w:rsidRDefault="00FF307C" w:rsidP="001F3AB2">
      <w:pPr>
        <w:pStyle w:val="Verzeichnis3"/>
        <w:rPr>
          <w:noProof/>
        </w:rPr>
      </w:pPr>
      <w:bookmarkStart w:id="258" w:name="_ENREF_23"/>
      <w:r w:rsidRPr="00FF307C">
        <w:rPr>
          <w:noProof/>
        </w:rPr>
        <w:t>Giehl, M., Leitner, A., Haferlach, C., Duesberg, P., Hofmann, W.K., Hofheinz, R., Seifarth, W., Hochhaus, A., and Fabarius, A. (2010). Detection of centrosome aberrations in disease-unrelated cells from patients with tumor treated with tyrosine kinase inhibitors. European journal of haematology</w:t>
      </w:r>
      <w:r w:rsidRPr="00FF307C">
        <w:rPr>
          <w:i/>
          <w:noProof/>
        </w:rPr>
        <w:t xml:space="preserve"> 85</w:t>
      </w:r>
      <w:r w:rsidRPr="00FF307C">
        <w:rPr>
          <w:noProof/>
        </w:rPr>
        <w:t>, 139-148.</w:t>
      </w:r>
      <w:bookmarkEnd w:id="258"/>
    </w:p>
    <w:p w14:paraId="3662E186" w14:textId="77777777" w:rsidR="00FF307C" w:rsidRPr="00FF307C" w:rsidRDefault="00FF307C" w:rsidP="001F3AB2">
      <w:pPr>
        <w:pStyle w:val="Verzeichnis3"/>
        <w:rPr>
          <w:noProof/>
        </w:rPr>
      </w:pPr>
      <w:bookmarkStart w:id="259" w:name="_ENREF_24"/>
      <w:r w:rsidRPr="00FF307C">
        <w:rPr>
          <w:noProof/>
        </w:rPr>
        <w:t>Glover, A.B., and Leyland-Jones, B. (1987). Biochemistry of azacitidine: a review. Cancer treatment reports</w:t>
      </w:r>
      <w:r w:rsidRPr="00FF307C">
        <w:rPr>
          <w:i/>
          <w:noProof/>
        </w:rPr>
        <w:t xml:space="preserve"> 71</w:t>
      </w:r>
      <w:r w:rsidRPr="00FF307C">
        <w:rPr>
          <w:noProof/>
        </w:rPr>
        <w:t>, 959-964.</w:t>
      </w:r>
      <w:bookmarkEnd w:id="259"/>
    </w:p>
    <w:p w14:paraId="6C58DCEB" w14:textId="77777777" w:rsidR="00FF307C" w:rsidRPr="00FF307C" w:rsidRDefault="00FF307C" w:rsidP="001F3AB2">
      <w:pPr>
        <w:pStyle w:val="Verzeichnis3"/>
        <w:rPr>
          <w:noProof/>
        </w:rPr>
      </w:pPr>
      <w:bookmarkStart w:id="260" w:name="_ENREF_25"/>
      <w:r w:rsidRPr="00FF307C">
        <w:rPr>
          <w:noProof/>
        </w:rPr>
        <w:t>Godinho, S.A., Kwon, M., and Pellman, D. (2009). Centrosomes and cancer: how cancer cells divide with too many centrosomes. Cancer metastasis reviews</w:t>
      </w:r>
      <w:r w:rsidRPr="00FF307C">
        <w:rPr>
          <w:i/>
          <w:noProof/>
        </w:rPr>
        <w:t xml:space="preserve"> 28</w:t>
      </w:r>
      <w:r w:rsidRPr="00FF307C">
        <w:rPr>
          <w:noProof/>
        </w:rPr>
        <w:t>, 85-98.</w:t>
      </w:r>
      <w:bookmarkEnd w:id="260"/>
    </w:p>
    <w:p w14:paraId="60252F0E" w14:textId="77777777" w:rsidR="00FF307C" w:rsidRPr="00FF307C" w:rsidRDefault="00FF307C" w:rsidP="001F3AB2">
      <w:pPr>
        <w:pStyle w:val="Verzeichnis3"/>
        <w:rPr>
          <w:noProof/>
        </w:rPr>
      </w:pPr>
      <w:bookmarkStart w:id="261" w:name="_ENREF_26"/>
      <w:r w:rsidRPr="00FF307C">
        <w:rPr>
          <w:noProof/>
        </w:rPr>
        <w:lastRenderedPageBreak/>
        <w:t>Gorr, I.H., Boos, D., and Stemmann, O. (2005). Mutual inhibition of separase and Cdk1 by two-step complex formation. Molecular cell</w:t>
      </w:r>
      <w:r w:rsidRPr="00FF307C">
        <w:rPr>
          <w:i/>
          <w:noProof/>
        </w:rPr>
        <w:t xml:space="preserve"> 19</w:t>
      </w:r>
      <w:r w:rsidRPr="00FF307C">
        <w:rPr>
          <w:noProof/>
        </w:rPr>
        <w:t>, 135-141.</w:t>
      </w:r>
      <w:bookmarkEnd w:id="261"/>
    </w:p>
    <w:p w14:paraId="5F61F074" w14:textId="77777777" w:rsidR="00FF307C" w:rsidRPr="00FF307C" w:rsidRDefault="00FF307C" w:rsidP="001F3AB2">
      <w:pPr>
        <w:pStyle w:val="Verzeichnis3"/>
        <w:rPr>
          <w:noProof/>
        </w:rPr>
      </w:pPr>
      <w:bookmarkStart w:id="262" w:name="_ENREF_27"/>
      <w:r w:rsidRPr="00FF307C">
        <w:rPr>
          <w:noProof/>
        </w:rPr>
        <w:t>Greenberg, P.L., Tuechler, H., Schanz, J., Sanz, G., Garcia-Manero, G., Sole, F., Bennett, J.M., Bowen, D., Fenaux, P., Dreyfus, F.</w:t>
      </w:r>
      <w:r w:rsidRPr="00FF307C">
        <w:rPr>
          <w:i/>
          <w:noProof/>
        </w:rPr>
        <w:t>, et al.</w:t>
      </w:r>
      <w:r w:rsidRPr="00FF307C">
        <w:rPr>
          <w:noProof/>
        </w:rPr>
        <w:t xml:space="preserve"> (2012). Revised international prognostic scoring system for myelodysplastic syndromes. Blood</w:t>
      </w:r>
      <w:r w:rsidRPr="00FF307C">
        <w:rPr>
          <w:i/>
          <w:noProof/>
        </w:rPr>
        <w:t xml:space="preserve"> 120</w:t>
      </w:r>
      <w:r w:rsidRPr="00FF307C">
        <w:rPr>
          <w:noProof/>
        </w:rPr>
        <w:t>, 2454-2465.</w:t>
      </w:r>
      <w:bookmarkEnd w:id="262"/>
    </w:p>
    <w:p w14:paraId="26B82069" w14:textId="77777777" w:rsidR="00FF307C" w:rsidRPr="0082718D" w:rsidRDefault="00FF307C" w:rsidP="001F3AB2">
      <w:pPr>
        <w:pStyle w:val="Verzeichnis3"/>
        <w:rPr>
          <w:noProof/>
          <w:lang w:val="de-DE"/>
        </w:rPr>
      </w:pPr>
      <w:bookmarkStart w:id="263" w:name="_ENREF_28"/>
      <w:r w:rsidRPr="00FF307C">
        <w:rPr>
          <w:noProof/>
        </w:rPr>
        <w:t xml:space="preserve">Gumireddy, K., Reddy, M.V., Cosenza, S.C., Boominathan, R., Baker, S.J., Papathi, N., Jiang, J., Holland, J., and Reddy, E.P. (2005). ON01910, a non-ATP-competitive small molecule inhibitor of Plk1, is a potent anticancer agent. </w:t>
      </w:r>
      <w:r w:rsidRPr="0082718D">
        <w:rPr>
          <w:noProof/>
          <w:lang w:val="de-DE"/>
        </w:rPr>
        <w:t>Cancer cell</w:t>
      </w:r>
      <w:r w:rsidRPr="0082718D">
        <w:rPr>
          <w:i/>
          <w:noProof/>
          <w:lang w:val="de-DE"/>
        </w:rPr>
        <w:t xml:space="preserve"> 7</w:t>
      </w:r>
      <w:r w:rsidRPr="0082718D">
        <w:rPr>
          <w:noProof/>
          <w:lang w:val="de-DE"/>
        </w:rPr>
        <w:t>, 275-286.</w:t>
      </w:r>
      <w:bookmarkEnd w:id="263"/>
    </w:p>
    <w:p w14:paraId="7641BCF1" w14:textId="77777777" w:rsidR="00FF307C" w:rsidRPr="0082718D" w:rsidRDefault="00FF307C" w:rsidP="001F3AB2">
      <w:pPr>
        <w:pStyle w:val="Verzeichnis3"/>
        <w:rPr>
          <w:noProof/>
          <w:lang w:val="de-DE"/>
        </w:rPr>
      </w:pPr>
      <w:bookmarkStart w:id="264" w:name="_ENREF_29"/>
      <w:r w:rsidRPr="0082718D">
        <w:rPr>
          <w:noProof/>
          <w:lang w:val="de-DE"/>
        </w:rPr>
        <w:t>Haase, D., Germing, U., Schanz, J., Pfeilstocker, M., Nosslinger, T., Hildebrandt, B., Kundgen, A., Lubbert, M., Kunzmann, R., Giagounidis, A.A.</w:t>
      </w:r>
      <w:r w:rsidRPr="0082718D">
        <w:rPr>
          <w:i/>
          <w:noProof/>
          <w:lang w:val="de-DE"/>
        </w:rPr>
        <w:t>, et al.</w:t>
      </w:r>
      <w:r w:rsidRPr="0082718D">
        <w:rPr>
          <w:noProof/>
          <w:lang w:val="de-DE"/>
        </w:rPr>
        <w:t xml:space="preserve"> </w:t>
      </w:r>
      <w:r w:rsidRPr="00FF307C">
        <w:rPr>
          <w:noProof/>
        </w:rPr>
        <w:t xml:space="preserve">(2007). New insights into the prognostic impact of the karyotype in MDS and correlation with subtypes: evidence from a core dataset of 2124 patients. </w:t>
      </w:r>
      <w:r w:rsidRPr="0082718D">
        <w:rPr>
          <w:noProof/>
          <w:lang w:val="de-DE"/>
        </w:rPr>
        <w:t>Blood</w:t>
      </w:r>
      <w:r w:rsidRPr="0082718D">
        <w:rPr>
          <w:i/>
          <w:noProof/>
          <w:lang w:val="de-DE"/>
        </w:rPr>
        <w:t xml:space="preserve"> 110</w:t>
      </w:r>
      <w:r w:rsidRPr="0082718D">
        <w:rPr>
          <w:noProof/>
          <w:lang w:val="de-DE"/>
        </w:rPr>
        <w:t>, 4385-4395.</w:t>
      </w:r>
      <w:bookmarkEnd w:id="264"/>
    </w:p>
    <w:p w14:paraId="6ED47497" w14:textId="77777777" w:rsidR="00FF307C" w:rsidRPr="00FF307C" w:rsidRDefault="00FF307C" w:rsidP="001F3AB2">
      <w:pPr>
        <w:pStyle w:val="Verzeichnis3"/>
        <w:rPr>
          <w:noProof/>
        </w:rPr>
      </w:pPr>
      <w:bookmarkStart w:id="265" w:name="_ENREF_30"/>
      <w:r w:rsidRPr="0082718D">
        <w:rPr>
          <w:noProof/>
          <w:lang w:val="de-DE"/>
        </w:rPr>
        <w:t xml:space="preserve">Haass, W., Kleiner, H., Muller, M.C., Hofmann, W.K., Fabarius, A., and Seifarth, W. (2015). </w:t>
      </w:r>
      <w:r w:rsidRPr="00FF307C">
        <w:rPr>
          <w:noProof/>
        </w:rPr>
        <w:t>Measurement of separase proteolytic activity in single living cells by a fluorogenic flow cytometry assay. PloS one</w:t>
      </w:r>
      <w:r w:rsidRPr="00FF307C">
        <w:rPr>
          <w:i/>
          <w:noProof/>
        </w:rPr>
        <w:t xml:space="preserve"> 10</w:t>
      </w:r>
      <w:r w:rsidRPr="00FF307C">
        <w:rPr>
          <w:noProof/>
        </w:rPr>
        <w:t>, e0133769.</w:t>
      </w:r>
      <w:bookmarkEnd w:id="265"/>
    </w:p>
    <w:p w14:paraId="3270E70E" w14:textId="77777777" w:rsidR="00FF307C" w:rsidRPr="0082718D" w:rsidRDefault="00FF307C" w:rsidP="001F3AB2">
      <w:pPr>
        <w:pStyle w:val="Verzeichnis3"/>
        <w:rPr>
          <w:noProof/>
          <w:lang w:val="de-DE"/>
        </w:rPr>
      </w:pPr>
      <w:bookmarkStart w:id="266" w:name="_ENREF_31"/>
      <w:r w:rsidRPr="00FF307C">
        <w:rPr>
          <w:noProof/>
        </w:rPr>
        <w:t xml:space="preserve">Haass, W., Stehle, M., Nittka, S., Giehl, M., Schrotz-King, P., Fabarius, A., Hofmann, W.K., and Seifarth, W. (2012). The Proteolytic Activity of Separase in BCR-ABL-Positive Cells Is Increased by Imatinib. </w:t>
      </w:r>
      <w:r w:rsidRPr="0082718D">
        <w:rPr>
          <w:noProof/>
          <w:lang w:val="de-DE"/>
        </w:rPr>
        <w:t>PloS one</w:t>
      </w:r>
      <w:r w:rsidRPr="0082718D">
        <w:rPr>
          <w:i/>
          <w:noProof/>
          <w:lang w:val="de-DE"/>
        </w:rPr>
        <w:t xml:space="preserve"> 7</w:t>
      </w:r>
      <w:r w:rsidRPr="0082718D">
        <w:rPr>
          <w:noProof/>
          <w:lang w:val="de-DE"/>
        </w:rPr>
        <w:t>.</w:t>
      </w:r>
      <w:bookmarkEnd w:id="266"/>
    </w:p>
    <w:p w14:paraId="4E6A5095" w14:textId="77777777" w:rsidR="00FF307C" w:rsidRPr="00FF307C" w:rsidRDefault="00FF307C" w:rsidP="001F3AB2">
      <w:pPr>
        <w:pStyle w:val="Verzeichnis3"/>
        <w:rPr>
          <w:noProof/>
        </w:rPr>
      </w:pPr>
      <w:bookmarkStart w:id="267" w:name="_ENREF_32"/>
      <w:r w:rsidRPr="0082718D">
        <w:rPr>
          <w:noProof/>
          <w:lang w:val="de-DE"/>
        </w:rPr>
        <w:t>Haferlach, T., Nagata, Y., Grossmann, V., Okuno, Y., Bacher, U., Nagae, G., Schnittger, S., Sanada, M., Kon, A., Alpermann, T.</w:t>
      </w:r>
      <w:r w:rsidRPr="0082718D">
        <w:rPr>
          <w:i/>
          <w:noProof/>
          <w:lang w:val="de-DE"/>
        </w:rPr>
        <w:t>, et al.</w:t>
      </w:r>
      <w:r w:rsidRPr="0082718D">
        <w:rPr>
          <w:noProof/>
          <w:lang w:val="de-DE"/>
        </w:rPr>
        <w:t xml:space="preserve"> </w:t>
      </w:r>
      <w:r w:rsidRPr="00FF307C">
        <w:rPr>
          <w:noProof/>
        </w:rPr>
        <w:t>(2014). Landscape of genetic lesions in 944 patients with myelodysplastic syndromes. Leukemia</w:t>
      </w:r>
      <w:r w:rsidRPr="00FF307C">
        <w:rPr>
          <w:i/>
          <w:noProof/>
        </w:rPr>
        <w:t xml:space="preserve"> 28</w:t>
      </w:r>
      <w:r w:rsidRPr="00FF307C">
        <w:rPr>
          <w:noProof/>
        </w:rPr>
        <w:t>, 241-247.</w:t>
      </w:r>
      <w:bookmarkEnd w:id="267"/>
    </w:p>
    <w:p w14:paraId="18A65391" w14:textId="77777777" w:rsidR="00FF307C" w:rsidRPr="00FF307C" w:rsidRDefault="00FF307C" w:rsidP="001F3AB2">
      <w:pPr>
        <w:pStyle w:val="Verzeichnis3"/>
        <w:rPr>
          <w:noProof/>
        </w:rPr>
      </w:pPr>
      <w:bookmarkStart w:id="268" w:name="_ENREF_33"/>
      <w:r w:rsidRPr="00FF307C">
        <w:rPr>
          <w:noProof/>
        </w:rPr>
        <w:t>Holmes, A.L., Wise, S.S., Sandwick, S.J., Lingle, W.L., Negron, V.C., Thompson, W.D., and Wise, J.P., Sr. (2006). Chronic exposure to lead chromate causes centrosome abnormalities and aneuploidy in human lung cells. Cancer Res</w:t>
      </w:r>
      <w:r w:rsidRPr="00FF307C">
        <w:rPr>
          <w:i/>
          <w:noProof/>
        </w:rPr>
        <w:t xml:space="preserve"> 66</w:t>
      </w:r>
      <w:r w:rsidRPr="00FF307C">
        <w:rPr>
          <w:noProof/>
        </w:rPr>
        <w:t>, 4041-4048.</w:t>
      </w:r>
      <w:bookmarkEnd w:id="268"/>
    </w:p>
    <w:p w14:paraId="26A14103" w14:textId="77777777" w:rsidR="00FF307C" w:rsidRPr="00FF307C" w:rsidRDefault="00FF307C" w:rsidP="001F3AB2">
      <w:pPr>
        <w:pStyle w:val="Verzeichnis3"/>
        <w:rPr>
          <w:noProof/>
        </w:rPr>
      </w:pPr>
      <w:bookmarkStart w:id="269" w:name="_ENREF_34"/>
      <w:r w:rsidRPr="00FF307C">
        <w:rPr>
          <w:noProof/>
        </w:rPr>
        <w:t>Hornig, N.C., Knowles, P.P., McDonald, N.Q., and Uhlmann, F. (2002). The dual mechanism of separase regulation by securin. Current biology : CB</w:t>
      </w:r>
      <w:r w:rsidRPr="00FF307C">
        <w:rPr>
          <w:i/>
          <w:noProof/>
        </w:rPr>
        <w:t xml:space="preserve"> 12</w:t>
      </w:r>
      <w:r w:rsidRPr="00FF307C">
        <w:rPr>
          <w:noProof/>
        </w:rPr>
        <w:t>, 973-982.</w:t>
      </w:r>
      <w:bookmarkEnd w:id="269"/>
    </w:p>
    <w:p w14:paraId="7AD0B494" w14:textId="77777777" w:rsidR="00FF307C" w:rsidRPr="00FF307C" w:rsidRDefault="00FF307C" w:rsidP="001F3AB2">
      <w:pPr>
        <w:pStyle w:val="Verzeichnis3"/>
        <w:rPr>
          <w:noProof/>
        </w:rPr>
      </w:pPr>
      <w:bookmarkStart w:id="270" w:name="_ENREF_35"/>
      <w:r w:rsidRPr="00FF307C">
        <w:rPr>
          <w:noProof/>
        </w:rPr>
        <w:t>Hyoda, T., Tsujioka, T., Nakahara, T., Suemori, S., Okamoto, S., Kataoka, M., and Tohyama, K. (2015). Rigosertib induces cell death of a myelodysplastic syndrome-derived cell line by DNA damage-induced G2/M arrest. Cancer Sci</w:t>
      </w:r>
      <w:r w:rsidRPr="00FF307C">
        <w:rPr>
          <w:i/>
          <w:noProof/>
        </w:rPr>
        <w:t xml:space="preserve"> 106</w:t>
      </w:r>
      <w:r w:rsidRPr="00FF307C">
        <w:rPr>
          <w:noProof/>
        </w:rPr>
        <w:t>, 287-293.</w:t>
      </w:r>
      <w:bookmarkEnd w:id="270"/>
    </w:p>
    <w:p w14:paraId="008AC8C4" w14:textId="77777777" w:rsidR="00FF307C" w:rsidRPr="00FF307C" w:rsidRDefault="00FF307C" w:rsidP="001F3AB2">
      <w:pPr>
        <w:pStyle w:val="Verzeichnis3"/>
        <w:rPr>
          <w:noProof/>
        </w:rPr>
      </w:pPr>
      <w:bookmarkStart w:id="271" w:name="_ENREF_36"/>
      <w:r w:rsidRPr="00FF307C">
        <w:rPr>
          <w:noProof/>
        </w:rPr>
        <w:t>Jones, P.A., Taylor, S.M., and Wilson, V.L. (1983). Inhibition of DNA methylation by 5-azacytidine. Recent results in cancer research Fortschritte der Krebsforschung Progres dans les recherches sur le cancer</w:t>
      </w:r>
      <w:r w:rsidRPr="00FF307C">
        <w:rPr>
          <w:i/>
          <w:noProof/>
        </w:rPr>
        <w:t xml:space="preserve"> 84</w:t>
      </w:r>
      <w:r w:rsidRPr="00FF307C">
        <w:rPr>
          <w:noProof/>
        </w:rPr>
        <w:t>, 202-211.</w:t>
      </w:r>
      <w:bookmarkEnd w:id="271"/>
    </w:p>
    <w:p w14:paraId="50BAF4C3" w14:textId="77777777" w:rsidR="00FF307C" w:rsidRPr="00FF307C" w:rsidRDefault="00FF307C" w:rsidP="001F3AB2">
      <w:pPr>
        <w:pStyle w:val="Verzeichnis3"/>
        <w:rPr>
          <w:noProof/>
        </w:rPr>
      </w:pPr>
      <w:bookmarkStart w:id="272" w:name="_ENREF_37"/>
      <w:r w:rsidRPr="00FF307C">
        <w:rPr>
          <w:noProof/>
        </w:rPr>
        <w:t>Kadic, E., Moniz, R.J., Huo, Y., Chi, A., and Kariv, I. (2017). Effect of cryopreservation on delineation of immune cell subpopulations in tumor specimens as determinated by multiparametric single cell mass cytometry analysis. Bmc Immunol</w:t>
      </w:r>
      <w:r w:rsidRPr="00FF307C">
        <w:rPr>
          <w:i/>
          <w:noProof/>
        </w:rPr>
        <w:t xml:space="preserve"> 18</w:t>
      </w:r>
      <w:r w:rsidRPr="00FF307C">
        <w:rPr>
          <w:noProof/>
        </w:rPr>
        <w:t>, 6.</w:t>
      </w:r>
      <w:bookmarkEnd w:id="272"/>
    </w:p>
    <w:p w14:paraId="6ED04537" w14:textId="77777777" w:rsidR="00FF307C" w:rsidRPr="00FF307C" w:rsidRDefault="00FF307C" w:rsidP="001F3AB2">
      <w:pPr>
        <w:pStyle w:val="Verzeichnis3"/>
        <w:rPr>
          <w:noProof/>
        </w:rPr>
      </w:pPr>
      <w:bookmarkStart w:id="273" w:name="_ENREF_38"/>
      <w:r w:rsidRPr="00FF307C">
        <w:rPr>
          <w:noProof/>
        </w:rPr>
        <w:lastRenderedPageBreak/>
        <w:t>Kim, J., Lee, K., and Rhee, K. (2015). PLK1 regulation of PCNT cleavage ensures fidelity of centriole separation during mitotic exit. Nature communications</w:t>
      </w:r>
      <w:r w:rsidRPr="00FF307C">
        <w:rPr>
          <w:i/>
          <w:noProof/>
        </w:rPr>
        <w:t xml:space="preserve"> 6</w:t>
      </w:r>
      <w:r w:rsidRPr="00FF307C">
        <w:rPr>
          <w:noProof/>
        </w:rPr>
        <w:t>, 10076.</w:t>
      </w:r>
      <w:bookmarkEnd w:id="273"/>
    </w:p>
    <w:p w14:paraId="1E7AE153" w14:textId="77777777" w:rsidR="00FF307C" w:rsidRPr="00FF307C" w:rsidRDefault="00FF307C" w:rsidP="001F3AB2">
      <w:pPr>
        <w:pStyle w:val="Verzeichnis3"/>
        <w:rPr>
          <w:noProof/>
        </w:rPr>
      </w:pPr>
      <w:bookmarkStart w:id="274" w:name="_ENREF_39"/>
      <w:r w:rsidRPr="00FF307C">
        <w:rPr>
          <w:noProof/>
        </w:rPr>
        <w:t>Kim, M., Lee, S.E., Park, J., Lim, J., Cho, B.S., Kim, Y.J., Kim, H.J., Lee, S., Min, C.K., Kim, Y.</w:t>
      </w:r>
      <w:r w:rsidRPr="00FF307C">
        <w:rPr>
          <w:i/>
          <w:noProof/>
        </w:rPr>
        <w:t>, et al.</w:t>
      </w:r>
      <w:r w:rsidRPr="00FF307C">
        <w:rPr>
          <w:noProof/>
        </w:rPr>
        <w:t xml:space="preserve"> (2011). Vitamin B(12)-responsive pancytopenia mimicking myelodysplastic syndrome. Acta Haematol</w:t>
      </w:r>
      <w:r w:rsidRPr="00FF307C">
        <w:rPr>
          <w:i/>
          <w:noProof/>
        </w:rPr>
        <w:t xml:space="preserve"> 125</w:t>
      </w:r>
      <w:r w:rsidRPr="00FF307C">
        <w:rPr>
          <w:noProof/>
        </w:rPr>
        <w:t>, 198-201.</w:t>
      </w:r>
      <w:bookmarkEnd w:id="274"/>
    </w:p>
    <w:p w14:paraId="3432D09C" w14:textId="77777777" w:rsidR="00FF307C" w:rsidRPr="00FF307C" w:rsidRDefault="00FF307C" w:rsidP="001F3AB2">
      <w:pPr>
        <w:pStyle w:val="Verzeichnis3"/>
        <w:rPr>
          <w:noProof/>
        </w:rPr>
      </w:pPr>
      <w:bookmarkStart w:id="275" w:name="_ENREF_40"/>
      <w:r w:rsidRPr="00FF307C">
        <w:rPr>
          <w:noProof/>
        </w:rPr>
        <w:t>Kramer, A., Maier, B., and Bartek, J. (2011). Centrosome clustering and chromosomal (in)stability: a matter of life and death. Mol Oncol</w:t>
      </w:r>
      <w:r w:rsidRPr="00FF307C">
        <w:rPr>
          <w:i/>
          <w:noProof/>
        </w:rPr>
        <w:t xml:space="preserve"> 5</w:t>
      </w:r>
      <w:r w:rsidRPr="00FF307C">
        <w:rPr>
          <w:noProof/>
        </w:rPr>
        <w:t>, 324-335.</w:t>
      </w:r>
      <w:bookmarkEnd w:id="275"/>
    </w:p>
    <w:p w14:paraId="6C589191" w14:textId="77777777" w:rsidR="00FF307C" w:rsidRPr="0082718D" w:rsidRDefault="00FF307C" w:rsidP="001F3AB2">
      <w:pPr>
        <w:pStyle w:val="Verzeichnis3"/>
        <w:rPr>
          <w:noProof/>
          <w:lang w:val="de-DE"/>
        </w:rPr>
      </w:pPr>
      <w:bookmarkStart w:id="276" w:name="_ENREF_41"/>
      <w:r w:rsidRPr="00FF307C">
        <w:rPr>
          <w:noProof/>
        </w:rPr>
        <w:t>Kronke, J., Fink, E.C., Hollenbach, P.W., MacBeth, K.J., Hurst, S.N., Udeshi, N.D., Chamberlain, P.P., Mani, D.R., Man, H.W., Gandhi, A.K.</w:t>
      </w:r>
      <w:r w:rsidRPr="00FF307C">
        <w:rPr>
          <w:i/>
          <w:noProof/>
        </w:rPr>
        <w:t>, et al.</w:t>
      </w:r>
      <w:r w:rsidRPr="00FF307C">
        <w:rPr>
          <w:noProof/>
        </w:rPr>
        <w:t xml:space="preserve"> (2015). Lenalidomide induces ubiquitination and degradation of CK1alpha in del(5q) MDS. </w:t>
      </w:r>
      <w:r w:rsidRPr="0082718D">
        <w:rPr>
          <w:noProof/>
          <w:lang w:val="de-DE"/>
        </w:rPr>
        <w:t>Nature</w:t>
      </w:r>
      <w:r w:rsidRPr="0082718D">
        <w:rPr>
          <w:i/>
          <w:noProof/>
          <w:lang w:val="de-DE"/>
        </w:rPr>
        <w:t xml:space="preserve"> 523</w:t>
      </w:r>
      <w:r w:rsidRPr="0082718D">
        <w:rPr>
          <w:noProof/>
          <w:lang w:val="de-DE"/>
        </w:rPr>
        <w:t>, 183-188.</w:t>
      </w:r>
      <w:bookmarkEnd w:id="276"/>
    </w:p>
    <w:p w14:paraId="055A64B2" w14:textId="77777777" w:rsidR="00FF307C" w:rsidRPr="00FF307C" w:rsidRDefault="00FF307C" w:rsidP="001F3AB2">
      <w:pPr>
        <w:pStyle w:val="Verzeichnis3"/>
        <w:rPr>
          <w:noProof/>
        </w:rPr>
      </w:pPr>
      <w:bookmarkStart w:id="277" w:name="_ENREF_42"/>
      <w:r w:rsidRPr="0082718D">
        <w:rPr>
          <w:noProof/>
          <w:lang w:val="de-DE"/>
        </w:rPr>
        <w:t xml:space="preserve">Kuendgen, A., Strupp, C., Aivado, M., Hildebrandt, B., Haas, R., Gattermann, N., and Germing, U. (2006). </w:t>
      </w:r>
      <w:r w:rsidRPr="00FF307C">
        <w:rPr>
          <w:noProof/>
        </w:rPr>
        <w:t>Myelodysplastic syndromes in patients younger than age 50. Journal of clinical oncology : official journal of the American Society of Clinical Oncology</w:t>
      </w:r>
      <w:r w:rsidRPr="00FF307C">
        <w:rPr>
          <w:i/>
          <w:noProof/>
        </w:rPr>
        <w:t xml:space="preserve"> 24</w:t>
      </w:r>
      <w:r w:rsidRPr="00FF307C">
        <w:rPr>
          <w:noProof/>
        </w:rPr>
        <w:t>, 5358-5365.</w:t>
      </w:r>
      <w:bookmarkEnd w:id="277"/>
    </w:p>
    <w:p w14:paraId="362A6BF2" w14:textId="77777777" w:rsidR="00FF307C" w:rsidRPr="00FF307C" w:rsidRDefault="00FF307C" w:rsidP="001F3AB2">
      <w:pPr>
        <w:pStyle w:val="Verzeichnis3"/>
        <w:rPr>
          <w:noProof/>
        </w:rPr>
      </w:pPr>
      <w:bookmarkStart w:id="278" w:name="_ENREF_43"/>
      <w:r w:rsidRPr="00FF307C">
        <w:rPr>
          <w:noProof/>
        </w:rPr>
        <w:t>Kumar, R. (2017). Separase: Function Beyond Cohesion Cleavage and an Emerging Oncogene. Journal of cellular biochemistry</w:t>
      </w:r>
      <w:r w:rsidRPr="00FF307C">
        <w:rPr>
          <w:i/>
          <w:noProof/>
        </w:rPr>
        <w:t xml:space="preserve"> 118</w:t>
      </w:r>
      <w:r w:rsidRPr="00FF307C">
        <w:rPr>
          <w:noProof/>
        </w:rPr>
        <w:t>, 1283-1299.</w:t>
      </w:r>
      <w:bookmarkEnd w:id="278"/>
    </w:p>
    <w:p w14:paraId="2E41366D" w14:textId="77777777" w:rsidR="00FF307C" w:rsidRPr="00FF307C" w:rsidRDefault="00FF307C" w:rsidP="001F3AB2">
      <w:pPr>
        <w:pStyle w:val="Verzeichnis3"/>
        <w:rPr>
          <w:noProof/>
        </w:rPr>
      </w:pPr>
      <w:bookmarkStart w:id="279" w:name="_ENREF_44"/>
      <w:r w:rsidRPr="00FF307C">
        <w:rPr>
          <w:noProof/>
        </w:rPr>
        <w:t>Kwon, M., Godinho, S.A., Chandhok, N.S., Ganem, N.J., Azioune, A., Thery, M., and Pellman, D. (2008). Mechanisms to suppress multipolar divisions in cancer cells with extra centrosomes. Genes &amp; development</w:t>
      </w:r>
      <w:r w:rsidRPr="00FF307C">
        <w:rPr>
          <w:i/>
          <w:noProof/>
        </w:rPr>
        <w:t xml:space="preserve"> 22</w:t>
      </w:r>
      <w:r w:rsidRPr="00FF307C">
        <w:rPr>
          <w:noProof/>
        </w:rPr>
        <w:t>, 2189-2203.</w:t>
      </w:r>
      <w:bookmarkEnd w:id="279"/>
    </w:p>
    <w:p w14:paraId="0886E197" w14:textId="77777777" w:rsidR="00FF307C" w:rsidRPr="00FF307C" w:rsidRDefault="00FF307C" w:rsidP="001F3AB2">
      <w:pPr>
        <w:pStyle w:val="Verzeichnis3"/>
        <w:rPr>
          <w:noProof/>
        </w:rPr>
      </w:pPr>
      <w:bookmarkStart w:id="280" w:name="_ENREF_45"/>
      <w:r w:rsidRPr="00FF307C">
        <w:rPr>
          <w:noProof/>
        </w:rPr>
        <w:t>Leone, G., Mele, L., Pulsoni, A., Equitani, F., and Pagano, L. (1999). The incidence of secondary leukemias. Haematologica</w:t>
      </w:r>
      <w:r w:rsidRPr="00FF307C">
        <w:rPr>
          <w:i/>
          <w:noProof/>
        </w:rPr>
        <w:t xml:space="preserve"> 84</w:t>
      </w:r>
      <w:r w:rsidRPr="00FF307C">
        <w:rPr>
          <w:noProof/>
        </w:rPr>
        <w:t>, 937-945.</w:t>
      </w:r>
      <w:bookmarkEnd w:id="280"/>
    </w:p>
    <w:p w14:paraId="06A4A5FD" w14:textId="77777777" w:rsidR="00FF307C" w:rsidRPr="00FF307C" w:rsidRDefault="00FF307C" w:rsidP="001F3AB2">
      <w:pPr>
        <w:pStyle w:val="Verzeichnis3"/>
        <w:rPr>
          <w:noProof/>
        </w:rPr>
      </w:pPr>
      <w:bookmarkStart w:id="281" w:name="_ENREF_46"/>
      <w:r w:rsidRPr="00FF307C">
        <w:rPr>
          <w:noProof/>
        </w:rPr>
        <w:t>Lian, X.Y., Zhang, Z.H., Deng, Z.Q., He, P.F., Yao, D.M., Xu, Z.J., Wen, X.M., Yang, L., Lin, J., and Qian, J. (2016). Efficacy and Safety of Lenalidomide for Treatment of Low-/Intermediate-1-Risk Myelodysplastic Syndromes with or without 5q Deletion: A Systematic Review and Meta-Analysis. PloS one</w:t>
      </w:r>
      <w:r w:rsidRPr="00FF307C">
        <w:rPr>
          <w:i/>
          <w:noProof/>
        </w:rPr>
        <w:t xml:space="preserve"> 11</w:t>
      </w:r>
      <w:r w:rsidRPr="00FF307C">
        <w:rPr>
          <w:noProof/>
        </w:rPr>
        <w:t>, e0165948.</w:t>
      </w:r>
      <w:bookmarkEnd w:id="281"/>
    </w:p>
    <w:p w14:paraId="5158BA1A" w14:textId="77777777" w:rsidR="00FF307C" w:rsidRPr="00FF307C" w:rsidRDefault="00FF307C" w:rsidP="001F3AB2">
      <w:pPr>
        <w:pStyle w:val="Verzeichnis3"/>
        <w:rPr>
          <w:noProof/>
        </w:rPr>
      </w:pPr>
      <w:bookmarkStart w:id="282" w:name="_ENREF_47"/>
      <w:r w:rsidRPr="00FF307C">
        <w:rPr>
          <w:noProof/>
        </w:rPr>
        <w:t>List, A., Dewald, G., Bennett, J., Giagounidis, A., Raza, A., Feldman, E., Powell, B., Greenberg, P., Thomas, D., Stone, R.</w:t>
      </w:r>
      <w:r w:rsidRPr="00FF307C">
        <w:rPr>
          <w:i/>
          <w:noProof/>
        </w:rPr>
        <w:t>, et al.</w:t>
      </w:r>
      <w:r w:rsidRPr="00FF307C">
        <w:rPr>
          <w:noProof/>
        </w:rPr>
        <w:t xml:space="preserve"> (2006). Lenalidomide in the myelodysplastic syndrome with chromosome 5q deletion. The New England journal of medicine</w:t>
      </w:r>
      <w:r w:rsidRPr="00FF307C">
        <w:rPr>
          <w:i/>
          <w:noProof/>
        </w:rPr>
        <w:t xml:space="preserve"> 355</w:t>
      </w:r>
      <w:r w:rsidRPr="00FF307C">
        <w:rPr>
          <w:noProof/>
        </w:rPr>
        <w:t>, 1456-1465.</w:t>
      </w:r>
      <w:bookmarkEnd w:id="282"/>
    </w:p>
    <w:p w14:paraId="51E163A3" w14:textId="77777777" w:rsidR="00FF307C" w:rsidRPr="00FF307C" w:rsidRDefault="00FF307C" w:rsidP="001F3AB2">
      <w:pPr>
        <w:pStyle w:val="Verzeichnis3"/>
        <w:rPr>
          <w:noProof/>
        </w:rPr>
      </w:pPr>
      <w:bookmarkStart w:id="283" w:name="_ENREF_48"/>
      <w:r w:rsidRPr="00FF307C">
        <w:rPr>
          <w:noProof/>
        </w:rPr>
        <w:t>Liu, P., Erez, A., Nagamani, S.C., Dhar, S.U., Kolodziejska, K.E., Dharmadhikari, A.V., Cooper, M.L., Wiszniewska, J., Zhang, F., Withers, M.A.</w:t>
      </w:r>
      <w:r w:rsidRPr="00FF307C">
        <w:rPr>
          <w:i/>
          <w:noProof/>
        </w:rPr>
        <w:t>, et al.</w:t>
      </w:r>
      <w:r w:rsidRPr="00FF307C">
        <w:rPr>
          <w:noProof/>
        </w:rPr>
        <w:t xml:space="preserve"> (2011). Chromosome catastrophes involve replication mechanisms generating complex genomic rearrangements. Cell</w:t>
      </w:r>
      <w:r w:rsidRPr="00FF307C">
        <w:rPr>
          <w:i/>
          <w:noProof/>
        </w:rPr>
        <w:t xml:space="preserve"> 146</w:t>
      </w:r>
      <w:r w:rsidRPr="00FF307C">
        <w:rPr>
          <w:noProof/>
        </w:rPr>
        <w:t>, 889-903.</w:t>
      </w:r>
      <w:bookmarkEnd w:id="283"/>
    </w:p>
    <w:p w14:paraId="100B8FEA" w14:textId="77777777" w:rsidR="00FF307C" w:rsidRPr="00FF307C" w:rsidRDefault="00FF307C" w:rsidP="001F3AB2">
      <w:pPr>
        <w:pStyle w:val="Verzeichnis3"/>
        <w:rPr>
          <w:noProof/>
        </w:rPr>
      </w:pPr>
      <w:bookmarkStart w:id="284" w:name="_ENREF_49"/>
      <w:r w:rsidRPr="00FF307C">
        <w:rPr>
          <w:noProof/>
        </w:rPr>
        <w:t>Liu, X. (2015). Targeting Polo-Like Kinases: A Promising Therapeutic Approach for Cancer Treatment. Transl Oncol</w:t>
      </w:r>
      <w:r w:rsidRPr="00FF307C">
        <w:rPr>
          <w:i/>
          <w:noProof/>
        </w:rPr>
        <w:t xml:space="preserve"> 8</w:t>
      </w:r>
      <w:r w:rsidRPr="00FF307C">
        <w:rPr>
          <w:noProof/>
        </w:rPr>
        <w:t>, 185-195.</w:t>
      </w:r>
      <w:bookmarkEnd w:id="284"/>
    </w:p>
    <w:p w14:paraId="320C49DB" w14:textId="77777777" w:rsidR="00FF307C" w:rsidRPr="00FF307C" w:rsidRDefault="00FF307C" w:rsidP="001F3AB2">
      <w:pPr>
        <w:pStyle w:val="Verzeichnis3"/>
        <w:rPr>
          <w:noProof/>
        </w:rPr>
      </w:pPr>
      <w:bookmarkStart w:id="285" w:name="_ENREF_50"/>
      <w:r w:rsidRPr="00FF307C">
        <w:rPr>
          <w:noProof/>
        </w:rPr>
        <w:lastRenderedPageBreak/>
        <w:t>Magrangeas, F., Avet-Loiseau, H., Munshi, N.C., and Minvielle, S. (2011). Chromothripsis identifies a rare and aggressive entity among newly diagnosed multiple myeloma patients. Blood</w:t>
      </w:r>
      <w:r w:rsidRPr="00FF307C">
        <w:rPr>
          <w:i/>
          <w:noProof/>
        </w:rPr>
        <w:t xml:space="preserve"> 118</w:t>
      </w:r>
      <w:r w:rsidRPr="00FF307C">
        <w:rPr>
          <w:noProof/>
        </w:rPr>
        <w:t>, 675-678.</w:t>
      </w:r>
      <w:bookmarkEnd w:id="285"/>
    </w:p>
    <w:p w14:paraId="68C12905" w14:textId="77777777" w:rsidR="00FF307C" w:rsidRPr="00FF307C" w:rsidRDefault="00FF307C" w:rsidP="001F3AB2">
      <w:pPr>
        <w:pStyle w:val="Verzeichnis3"/>
        <w:rPr>
          <w:noProof/>
        </w:rPr>
      </w:pPr>
      <w:bookmarkStart w:id="286" w:name="_ENREF_51"/>
      <w:r w:rsidRPr="00FF307C">
        <w:rPr>
          <w:noProof/>
        </w:rPr>
        <w:t>Mahathre, M.M., Rida, P.C., and Aneja, R. (2016). The more the messier: centrosome amplification as a novel biomarker for personalized treatment of colorectal cancers. Journal of biomedical research</w:t>
      </w:r>
      <w:r w:rsidRPr="00FF307C">
        <w:rPr>
          <w:i/>
          <w:noProof/>
        </w:rPr>
        <w:t xml:space="preserve"> 30</w:t>
      </w:r>
      <w:r w:rsidRPr="00FF307C">
        <w:rPr>
          <w:noProof/>
        </w:rPr>
        <w:t>, 441-451.</w:t>
      </w:r>
      <w:bookmarkEnd w:id="286"/>
    </w:p>
    <w:p w14:paraId="485E5823" w14:textId="77777777" w:rsidR="00FF307C" w:rsidRPr="00FF307C" w:rsidRDefault="00FF307C" w:rsidP="001F3AB2">
      <w:pPr>
        <w:pStyle w:val="Verzeichnis3"/>
        <w:rPr>
          <w:noProof/>
        </w:rPr>
      </w:pPr>
      <w:bookmarkStart w:id="287" w:name="_ENREF_52"/>
      <w:r w:rsidRPr="00FF307C">
        <w:rPr>
          <w:noProof/>
        </w:rPr>
        <w:t>Malcovati, L., Hellstrom-Lindberg, E., Bowen, D., Ades, L., Cermak, J., Del Canizo, C., Della Porta, M.G., Fenaux, P., Gattermann, N., Germing, U.</w:t>
      </w:r>
      <w:r w:rsidRPr="00FF307C">
        <w:rPr>
          <w:i/>
          <w:noProof/>
        </w:rPr>
        <w:t>, et al.</w:t>
      </w:r>
      <w:r w:rsidRPr="00FF307C">
        <w:rPr>
          <w:noProof/>
        </w:rPr>
        <w:t xml:space="preserve"> (2013). Diagnosis and treatment of primary myelodysplastic syndromes in adults: recommendations from the European LeukemiaNet. Blood</w:t>
      </w:r>
      <w:r w:rsidRPr="00FF307C">
        <w:rPr>
          <w:i/>
          <w:noProof/>
        </w:rPr>
        <w:t xml:space="preserve"> 122</w:t>
      </w:r>
      <w:r w:rsidRPr="00FF307C">
        <w:rPr>
          <w:noProof/>
        </w:rPr>
        <w:t>, 2943-2964.</w:t>
      </w:r>
      <w:bookmarkEnd w:id="287"/>
    </w:p>
    <w:p w14:paraId="42F1840C" w14:textId="77777777" w:rsidR="00FF307C" w:rsidRPr="00FF307C" w:rsidRDefault="00FF307C" w:rsidP="001F3AB2">
      <w:pPr>
        <w:pStyle w:val="Verzeichnis3"/>
        <w:rPr>
          <w:noProof/>
        </w:rPr>
      </w:pPr>
      <w:bookmarkStart w:id="288" w:name="_ENREF_53"/>
      <w:r w:rsidRPr="00FF307C">
        <w:rPr>
          <w:noProof/>
        </w:rPr>
        <w:t>Malcovati, L., and Nimer, S.D. (2008). Myelodysplastic syndromes: diagnosis and staging. Cancer control : journal of the Moffitt Cancer Center</w:t>
      </w:r>
      <w:r w:rsidRPr="00FF307C">
        <w:rPr>
          <w:i/>
          <w:noProof/>
        </w:rPr>
        <w:t xml:space="preserve"> 15 Suppl</w:t>
      </w:r>
      <w:r w:rsidRPr="00FF307C">
        <w:rPr>
          <w:noProof/>
        </w:rPr>
        <w:t>, 4-13.</w:t>
      </w:r>
      <w:bookmarkEnd w:id="288"/>
    </w:p>
    <w:p w14:paraId="776CD932" w14:textId="77777777" w:rsidR="00FF307C" w:rsidRPr="00FF307C" w:rsidRDefault="00FF307C" w:rsidP="001F3AB2">
      <w:pPr>
        <w:pStyle w:val="Verzeichnis3"/>
        <w:rPr>
          <w:noProof/>
        </w:rPr>
      </w:pPr>
      <w:bookmarkStart w:id="289" w:name="_ENREF_54"/>
      <w:r w:rsidRPr="00FF307C">
        <w:rPr>
          <w:noProof/>
        </w:rPr>
        <w:t>Marthiens, V., Piel, M., and Basto, R. (2012). Never tear us apart--the importance of centrosome clustering. Journal of cell science</w:t>
      </w:r>
      <w:r w:rsidRPr="00FF307C">
        <w:rPr>
          <w:i/>
          <w:noProof/>
        </w:rPr>
        <w:t xml:space="preserve"> 125</w:t>
      </w:r>
      <w:r w:rsidRPr="00FF307C">
        <w:rPr>
          <w:noProof/>
        </w:rPr>
        <w:t>, 3281-3292.</w:t>
      </w:r>
      <w:bookmarkEnd w:id="289"/>
    </w:p>
    <w:p w14:paraId="53742E02" w14:textId="77777777" w:rsidR="00FF307C" w:rsidRPr="00FF307C" w:rsidRDefault="00FF307C" w:rsidP="001F3AB2">
      <w:pPr>
        <w:pStyle w:val="Verzeichnis3"/>
        <w:rPr>
          <w:noProof/>
        </w:rPr>
      </w:pPr>
      <w:bookmarkStart w:id="290" w:name="_ENREF_55"/>
      <w:r w:rsidRPr="00FF307C">
        <w:rPr>
          <w:noProof/>
        </w:rPr>
        <w:t>Matsuoka, A., Tochigi, A., Kishimoto, M., Nakahara, T., Kondo, T., Tsujioka, T., Tasaka, T., Tohyama, Y., and Tohyama, K. (2010). Lenalidomide induces cell death in an MDS-derived cell line with deletion of chromosome 5q by inhibition of cytokinesis. Leukemia</w:t>
      </w:r>
      <w:r w:rsidRPr="00FF307C">
        <w:rPr>
          <w:i/>
          <w:noProof/>
        </w:rPr>
        <w:t xml:space="preserve"> 24</w:t>
      </w:r>
      <w:r w:rsidRPr="00FF307C">
        <w:rPr>
          <w:noProof/>
        </w:rPr>
        <w:t>, 748-755.</w:t>
      </w:r>
      <w:bookmarkEnd w:id="290"/>
    </w:p>
    <w:p w14:paraId="2CA48F41" w14:textId="77777777" w:rsidR="00FF307C" w:rsidRPr="00FF307C" w:rsidRDefault="00FF307C" w:rsidP="001F3AB2">
      <w:pPr>
        <w:pStyle w:val="Verzeichnis3"/>
        <w:rPr>
          <w:noProof/>
        </w:rPr>
      </w:pPr>
      <w:bookmarkStart w:id="291" w:name="_ENREF_56"/>
      <w:r w:rsidRPr="00FF307C">
        <w:rPr>
          <w:noProof/>
        </w:rPr>
        <w:t>Meyer, R., Fofanov, V., Panigrahi, A., Merchant, F., Zhang, N.G., and Pati, D. (2009). Overexpression and Mislocalization of the Chromosomal Segregation Protein Separase in Multiple Human Cancers. Clinical Cancer Research</w:t>
      </w:r>
      <w:r w:rsidRPr="00FF307C">
        <w:rPr>
          <w:i/>
          <w:noProof/>
        </w:rPr>
        <w:t xml:space="preserve"> 15</w:t>
      </w:r>
      <w:r w:rsidRPr="00FF307C">
        <w:rPr>
          <w:noProof/>
        </w:rPr>
        <w:t>, 2703-2710.</w:t>
      </w:r>
      <w:bookmarkEnd w:id="291"/>
    </w:p>
    <w:p w14:paraId="520B2424" w14:textId="77777777" w:rsidR="00FF307C" w:rsidRPr="00FF307C" w:rsidRDefault="00FF307C" w:rsidP="001F3AB2">
      <w:pPr>
        <w:pStyle w:val="Verzeichnis3"/>
        <w:rPr>
          <w:noProof/>
        </w:rPr>
      </w:pPr>
      <w:bookmarkStart w:id="292" w:name="_ENREF_57"/>
      <w:r w:rsidRPr="00FF307C">
        <w:rPr>
          <w:noProof/>
        </w:rPr>
        <w:t>Milunovic-Jevtic, A., Mooney, P., Sulerud, T., Bisht, J., and Gatlin, J.C. (2016). Centrosomal clustering contributes to chromosomal instability and cancer. Curr Opin Biotechnol</w:t>
      </w:r>
      <w:r w:rsidRPr="00FF307C">
        <w:rPr>
          <w:i/>
          <w:noProof/>
        </w:rPr>
        <w:t xml:space="preserve"> 40</w:t>
      </w:r>
      <w:r w:rsidRPr="00FF307C">
        <w:rPr>
          <w:noProof/>
        </w:rPr>
        <w:t>, 113-118.</w:t>
      </w:r>
      <w:bookmarkEnd w:id="292"/>
    </w:p>
    <w:p w14:paraId="0FA693AF" w14:textId="77777777" w:rsidR="00FF307C" w:rsidRPr="00FF307C" w:rsidRDefault="00FF307C" w:rsidP="001F3AB2">
      <w:pPr>
        <w:pStyle w:val="Verzeichnis3"/>
        <w:rPr>
          <w:noProof/>
        </w:rPr>
      </w:pPr>
      <w:bookmarkStart w:id="293" w:name="_ENREF_58"/>
      <w:r w:rsidRPr="00FF307C">
        <w:rPr>
          <w:noProof/>
        </w:rPr>
        <w:t>Mukherjee, M., Byrd, T., Brawley, V.S., Bielamowicz, K., Li, X.N., Merchant, F., Maitra, S., Sumazin, P., Fuller, G., Kew, Y.</w:t>
      </w:r>
      <w:r w:rsidRPr="00FF307C">
        <w:rPr>
          <w:i/>
          <w:noProof/>
        </w:rPr>
        <w:t>, et al.</w:t>
      </w:r>
      <w:r w:rsidRPr="00FF307C">
        <w:rPr>
          <w:noProof/>
        </w:rPr>
        <w:t xml:space="preserve"> (2014a). Overexpression and constitutive nuclear localization of cohesin protease Separase protein correlates with high incidence of relapse and reduced overall survival in glioblastoma multiforme. Journal of neuro-oncology</w:t>
      </w:r>
      <w:r w:rsidRPr="00FF307C">
        <w:rPr>
          <w:i/>
          <w:noProof/>
        </w:rPr>
        <w:t xml:space="preserve"> 119</w:t>
      </w:r>
      <w:r w:rsidRPr="00FF307C">
        <w:rPr>
          <w:noProof/>
        </w:rPr>
        <w:t>, 27-35.</w:t>
      </w:r>
      <w:bookmarkEnd w:id="293"/>
    </w:p>
    <w:p w14:paraId="23EDD172" w14:textId="77777777" w:rsidR="00FF307C" w:rsidRPr="0082718D" w:rsidRDefault="00FF307C" w:rsidP="001F3AB2">
      <w:pPr>
        <w:pStyle w:val="Verzeichnis3"/>
        <w:rPr>
          <w:noProof/>
          <w:lang w:val="de-DE"/>
        </w:rPr>
      </w:pPr>
      <w:bookmarkStart w:id="294" w:name="_ENREF_59"/>
      <w:r w:rsidRPr="00FF307C">
        <w:rPr>
          <w:noProof/>
        </w:rPr>
        <w:t xml:space="preserve">Mukherjee, M., Ge, G., Zhang, N., Edwards, D.G., Sumazin, P., Sharan, S.K., Rao, P.H., Medina, D., and Pati, D. (2014b). MMTV-Espl1 transgenic mice develop aneuploid, estrogen receptor alpha (ERalpha)-positive mammary adenocarcinomas. </w:t>
      </w:r>
      <w:r w:rsidRPr="0082718D">
        <w:rPr>
          <w:noProof/>
          <w:lang w:val="de-DE"/>
        </w:rPr>
        <w:t>Oncogene</w:t>
      </w:r>
      <w:r w:rsidRPr="0082718D">
        <w:rPr>
          <w:i/>
          <w:noProof/>
          <w:lang w:val="de-DE"/>
        </w:rPr>
        <w:t xml:space="preserve"> 33</w:t>
      </w:r>
      <w:r w:rsidRPr="0082718D">
        <w:rPr>
          <w:noProof/>
          <w:lang w:val="de-DE"/>
        </w:rPr>
        <w:t>, 5511-5522.</w:t>
      </w:r>
      <w:bookmarkEnd w:id="294"/>
    </w:p>
    <w:p w14:paraId="226A19B8" w14:textId="77777777" w:rsidR="00FF307C" w:rsidRPr="00FF307C" w:rsidRDefault="00FF307C" w:rsidP="001F3AB2">
      <w:pPr>
        <w:pStyle w:val="Verzeichnis3"/>
        <w:rPr>
          <w:noProof/>
        </w:rPr>
      </w:pPr>
      <w:bookmarkStart w:id="295" w:name="_ENREF_60"/>
      <w:r w:rsidRPr="0082718D">
        <w:rPr>
          <w:noProof/>
          <w:lang w:val="de-DE"/>
        </w:rPr>
        <w:t xml:space="preserve">Neukirchen, J., Fox, F., Kundgen, A., Nachtkamp, K., Strupp, C., Haas, R., Germing, U., and Gattermann, N. (2012). </w:t>
      </w:r>
      <w:r w:rsidRPr="00FF307C">
        <w:rPr>
          <w:noProof/>
        </w:rPr>
        <w:t xml:space="preserve">Improved survival in MDS patients receiving iron chelation therapy - a matched pair analysis of 188 patients from the Dusseldorf MDS </w:t>
      </w:r>
      <w:r w:rsidRPr="00FF307C">
        <w:rPr>
          <w:noProof/>
        </w:rPr>
        <w:lastRenderedPageBreak/>
        <w:t>registry. Leukemia research</w:t>
      </w:r>
      <w:r w:rsidRPr="00FF307C">
        <w:rPr>
          <w:i/>
          <w:noProof/>
        </w:rPr>
        <w:t xml:space="preserve"> 36</w:t>
      </w:r>
      <w:r w:rsidRPr="00FF307C">
        <w:rPr>
          <w:noProof/>
        </w:rPr>
        <w:t>, 1067-1070.</w:t>
      </w:r>
      <w:bookmarkEnd w:id="295"/>
    </w:p>
    <w:p w14:paraId="4CDE3095" w14:textId="77777777" w:rsidR="00FF307C" w:rsidRPr="00FF307C" w:rsidRDefault="00FF307C" w:rsidP="001F3AB2">
      <w:pPr>
        <w:pStyle w:val="Verzeichnis3"/>
        <w:rPr>
          <w:noProof/>
        </w:rPr>
      </w:pPr>
      <w:bookmarkStart w:id="296" w:name="_ENREF_61"/>
      <w:r w:rsidRPr="00FF307C">
        <w:rPr>
          <w:noProof/>
        </w:rPr>
        <w:t>Neukirchen, J., Lauseker, M., Blum, S., Giagounidis, A., Lubbert, M., Martino, S., Siragusa, S., Schlenk, R.F., Platzbecker, U., Hofmann, W.K.</w:t>
      </w:r>
      <w:r w:rsidRPr="00FF307C">
        <w:rPr>
          <w:i/>
          <w:noProof/>
        </w:rPr>
        <w:t>, et al.</w:t>
      </w:r>
      <w:r w:rsidRPr="00FF307C">
        <w:rPr>
          <w:noProof/>
        </w:rPr>
        <w:t xml:space="preserve"> (2014). Validation of the revised international prognostic scoring system (IPSS-R) in patients with myelodysplastic syndrome: a multicenter study. Leukemia research</w:t>
      </w:r>
      <w:r w:rsidRPr="00FF307C">
        <w:rPr>
          <w:i/>
          <w:noProof/>
        </w:rPr>
        <w:t xml:space="preserve"> 38</w:t>
      </w:r>
      <w:r w:rsidRPr="00FF307C">
        <w:rPr>
          <w:noProof/>
        </w:rPr>
        <w:t>, 57-64.</w:t>
      </w:r>
      <w:bookmarkEnd w:id="296"/>
    </w:p>
    <w:p w14:paraId="61DBD82A" w14:textId="77777777" w:rsidR="00FF307C" w:rsidRPr="00FF307C" w:rsidRDefault="00FF307C" w:rsidP="001F3AB2">
      <w:pPr>
        <w:pStyle w:val="Verzeichnis3"/>
        <w:rPr>
          <w:noProof/>
        </w:rPr>
      </w:pPr>
      <w:bookmarkStart w:id="297" w:name="_ENREF_62"/>
      <w:r w:rsidRPr="00FF307C">
        <w:rPr>
          <w:noProof/>
        </w:rPr>
        <w:t>Nigg, E.A. (2006). Cell biology: a licence for duplication. Nature</w:t>
      </w:r>
      <w:r w:rsidRPr="00FF307C">
        <w:rPr>
          <w:i/>
          <w:noProof/>
        </w:rPr>
        <w:t xml:space="preserve"> 442</w:t>
      </w:r>
      <w:r w:rsidRPr="00FF307C">
        <w:rPr>
          <w:noProof/>
        </w:rPr>
        <w:t>, 874-875.</w:t>
      </w:r>
      <w:bookmarkEnd w:id="297"/>
    </w:p>
    <w:p w14:paraId="00B2551E" w14:textId="77777777" w:rsidR="00FF307C" w:rsidRPr="00FF307C" w:rsidRDefault="00FF307C" w:rsidP="001F3AB2">
      <w:pPr>
        <w:pStyle w:val="Verzeichnis3"/>
        <w:rPr>
          <w:noProof/>
        </w:rPr>
      </w:pPr>
      <w:bookmarkStart w:id="298" w:name="_ENREF_63"/>
      <w:r w:rsidRPr="00FF307C">
        <w:rPr>
          <w:noProof/>
        </w:rPr>
        <w:t>Nimer, S.D. (2008a). MDS: a stem cell disorder--but what exactly is wrong with the primitive hematopoietic cells in this disease? Hematology American Society of Hematology Education Program, 43-51.</w:t>
      </w:r>
      <w:bookmarkEnd w:id="298"/>
    </w:p>
    <w:p w14:paraId="1ED98C8C" w14:textId="77777777" w:rsidR="00FF307C" w:rsidRPr="00FF307C" w:rsidRDefault="00FF307C" w:rsidP="001F3AB2">
      <w:pPr>
        <w:pStyle w:val="Verzeichnis3"/>
        <w:rPr>
          <w:noProof/>
        </w:rPr>
      </w:pPr>
      <w:bookmarkStart w:id="299" w:name="_ENREF_64"/>
      <w:r w:rsidRPr="00FF307C">
        <w:rPr>
          <w:noProof/>
        </w:rPr>
        <w:t>Nimer, S.D. (2008b). Myelodysplastic syndromes. Blood</w:t>
      </w:r>
      <w:r w:rsidRPr="00FF307C">
        <w:rPr>
          <w:i/>
          <w:noProof/>
        </w:rPr>
        <w:t xml:space="preserve"> 111</w:t>
      </w:r>
      <w:r w:rsidRPr="00FF307C">
        <w:rPr>
          <w:noProof/>
        </w:rPr>
        <w:t>, 4841-4851.</w:t>
      </w:r>
      <w:bookmarkEnd w:id="299"/>
    </w:p>
    <w:p w14:paraId="6B1EA025" w14:textId="77777777" w:rsidR="00FF307C" w:rsidRPr="00FF307C" w:rsidRDefault="00FF307C" w:rsidP="001F3AB2">
      <w:pPr>
        <w:pStyle w:val="Verzeichnis3"/>
        <w:rPr>
          <w:noProof/>
        </w:rPr>
      </w:pPr>
      <w:bookmarkStart w:id="300" w:name="_ENREF_65"/>
      <w:r w:rsidRPr="00FF307C">
        <w:rPr>
          <w:noProof/>
        </w:rPr>
        <w:t>Nolte, F., Giehl, M., Haass, W., Nowak, V., Schumann, C., Nowak, D., Mossner, M., Popp, H.D., Schulze, T.J., Klein, S.</w:t>
      </w:r>
      <w:r w:rsidRPr="00FF307C">
        <w:rPr>
          <w:i/>
          <w:noProof/>
        </w:rPr>
        <w:t>, et al.</w:t>
      </w:r>
      <w:r w:rsidRPr="00FF307C">
        <w:rPr>
          <w:noProof/>
        </w:rPr>
        <w:t xml:space="preserve"> (2013). Centrosome aberrations in bone marrow cells from patients with myelodysplastic syndromes correlate with chromosomal instability. Annals of hematology</w:t>
      </w:r>
      <w:r w:rsidRPr="00FF307C">
        <w:rPr>
          <w:i/>
          <w:noProof/>
        </w:rPr>
        <w:t xml:space="preserve"> 92</w:t>
      </w:r>
      <w:r w:rsidRPr="00FF307C">
        <w:rPr>
          <w:noProof/>
        </w:rPr>
        <w:t>, 1325-1333.</w:t>
      </w:r>
      <w:bookmarkEnd w:id="300"/>
    </w:p>
    <w:p w14:paraId="2DFF9BEB" w14:textId="77777777" w:rsidR="00FF307C" w:rsidRPr="00FF307C" w:rsidRDefault="00FF307C" w:rsidP="001F3AB2">
      <w:pPr>
        <w:pStyle w:val="Verzeichnis3"/>
        <w:rPr>
          <w:noProof/>
        </w:rPr>
      </w:pPr>
      <w:bookmarkStart w:id="301" w:name="_ENREF_66"/>
      <w:r w:rsidRPr="00FF307C">
        <w:rPr>
          <w:noProof/>
        </w:rPr>
        <w:t>Nowell, P.C. (1976). The clonal evolution of tumor cell populations. Science</w:t>
      </w:r>
      <w:r w:rsidRPr="00FF307C">
        <w:rPr>
          <w:i/>
          <w:noProof/>
        </w:rPr>
        <w:t xml:space="preserve"> 194</w:t>
      </w:r>
      <w:r w:rsidRPr="00FF307C">
        <w:rPr>
          <w:noProof/>
        </w:rPr>
        <w:t>, 23-28.</w:t>
      </w:r>
      <w:bookmarkEnd w:id="301"/>
    </w:p>
    <w:p w14:paraId="76B1E05C" w14:textId="77777777" w:rsidR="00FF307C" w:rsidRPr="00FF307C" w:rsidRDefault="00FF307C" w:rsidP="001F3AB2">
      <w:pPr>
        <w:pStyle w:val="Verzeichnis3"/>
        <w:rPr>
          <w:noProof/>
        </w:rPr>
      </w:pPr>
      <w:bookmarkStart w:id="302" w:name="_ENREF_67"/>
      <w:r w:rsidRPr="00FF307C">
        <w:rPr>
          <w:noProof/>
        </w:rPr>
        <w:t>Papaemmanuil, E., Gerstung, M., Malcovati, L., Tauro, S., Gundem, G., Van Loo, P., Yoon, C.J., Ellis, P., Wedge, D.C., Pellagatti, A.</w:t>
      </w:r>
      <w:r w:rsidRPr="00FF307C">
        <w:rPr>
          <w:i/>
          <w:noProof/>
        </w:rPr>
        <w:t>, et al.</w:t>
      </w:r>
      <w:r w:rsidRPr="00FF307C">
        <w:rPr>
          <w:noProof/>
        </w:rPr>
        <w:t xml:space="preserve"> (2013). Clinical and biological implications of driver mutations in myelodysplastic syndromes. Blood</w:t>
      </w:r>
      <w:r w:rsidRPr="00FF307C">
        <w:rPr>
          <w:i/>
          <w:noProof/>
        </w:rPr>
        <w:t xml:space="preserve"> 122</w:t>
      </w:r>
      <w:r w:rsidRPr="00FF307C">
        <w:rPr>
          <w:noProof/>
        </w:rPr>
        <w:t>, 3616-3627; quiz 3699.</w:t>
      </w:r>
      <w:bookmarkEnd w:id="302"/>
    </w:p>
    <w:p w14:paraId="0E017BDE" w14:textId="77777777" w:rsidR="00FF307C" w:rsidRPr="00FF307C" w:rsidRDefault="00FF307C" w:rsidP="001F3AB2">
      <w:pPr>
        <w:pStyle w:val="Verzeichnis3"/>
        <w:rPr>
          <w:noProof/>
        </w:rPr>
      </w:pPr>
      <w:bookmarkStart w:id="303" w:name="_ENREF_68"/>
      <w:r w:rsidRPr="00FF307C">
        <w:rPr>
          <w:noProof/>
        </w:rPr>
        <w:t>Pati, D. (2008). Oncogenic activity of separase. Cell cycle</w:t>
      </w:r>
      <w:r w:rsidRPr="00FF307C">
        <w:rPr>
          <w:i/>
          <w:noProof/>
        </w:rPr>
        <w:t xml:space="preserve"> 7</w:t>
      </w:r>
      <w:r w:rsidRPr="00FF307C">
        <w:rPr>
          <w:noProof/>
        </w:rPr>
        <w:t>, 3481-3482.</w:t>
      </w:r>
      <w:bookmarkEnd w:id="303"/>
    </w:p>
    <w:p w14:paraId="30468473" w14:textId="77777777" w:rsidR="00FF307C" w:rsidRPr="00FF307C" w:rsidRDefault="00FF307C" w:rsidP="001F3AB2">
      <w:pPr>
        <w:pStyle w:val="Verzeichnis3"/>
        <w:rPr>
          <w:noProof/>
        </w:rPr>
      </w:pPr>
      <w:bookmarkStart w:id="304" w:name="_ENREF_69"/>
      <w:r w:rsidRPr="00FF307C">
        <w:rPr>
          <w:noProof/>
        </w:rPr>
        <w:t>Pihan, G.A., Purohit, A., Wallace, J., Malhotra, R., Liotta, L., and Doxsey, S.J. (2001). Centrosome defects can account for cellular and genetic changes that characterize prostate cancer progression. Cancer Res</w:t>
      </w:r>
      <w:r w:rsidRPr="00FF307C">
        <w:rPr>
          <w:i/>
          <w:noProof/>
        </w:rPr>
        <w:t xml:space="preserve"> 61</w:t>
      </w:r>
      <w:r w:rsidRPr="00FF307C">
        <w:rPr>
          <w:noProof/>
        </w:rPr>
        <w:t>, 2212-2219.</w:t>
      </w:r>
      <w:bookmarkEnd w:id="304"/>
    </w:p>
    <w:p w14:paraId="3ED50823" w14:textId="77777777" w:rsidR="00FF307C" w:rsidRPr="00FF307C" w:rsidRDefault="00FF307C" w:rsidP="001F3AB2">
      <w:pPr>
        <w:pStyle w:val="Verzeichnis3"/>
        <w:rPr>
          <w:noProof/>
        </w:rPr>
      </w:pPr>
      <w:bookmarkStart w:id="305" w:name="_ENREF_70"/>
      <w:r w:rsidRPr="00FF307C">
        <w:rPr>
          <w:noProof/>
        </w:rPr>
        <w:t>Quintyne, N.J., Reing, J.E., Hoffelder, D.R., Gollin, S.M., and Saunders, W.S. (2005). Spindle multipolarity is prevented by centrosomal clustering. Science</w:t>
      </w:r>
      <w:r w:rsidRPr="00FF307C">
        <w:rPr>
          <w:i/>
          <w:noProof/>
        </w:rPr>
        <w:t xml:space="preserve"> 307</w:t>
      </w:r>
      <w:r w:rsidRPr="00FF307C">
        <w:rPr>
          <w:noProof/>
        </w:rPr>
        <w:t>, 127-129.</w:t>
      </w:r>
      <w:bookmarkEnd w:id="305"/>
    </w:p>
    <w:p w14:paraId="3575AD7D" w14:textId="77777777" w:rsidR="00FF307C" w:rsidRPr="00FF307C" w:rsidRDefault="00FF307C" w:rsidP="001F3AB2">
      <w:pPr>
        <w:pStyle w:val="Verzeichnis3"/>
        <w:rPr>
          <w:noProof/>
        </w:rPr>
      </w:pPr>
      <w:bookmarkStart w:id="306" w:name="_ENREF_71"/>
      <w:r w:rsidRPr="00FF307C">
        <w:rPr>
          <w:noProof/>
        </w:rPr>
        <w:t>Ring, D., Hubble, R., and Kirschner, M. (1982). Mitosis in a cell with multiple centrioles. J Cell Biol</w:t>
      </w:r>
      <w:r w:rsidRPr="00FF307C">
        <w:rPr>
          <w:i/>
          <w:noProof/>
        </w:rPr>
        <w:t xml:space="preserve"> 94</w:t>
      </w:r>
      <w:r w:rsidRPr="00FF307C">
        <w:rPr>
          <w:noProof/>
        </w:rPr>
        <w:t>, 549-556.</w:t>
      </w:r>
      <w:bookmarkEnd w:id="306"/>
    </w:p>
    <w:p w14:paraId="135368D3" w14:textId="77777777" w:rsidR="00FF307C" w:rsidRPr="00FF307C" w:rsidRDefault="00FF307C" w:rsidP="001F3AB2">
      <w:pPr>
        <w:pStyle w:val="Verzeichnis3"/>
        <w:rPr>
          <w:noProof/>
        </w:rPr>
      </w:pPr>
      <w:bookmarkStart w:id="307" w:name="_ENREF_72"/>
      <w:r w:rsidRPr="00FF307C">
        <w:rPr>
          <w:noProof/>
        </w:rPr>
        <w:t>Schanz, J., Tuchler, H., Sole, F., Mallo, M., Luno, E., Cervera, J., Granada, I., Hildebrandt, B., Slovak, M.L., Ohyashiki, K.</w:t>
      </w:r>
      <w:r w:rsidRPr="00FF307C">
        <w:rPr>
          <w:i/>
          <w:noProof/>
        </w:rPr>
        <w:t>, et al.</w:t>
      </w:r>
      <w:r w:rsidRPr="00FF307C">
        <w:rPr>
          <w:noProof/>
        </w:rPr>
        <w:t xml:space="preserve"> (2012). New comprehensive cytogenetic scoring system for primary myelodysplastic syndromes (MDS) and oligoblastic acute myeloid leukemia after MDS derived from an international database merge. Journal of clinical oncology : official journal of the American Society of Clinical Oncology</w:t>
      </w:r>
      <w:r w:rsidRPr="00FF307C">
        <w:rPr>
          <w:i/>
          <w:noProof/>
        </w:rPr>
        <w:t xml:space="preserve"> 30</w:t>
      </w:r>
      <w:r w:rsidRPr="00FF307C">
        <w:rPr>
          <w:noProof/>
        </w:rPr>
        <w:t>, 820-829.</w:t>
      </w:r>
      <w:bookmarkEnd w:id="307"/>
    </w:p>
    <w:p w14:paraId="26ED74B4" w14:textId="77777777" w:rsidR="00FF307C" w:rsidRPr="00FF307C" w:rsidRDefault="00FF307C" w:rsidP="001F3AB2">
      <w:pPr>
        <w:pStyle w:val="Verzeichnis3"/>
        <w:rPr>
          <w:noProof/>
        </w:rPr>
      </w:pPr>
      <w:bookmarkStart w:id="308" w:name="_ENREF_73"/>
      <w:r w:rsidRPr="0082718D">
        <w:rPr>
          <w:noProof/>
          <w:lang w:val="de-DE"/>
        </w:rPr>
        <w:t xml:space="preserve">Schnittger, S., Haferlach, C., Nadarajah, N., Alpermann, T., Meggendorfer, M., Perglerova, K., Kern, W., and Haferlach, T. (2014). </w:t>
      </w:r>
      <w:r w:rsidRPr="00FF307C">
        <w:rPr>
          <w:noProof/>
        </w:rPr>
        <w:t xml:space="preserve">In AML Secondary to MDS NPM1 Mutations Are Late Events, Less Frequent, and Associated with a Different </w:t>
      </w:r>
      <w:r w:rsidRPr="00FF307C">
        <w:rPr>
          <w:noProof/>
        </w:rPr>
        <w:lastRenderedPageBreak/>
        <w:t>Pattern of Molecular Mutations Than in De Novo AML. Blood</w:t>
      </w:r>
      <w:r w:rsidRPr="00FF307C">
        <w:rPr>
          <w:i/>
          <w:noProof/>
        </w:rPr>
        <w:t xml:space="preserve"> 124</w:t>
      </w:r>
      <w:r w:rsidRPr="00FF307C">
        <w:rPr>
          <w:noProof/>
        </w:rPr>
        <w:t>.</w:t>
      </w:r>
      <w:bookmarkEnd w:id="308"/>
    </w:p>
    <w:p w14:paraId="6D79E31A" w14:textId="77777777" w:rsidR="00FF307C" w:rsidRPr="00FF307C" w:rsidRDefault="00FF307C" w:rsidP="001F3AB2">
      <w:pPr>
        <w:pStyle w:val="Verzeichnis3"/>
        <w:rPr>
          <w:noProof/>
        </w:rPr>
      </w:pPr>
      <w:bookmarkStart w:id="309" w:name="_ENREF_74"/>
      <w:r w:rsidRPr="00FF307C">
        <w:rPr>
          <w:noProof/>
        </w:rPr>
        <w:t>Stephens, P.J., Greenman, C.D., Fu, B., Yang, F., Bignell, G.R., Mudie, L.J., Pleasance, E.D., Lau, K.W., Beare, D., Stebbings, L.A.</w:t>
      </w:r>
      <w:r w:rsidRPr="00FF307C">
        <w:rPr>
          <w:i/>
          <w:noProof/>
        </w:rPr>
        <w:t>, et al.</w:t>
      </w:r>
      <w:r w:rsidRPr="00FF307C">
        <w:rPr>
          <w:noProof/>
        </w:rPr>
        <w:t xml:space="preserve"> (2011). Massive genomic rearrangement acquired in a single catastrophic event during cancer development. Cell</w:t>
      </w:r>
      <w:r w:rsidRPr="00FF307C">
        <w:rPr>
          <w:i/>
          <w:noProof/>
        </w:rPr>
        <w:t xml:space="preserve"> 144</w:t>
      </w:r>
      <w:r w:rsidRPr="00FF307C">
        <w:rPr>
          <w:noProof/>
        </w:rPr>
        <w:t>, 27-40.</w:t>
      </w:r>
      <w:bookmarkEnd w:id="309"/>
    </w:p>
    <w:p w14:paraId="07520DC2" w14:textId="77777777" w:rsidR="00FF307C" w:rsidRPr="00FF307C" w:rsidRDefault="00FF307C" w:rsidP="001F3AB2">
      <w:pPr>
        <w:pStyle w:val="Verzeichnis3"/>
        <w:rPr>
          <w:noProof/>
        </w:rPr>
      </w:pPr>
      <w:bookmarkStart w:id="310" w:name="_ENREF_75"/>
      <w:r w:rsidRPr="00FF307C">
        <w:rPr>
          <w:noProof/>
        </w:rPr>
        <w:t>Thirthagiri, E., Robinson, C.M., Huntley, S., Davies, M., Yap, L.F., Prime, S.S., and Paterson, I.C. (2007). Spindle assembly checkpoint and centrosome abnormalities in oral cancer. Cancer letters</w:t>
      </w:r>
      <w:r w:rsidRPr="00FF307C">
        <w:rPr>
          <w:i/>
          <w:noProof/>
        </w:rPr>
        <w:t xml:space="preserve"> 258</w:t>
      </w:r>
      <w:r w:rsidRPr="00FF307C">
        <w:rPr>
          <w:noProof/>
        </w:rPr>
        <w:t>, 276-285.</w:t>
      </w:r>
      <w:bookmarkEnd w:id="310"/>
    </w:p>
    <w:p w14:paraId="31119A4A" w14:textId="77777777" w:rsidR="00FF307C" w:rsidRPr="00FF307C" w:rsidRDefault="00FF307C" w:rsidP="001F3AB2">
      <w:pPr>
        <w:pStyle w:val="Verzeichnis3"/>
        <w:rPr>
          <w:noProof/>
        </w:rPr>
      </w:pPr>
      <w:bookmarkStart w:id="311" w:name="_ENREF_76"/>
      <w:r w:rsidRPr="00FF307C">
        <w:rPr>
          <w:noProof/>
        </w:rPr>
        <w:t>Tsou, M.F., and Stearns, T. (2006a). Controlling centrosome number: licenses and blocks. Current opinion in cell biology</w:t>
      </w:r>
      <w:r w:rsidRPr="00FF307C">
        <w:rPr>
          <w:i/>
          <w:noProof/>
        </w:rPr>
        <w:t xml:space="preserve"> 18</w:t>
      </w:r>
      <w:r w:rsidRPr="00FF307C">
        <w:rPr>
          <w:noProof/>
        </w:rPr>
        <w:t>, 74-78.</w:t>
      </w:r>
      <w:bookmarkEnd w:id="311"/>
    </w:p>
    <w:p w14:paraId="68079980" w14:textId="77777777" w:rsidR="00FF307C" w:rsidRPr="00FF307C" w:rsidRDefault="00FF307C" w:rsidP="001F3AB2">
      <w:pPr>
        <w:pStyle w:val="Verzeichnis3"/>
        <w:rPr>
          <w:noProof/>
        </w:rPr>
      </w:pPr>
      <w:bookmarkStart w:id="312" w:name="_ENREF_77"/>
      <w:r w:rsidRPr="00FF307C">
        <w:rPr>
          <w:noProof/>
        </w:rPr>
        <w:t>Tsou, M.F., and Stearns, T. (2006b). Mechanism limiting centrosome duplication to once per cell cycle. Nature</w:t>
      </w:r>
      <w:r w:rsidRPr="00FF307C">
        <w:rPr>
          <w:i/>
          <w:noProof/>
        </w:rPr>
        <w:t xml:space="preserve"> 442</w:t>
      </w:r>
      <w:r w:rsidRPr="00FF307C">
        <w:rPr>
          <w:noProof/>
        </w:rPr>
        <w:t>, 947-951.</w:t>
      </w:r>
      <w:bookmarkEnd w:id="312"/>
    </w:p>
    <w:p w14:paraId="562FABE8" w14:textId="77777777" w:rsidR="00FF307C" w:rsidRPr="00FF307C" w:rsidRDefault="00FF307C" w:rsidP="001F3AB2">
      <w:pPr>
        <w:pStyle w:val="Verzeichnis3"/>
        <w:rPr>
          <w:noProof/>
        </w:rPr>
      </w:pPr>
      <w:bookmarkStart w:id="313" w:name="_ENREF_78"/>
      <w:r w:rsidRPr="00FF307C">
        <w:rPr>
          <w:noProof/>
        </w:rPr>
        <w:t>Tsou, M.F., Wang, W.J., George, K.A., Uryu, K., Stearns, T., and Jallepalli, P.V. (2009). Polo kinase and separase regulate the mitotic licensing of centriole duplication in human cells. Developmental cell</w:t>
      </w:r>
      <w:r w:rsidRPr="00FF307C">
        <w:rPr>
          <w:i/>
          <w:noProof/>
        </w:rPr>
        <w:t xml:space="preserve"> 17</w:t>
      </w:r>
      <w:r w:rsidRPr="00FF307C">
        <w:rPr>
          <w:noProof/>
        </w:rPr>
        <w:t>, 344-354.</w:t>
      </w:r>
      <w:bookmarkEnd w:id="313"/>
    </w:p>
    <w:p w14:paraId="7FDFB006" w14:textId="77777777" w:rsidR="00FF307C" w:rsidRPr="00FF307C" w:rsidRDefault="00FF307C" w:rsidP="001F3AB2">
      <w:pPr>
        <w:pStyle w:val="Verzeichnis3"/>
        <w:rPr>
          <w:noProof/>
        </w:rPr>
      </w:pPr>
      <w:bookmarkStart w:id="314" w:name="_ENREF_79"/>
      <w:r w:rsidRPr="00FF307C">
        <w:rPr>
          <w:noProof/>
        </w:rPr>
        <w:t>Uhlmann, F. (2001). Secured cutting: controlling separase at the metaphase to anaphase transition. EMBO reports</w:t>
      </w:r>
      <w:r w:rsidRPr="00FF307C">
        <w:rPr>
          <w:i/>
          <w:noProof/>
        </w:rPr>
        <w:t xml:space="preserve"> 2</w:t>
      </w:r>
      <w:r w:rsidRPr="00FF307C">
        <w:rPr>
          <w:noProof/>
        </w:rPr>
        <w:t>, 487-492.</w:t>
      </w:r>
      <w:bookmarkEnd w:id="314"/>
    </w:p>
    <w:p w14:paraId="5978F227" w14:textId="77777777" w:rsidR="00FF307C" w:rsidRPr="00FF307C" w:rsidRDefault="00FF307C" w:rsidP="001F3AB2">
      <w:pPr>
        <w:pStyle w:val="Verzeichnis3"/>
        <w:rPr>
          <w:noProof/>
        </w:rPr>
      </w:pPr>
      <w:bookmarkStart w:id="315" w:name="_ENREF_80"/>
      <w:r w:rsidRPr="00FF307C">
        <w:rPr>
          <w:noProof/>
        </w:rPr>
        <w:t>Viadiu, H., Stemmann, O., Kirschner, M.W., and Walz, T. (2005). Domain structure of separase and its binding to securin as determined by EM. Nature structural &amp; molecular biology</w:t>
      </w:r>
      <w:r w:rsidRPr="00FF307C">
        <w:rPr>
          <w:i/>
          <w:noProof/>
        </w:rPr>
        <w:t xml:space="preserve"> 12</w:t>
      </w:r>
      <w:r w:rsidRPr="00FF307C">
        <w:rPr>
          <w:noProof/>
        </w:rPr>
        <w:t>, 552-553.</w:t>
      </w:r>
      <w:bookmarkEnd w:id="315"/>
    </w:p>
    <w:p w14:paraId="0BF571C5" w14:textId="77777777" w:rsidR="00FF307C" w:rsidRPr="00FF307C" w:rsidRDefault="00FF307C" w:rsidP="001F3AB2">
      <w:pPr>
        <w:pStyle w:val="Verzeichnis3"/>
        <w:rPr>
          <w:noProof/>
        </w:rPr>
      </w:pPr>
      <w:bookmarkStart w:id="316" w:name="_ENREF_81"/>
      <w:r w:rsidRPr="00FF307C">
        <w:rPr>
          <w:noProof/>
        </w:rPr>
        <w:t>Walter, M.J., Shen, D., Ding, L., Shao, J., Koboldt, D.C., Chen, K., Larson, D.E., McLellan, M.D., Dooling, D., Abbott, R.</w:t>
      </w:r>
      <w:r w:rsidRPr="00FF307C">
        <w:rPr>
          <w:i/>
          <w:noProof/>
        </w:rPr>
        <w:t>, et al.</w:t>
      </w:r>
      <w:r w:rsidRPr="00FF307C">
        <w:rPr>
          <w:noProof/>
        </w:rPr>
        <w:t xml:space="preserve"> (2012). Clonal architecture of secondary acute myeloid leukemia. The New England journal of medicine</w:t>
      </w:r>
      <w:r w:rsidRPr="00FF307C">
        <w:rPr>
          <w:i/>
          <w:noProof/>
        </w:rPr>
        <w:t xml:space="preserve"> 366</w:t>
      </w:r>
      <w:r w:rsidRPr="00FF307C">
        <w:rPr>
          <w:noProof/>
        </w:rPr>
        <w:t>, 1090-1098.</w:t>
      </w:r>
      <w:bookmarkEnd w:id="316"/>
    </w:p>
    <w:p w14:paraId="64A7A007" w14:textId="77777777" w:rsidR="00FF307C" w:rsidRPr="00FF307C" w:rsidRDefault="00FF307C" w:rsidP="001F3AB2">
      <w:pPr>
        <w:pStyle w:val="Verzeichnis3"/>
        <w:rPr>
          <w:noProof/>
        </w:rPr>
      </w:pPr>
      <w:bookmarkStart w:id="317" w:name="_ENREF_82"/>
      <w:r w:rsidRPr="00FF307C">
        <w:rPr>
          <w:noProof/>
        </w:rPr>
        <w:t>Williamson, P.J., Kruger, A.R., Reynolds, P.J., Hamblin, T.J., and Oscier, D.G. (1994). Establishing the incidence of myelodysplastic syndrome. Br J Haematol</w:t>
      </w:r>
      <w:r w:rsidRPr="00FF307C">
        <w:rPr>
          <w:i/>
          <w:noProof/>
        </w:rPr>
        <w:t xml:space="preserve"> 87</w:t>
      </w:r>
      <w:r w:rsidRPr="00FF307C">
        <w:rPr>
          <w:noProof/>
        </w:rPr>
        <w:t>, 743-745.</w:t>
      </w:r>
      <w:bookmarkEnd w:id="317"/>
    </w:p>
    <w:p w14:paraId="79F99859" w14:textId="77777777" w:rsidR="00FF307C" w:rsidRPr="00FF307C" w:rsidRDefault="00FF307C" w:rsidP="001F3AB2">
      <w:pPr>
        <w:pStyle w:val="Verzeichnis3"/>
        <w:rPr>
          <w:noProof/>
        </w:rPr>
      </w:pPr>
      <w:bookmarkStart w:id="318" w:name="_ENREF_83"/>
      <w:r w:rsidRPr="00FF307C">
        <w:rPr>
          <w:noProof/>
        </w:rPr>
        <w:t>Yamamoto, Y., Matsuyama, H., Kawauchi, S., Furuya, T., Liu, X.P., Ikemoto, K., Oga, A., Naito, K., and Sasaki, K. (2006). Biological characteristics in bladder cancer depend on the type of genetic instability. Clinical cancer research : an official journal of the American Association for Cancer Research</w:t>
      </w:r>
      <w:r w:rsidRPr="00FF307C">
        <w:rPr>
          <w:i/>
          <w:noProof/>
        </w:rPr>
        <w:t xml:space="preserve"> 12</w:t>
      </w:r>
      <w:r w:rsidRPr="00FF307C">
        <w:rPr>
          <w:noProof/>
        </w:rPr>
        <w:t>, 2752-2758.</w:t>
      </w:r>
      <w:bookmarkEnd w:id="318"/>
    </w:p>
    <w:p w14:paraId="615DE720" w14:textId="77777777" w:rsidR="00FF307C" w:rsidRPr="00FF307C" w:rsidRDefault="00FF307C" w:rsidP="001F3AB2">
      <w:pPr>
        <w:pStyle w:val="Verzeichnis3"/>
        <w:rPr>
          <w:noProof/>
        </w:rPr>
      </w:pPr>
      <w:bookmarkStart w:id="319" w:name="_ENREF_84"/>
      <w:r w:rsidRPr="00FF307C">
        <w:rPr>
          <w:noProof/>
        </w:rPr>
        <w:t>Yoshida, K., Sanada, M., Shiraishi, Y., Nowak, D., Nagata, Y., Yamamoto, R., Sato, Y., Sato-Otsubo, A., Kon, A., Nagasaki, M.</w:t>
      </w:r>
      <w:r w:rsidRPr="00FF307C">
        <w:rPr>
          <w:i/>
          <w:noProof/>
        </w:rPr>
        <w:t>, et al.</w:t>
      </w:r>
      <w:r w:rsidRPr="00FF307C">
        <w:rPr>
          <w:noProof/>
        </w:rPr>
        <w:t xml:space="preserve"> (2011). Frequent pathway mutations of splicing machinery in myelodysplasia. Nature</w:t>
      </w:r>
      <w:r w:rsidRPr="00FF307C">
        <w:rPr>
          <w:i/>
          <w:noProof/>
        </w:rPr>
        <w:t xml:space="preserve"> 478</w:t>
      </w:r>
      <w:r w:rsidRPr="00FF307C">
        <w:rPr>
          <w:noProof/>
        </w:rPr>
        <w:t>, 64-69.</w:t>
      </w:r>
      <w:bookmarkEnd w:id="319"/>
    </w:p>
    <w:p w14:paraId="7487AA26" w14:textId="77777777" w:rsidR="00FF307C" w:rsidRPr="00FF307C" w:rsidRDefault="00FF307C" w:rsidP="001F3AB2">
      <w:pPr>
        <w:pStyle w:val="Verzeichnis3"/>
        <w:rPr>
          <w:noProof/>
        </w:rPr>
      </w:pPr>
      <w:bookmarkStart w:id="320" w:name="_ENREF_85"/>
      <w:r w:rsidRPr="00FF307C">
        <w:rPr>
          <w:noProof/>
        </w:rPr>
        <w:t>Zhang, N., Ge, G., Meyer, R., Sethi, S., Basu, D., Pradhan, S., Zhao, Y.J., Li, X.N., Cai, W.W., El-Naggar, A.K.</w:t>
      </w:r>
      <w:r w:rsidRPr="00FF307C">
        <w:rPr>
          <w:i/>
          <w:noProof/>
        </w:rPr>
        <w:t>, et al.</w:t>
      </w:r>
      <w:r w:rsidRPr="00FF307C">
        <w:rPr>
          <w:noProof/>
        </w:rPr>
        <w:t xml:space="preserve"> (2008). Overexpression of Separase induces aneuploidy and mammary tumorigenesis. Proc Natl Acad Sci U S A</w:t>
      </w:r>
      <w:r w:rsidRPr="00FF307C">
        <w:rPr>
          <w:i/>
          <w:noProof/>
        </w:rPr>
        <w:t xml:space="preserve"> 105</w:t>
      </w:r>
      <w:r w:rsidRPr="00FF307C">
        <w:rPr>
          <w:noProof/>
        </w:rPr>
        <w:t>, 13033-</w:t>
      </w:r>
      <w:r w:rsidRPr="00FF307C">
        <w:rPr>
          <w:noProof/>
        </w:rPr>
        <w:lastRenderedPageBreak/>
        <w:t>13038.</w:t>
      </w:r>
      <w:bookmarkEnd w:id="320"/>
    </w:p>
    <w:p w14:paraId="32BD9452" w14:textId="77777777" w:rsidR="00FF307C" w:rsidRPr="00FF307C" w:rsidRDefault="00FF307C" w:rsidP="001F3AB2">
      <w:pPr>
        <w:pStyle w:val="Verzeichnis3"/>
        <w:rPr>
          <w:noProof/>
        </w:rPr>
      </w:pPr>
      <w:bookmarkStart w:id="321" w:name="_ENREF_86"/>
      <w:r w:rsidRPr="00FF307C">
        <w:rPr>
          <w:noProof/>
        </w:rPr>
        <w:t>Zhang, N., and Pati, D. (2017). Biology and insights into the role of cohesin protease separase in human malignancies. Biological reviews of the Cambridge Philosophical Society</w:t>
      </w:r>
      <w:r w:rsidRPr="00FF307C">
        <w:rPr>
          <w:i/>
          <w:noProof/>
        </w:rPr>
        <w:t xml:space="preserve"> 92</w:t>
      </w:r>
      <w:r w:rsidRPr="00FF307C">
        <w:rPr>
          <w:noProof/>
        </w:rPr>
        <w:t>, 2070-2083.</w:t>
      </w:r>
      <w:bookmarkEnd w:id="321"/>
    </w:p>
    <w:p w14:paraId="307F099D" w14:textId="77777777" w:rsidR="00FF307C" w:rsidRPr="00FF307C" w:rsidRDefault="00FF307C" w:rsidP="001F3AB2">
      <w:pPr>
        <w:pStyle w:val="Verzeichnis3"/>
        <w:rPr>
          <w:noProof/>
        </w:rPr>
      </w:pPr>
      <w:bookmarkStart w:id="322" w:name="_ENREF_87"/>
      <w:r w:rsidRPr="00FF307C">
        <w:rPr>
          <w:noProof/>
        </w:rPr>
        <w:t>Zimmerman, W.C., Sillibourne, J., Rosa, J., and Doxsey, S.J. (2004). Mitosis-specific anchoring of gamma tubulin complexes by pericentrin controls spindle organization and mitotic entry. Molecular biology of the cell</w:t>
      </w:r>
      <w:r w:rsidRPr="00FF307C">
        <w:rPr>
          <w:i/>
          <w:noProof/>
        </w:rPr>
        <w:t xml:space="preserve"> 15</w:t>
      </w:r>
      <w:r w:rsidRPr="00FF307C">
        <w:rPr>
          <w:noProof/>
        </w:rPr>
        <w:t>, 3642-3657.</w:t>
      </w:r>
      <w:bookmarkEnd w:id="322"/>
    </w:p>
    <w:p w14:paraId="09CAD857" w14:textId="777BDF71" w:rsidR="001F3AB2" w:rsidRDefault="00FF307C" w:rsidP="001F3AB2">
      <w:pPr>
        <w:pStyle w:val="Verzeichnis3"/>
        <w:rPr>
          <w:noProof/>
        </w:rPr>
      </w:pPr>
      <w:bookmarkStart w:id="323" w:name="_ENREF_88"/>
      <w:r w:rsidRPr="00FF307C">
        <w:rPr>
          <w:noProof/>
        </w:rPr>
        <w:t>Zitouni, S., Nabais, C., Jana, S.C., Guerrero, A., and Bettencourt-Dias, M. (2014). Polo-like kinases: structural variations lead to multiple functions. Nature reviews Molecular cell biology</w:t>
      </w:r>
      <w:r w:rsidRPr="00FF307C">
        <w:rPr>
          <w:i/>
          <w:noProof/>
        </w:rPr>
        <w:t xml:space="preserve"> 15</w:t>
      </w:r>
      <w:r w:rsidRPr="00FF307C">
        <w:rPr>
          <w:noProof/>
        </w:rPr>
        <w:t>, 433-452.</w:t>
      </w:r>
      <w:bookmarkEnd w:id="323"/>
    </w:p>
    <w:p w14:paraId="6637FA91" w14:textId="77777777" w:rsidR="001F3AB2" w:rsidRDefault="001F3AB2">
      <w:pPr>
        <w:jc w:val="left"/>
        <w:rPr>
          <w:rFonts w:eastAsia="Arial Unicode MS"/>
          <w:noProof/>
          <w:lang w:val="en-US" w:eastAsia="de-DE"/>
        </w:rPr>
      </w:pPr>
      <w:r w:rsidRPr="0082718D">
        <w:rPr>
          <w:noProof/>
          <w:lang w:val="en-US"/>
        </w:rPr>
        <w:br w:type="page"/>
      </w:r>
    </w:p>
    <w:p w14:paraId="3684DA68" w14:textId="399587F8" w:rsidR="007F25B6" w:rsidRDefault="005B05E0" w:rsidP="00CA3D74">
      <w:pPr>
        <w:pStyle w:val="berschrift1"/>
        <w:rPr>
          <w:lang w:val="en-US"/>
        </w:rPr>
      </w:pPr>
      <w:r w:rsidRPr="00D26806">
        <w:lastRenderedPageBreak/>
        <w:fldChar w:fldCharType="end"/>
      </w:r>
      <w:bookmarkStart w:id="324" w:name="_Toc495652353"/>
      <w:bookmarkStart w:id="325" w:name="_Toc498434629"/>
      <w:r w:rsidR="00BE0E48">
        <w:rPr>
          <w:lang w:val="en-US"/>
        </w:rPr>
        <w:t>6.</w:t>
      </w:r>
      <w:r w:rsidR="007F25B6" w:rsidRPr="00C97C36">
        <w:rPr>
          <w:lang w:val="en-US"/>
        </w:rPr>
        <w:t>1 Eigene Veröffentlichungen</w:t>
      </w:r>
      <w:bookmarkEnd w:id="324"/>
      <w:bookmarkEnd w:id="325"/>
    </w:p>
    <w:p w14:paraId="0D5D78B5" w14:textId="03E524C5" w:rsidR="001F757F" w:rsidRDefault="001F757F" w:rsidP="001F757F">
      <w:pPr>
        <w:rPr>
          <w:lang w:val="en-US"/>
        </w:rPr>
      </w:pPr>
      <w:r>
        <w:rPr>
          <w:rFonts w:hint="eastAsia"/>
          <w:b/>
          <w:lang w:val="en-US"/>
        </w:rPr>
        <w:t>Sabrina Ruppenthal</w:t>
      </w:r>
      <w:r>
        <w:rPr>
          <w:rFonts w:hint="eastAsia"/>
          <w:lang w:val="en-US"/>
        </w:rPr>
        <w:t>, Helga Kleiner, Florian Nolte, Alice Fabarius, Wolf-Karsten Hofmann, Daniel Nowak, Wolfgang Seifarth; Increased separase activity and occurrence of centrosome aberrations concur with transformation of MDS (</w:t>
      </w:r>
      <w:r>
        <w:rPr>
          <w:lang w:val="en-US"/>
        </w:rPr>
        <w:t xml:space="preserve">unter Begutachtung </w:t>
      </w:r>
      <w:r>
        <w:rPr>
          <w:rFonts w:hint="eastAsia"/>
          <w:lang w:val="en-US"/>
        </w:rPr>
        <w:t>bei Plos One)</w:t>
      </w:r>
    </w:p>
    <w:p w14:paraId="55EC7558" w14:textId="77777777" w:rsidR="001F757F" w:rsidRDefault="001F757F" w:rsidP="001F757F">
      <w:pPr>
        <w:rPr>
          <w:lang w:val="en-US"/>
        </w:rPr>
      </w:pPr>
    </w:p>
    <w:p w14:paraId="6B5E96A5" w14:textId="2599AAF1" w:rsidR="001F757F" w:rsidRDefault="001F757F" w:rsidP="001F757F">
      <w:pPr>
        <w:rPr>
          <w:lang w:val="en-US"/>
        </w:rPr>
      </w:pPr>
      <w:r>
        <w:rPr>
          <w:rFonts w:hint="eastAsia"/>
          <w:lang w:val="en-US"/>
        </w:rPr>
        <w:t xml:space="preserve">Henning D. Popp, Susanne Brendel, </w:t>
      </w:r>
      <w:r>
        <w:rPr>
          <w:rFonts w:hint="eastAsia"/>
          <w:b/>
          <w:lang w:val="en-US"/>
        </w:rPr>
        <w:t>Sabrina Ruppenthal</w:t>
      </w:r>
      <w:r>
        <w:rPr>
          <w:rFonts w:hint="eastAsia"/>
          <w:lang w:val="en-US"/>
        </w:rPr>
        <w:t>, Helga Kleiner, Wolfgang Seifarth, Sven Schneider, Torsten Schulze, Christel Weiss, Frederik Wenz, Wolf-Karsten Hofmann, Alice Fabarius; Increase of DNA damage and alteration of the DNA damage response in monoclonal B-cell lymphocytosis and chronic lymphocytic leukemia (</w:t>
      </w:r>
      <w:r>
        <w:rPr>
          <w:lang w:val="en-US"/>
        </w:rPr>
        <w:t xml:space="preserve">unter Begutachtung </w:t>
      </w:r>
      <w:r>
        <w:rPr>
          <w:rFonts w:hint="eastAsia"/>
          <w:lang w:val="en-US"/>
        </w:rPr>
        <w:t xml:space="preserve">bei </w:t>
      </w:r>
      <w:r w:rsidRPr="001F757F">
        <w:rPr>
          <w:lang w:val="en-US"/>
        </w:rPr>
        <w:t>British Journal of Haematology</w:t>
      </w:r>
      <w:r>
        <w:rPr>
          <w:rFonts w:hint="eastAsia"/>
          <w:lang w:val="en-US"/>
        </w:rPr>
        <w:t>)</w:t>
      </w:r>
    </w:p>
    <w:p w14:paraId="2694DC84" w14:textId="77777777" w:rsidR="005305AF" w:rsidRPr="005305AF" w:rsidRDefault="005305AF" w:rsidP="005305AF">
      <w:pPr>
        <w:rPr>
          <w:lang w:val="en-US"/>
        </w:rPr>
      </w:pPr>
    </w:p>
    <w:p w14:paraId="582D21D7" w14:textId="16D8CA88" w:rsidR="007F25B6" w:rsidRPr="007F25B6" w:rsidRDefault="007F25B6" w:rsidP="007F25B6">
      <w:pPr>
        <w:rPr>
          <w:lang w:val="en-US"/>
        </w:rPr>
      </w:pPr>
      <w:r w:rsidRPr="003A46B0">
        <w:rPr>
          <w:b/>
          <w:lang w:val="en-US"/>
        </w:rPr>
        <w:t>Sabrina Ruppenthal</w:t>
      </w:r>
      <w:r w:rsidRPr="007F25B6">
        <w:rPr>
          <w:lang w:val="en-US"/>
        </w:rPr>
        <w:t>, Helga Kleiner, Florian Nolte, Alice Fabarius, Wolf-Karsten Hofmann, Daniel Nowak, Wolfgang Seifarth; Increased separase activity and occurrence of centrosome aberrations concur with transformation of MDS (</w:t>
      </w:r>
      <w:r w:rsidR="00AC693D">
        <w:rPr>
          <w:lang w:val="en-US"/>
        </w:rPr>
        <w:t xml:space="preserve">Poster </w:t>
      </w:r>
      <w:r w:rsidR="00E45294">
        <w:rPr>
          <w:lang w:val="en-US"/>
        </w:rPr>
        <w:t>P615,</w:t>
      </w:r>
      <w:r w:rsidR="00AC693D">
        <w:rPr>
          <w:lang w:val="en-US"/>
        </w:rPr>
        <w:t xml:space="preserve"> </w:t>
      </w:r>
      <w:r w:rsidRPr="007F25B6">
        <w:rPr>
          <w:lang w:val="en-US"/>
        </w:rPr>
        <w:t>DGHO 2017, Stuttgart)</w:t>
      </w:r>
    </w:p>
    <w:p w14:paraId="56780EA5" w14:textId="77777777" w:rsidR="007F25B6" w:rsidRPr="007F25B6" w:rsidRDefault="007F25B6" w:rsidP="007F25B6">
      <w:pPr>
        <w:rPr>
          <w:lang w:val="en-US"/>
        </w:rPr>
      </w:pPr>
    </w:p>
    <w:p w14:paraId="56D6AC1A" w14:textId="77777777" w:rsidR="007F25B6" w:rsidRPr="007F25B6" w:rsidRDefault="007F25B6" w:rsidP="007F25B6">
      <w:pPr>
        <w:rPr>
          <w:lang w:val="en-US"/>
        </w:rPr>
      </w:pPr>
      <w:r w:rsidRPr="003A46B0">
        <w:rPr>
          <w:b/>
          <w:lang w:val="en-US"/>
        </w:rPr>
        <w:t>Sabrina Ruppenthal</w:t>
      </w:r>
      <w:r w:rsidRPr="007F25B6">
        <w:rPr>
          <w:lang w:val="en-US"/>
        </w:rPr>
        <w:t>, Wiltrud Prinzhorn, Helga Kleiner, Frederik Lammer, Daniel Nowak, Wolf-Karsten Hofmann, Alice Fabarius, Wolfgang Seifarth; Highly variable Separase activity patterns in bone marrow of patients with myelodysplastic synd</w:t>
      </w:r>
      <w:r w:rsidR="003A46B0">
        <w:rPr>
          <w:lang w:val="en-US"/>
        </w:rPr>
        <w:t>rome and acute myeloid leukemia</w:t>
      </w:r>
      <w:r w:rsidRPr="007F25B6">
        <w:rPr>
          <w:lang w:val="en-US"/>
        </w:rPr>
        <w:t xml:space="preserve"> (Conference paper, DGHO 2016, Leipzig)</w:t>
      </w:r>
    </w:p>
    <w:p w14:paraId="04954B53" w14:textId="77777777" w:rsidR="007F25B6" w:rsidRPr="007F25B6" w:rsidRDefault="007F25B6" w:rsidP="007F25B6">
      <w:pPr>
        <w:rPr>
          <w:lang w:val="en-US"/>
        </w:rPr>
      </w:pPr>
    </w:p>
    <w:p w14:paraId="6E775583" w14:textId="45CC6D77" w:rsidR="007F25B6" w:rsidRPr="007F25B6" w:rsidRDefault="007F25B6" w:rsidP="007F25B6">
      <w:pPr>
        <w:rPr>
          <w:lang w:val="en-US"/>
        </w:rPr>
      </w:pPr>
      <w:r w:rsidRPr="007F25B6">
        <w:rPr>
          <w:lang w:val="en-US"/>
        </w:rPr>
        <w:t xml:space="preserve">Wiltrud Prinzhorn, </w:t>
      </w:r>
      <w:r w:rsidRPr="003A46B0">
        <w:rPr>
          <w:b/>
          <w:lang w:val="en-US"/>
        </w:rPr>
        <w:t>Sabrina Ruppenthal</w:t>
      </w:r>
      <w:r w:rsidRPr="007F25B6">
        <w:rPr>
          <w:lang w:val="en-US"/>
        </w:rPr>
        <w:t>, Helga Kleiner, Matin Müller, Wolf-Karsten Hofmann, Alice Fabarius, Wolfgang Seifarth; Measurement of Separase Proteolytic Activity in Single Living Cells by a Fluorogenic Flow Cytometry Assay (</w:t>
      </w:r>
      <w:r w:rsidR="00E45294">
        <w:rPr>
          <w:lang w:val="en-US"/>
        </w:rPr>
        <w:t xml:space="preserve">Poster </w:t>
      </w:r>
      <w:r w:rsidR="00E45294" w:rsidRPr="00E45294">
        <w:rPr>
          <w:lang w:val="en-US"/>
        </w:rPr>
        <w:t>P216</w:t>
      </w:r>
      <w:r w:rsidRPr="007F25B6">
        <w:rPr>
          <w:lang w:val="en-US"/>
        </w:rPr>
        <w:t>, DGHO 2015, Basel)</w:t>
      </w:r>
    </w:p>
    <w:p w14:paraId="731882CA" w14:textId="77777777" w:rsidR="007F25B6" w:rsidRPr="007F25B6" w:rsidRDefault="007F25B6" w:rsidP="007F25B6">
      <w:pPr>
        <w:rPr>
          <w:lang w:val="en-US"/>
        </w:rPr>
      </w:pPr>
    </w:p>
    <w:p w14:paraId="0E5E777F" w14:textId="77777777" w:rsidR="007F25B6" w:rsidRPr="003A46B0" w:rsidRDefault="007F25B6" w:rsidP="007F25B6">
      <w:pPr>
        <w:rPr>
          <w:lang w:val="en-US"/>
        </w:rPr>
      </w:pPr>
      <w:r w:rsidRPr="007F25B6">
        <w:rPr>
          <w:lang w:val="en-US"/>
        </w:rPr>
        <w:t xml:space="preserve">Wiltrud Prinzhorn, Michael Stehle, Helga Kleiner, </w:t>
      </w:r>
      <w:r w:rsidRPr="003A46B0">
        <w:rPr>
          <w:b/>
          <w:lang w:val="en-US"/>
        </w:rPr>
        <w:t>Sabrina Ruppenthal</w:t>
      </w:r>
      <w:r w:rsidRPr="007F25B6">
        <w:rPr>
          <w:lang w:val="en-US"/>
        </w:rPr>
        <w:t>, Martin C. Müller, Wolf-Karsten Hofmann, Alice Fabarius, Wolfgang Seifarth; c-MYB is a transcriptional regulator of ESPL1/Separase in BCR-ABL-positive chronic myeloid leukemia,</w:t>
      </w:r>
      <w:r w:rsidR="003A46B0">
        <w:rPr>
          <w:lang w:val="en-US"/>
        </w:rPr>
        <w:t xml:space="preserve"> Biomarker Research (2016) 4:5 </w:t>
      </w:r>
      <w:r w:rsidRPr="003A46B0">
        <w:rPr>
          <w:lang w:val="en-US"/>
        </w:rPr>
        <w:t>DOI 10.1186/s40364-016-0059-2</w:t>
      </w:r>
    </w:p>
    <w:p w14:paraId="591AFD34" w14:textId="77777777" w:rsidR="007F25B6" w:rsidRPr="003A46B0" w:rsidRDefault="007F25B6" w:rsidP="007F25B6">
      <w:pPr>
        <w:rPr>
          <w:lang w:val="en-US"/>
        </w:rPr>
      </w:pPr>
    </w:p>
    <w:p w14:paraId="7B70AB53" w14:textId="77777777" w:rsidR="007F25B6" w:rsidRPr="00341EAA" w:rsidRDefault="007F25B6" w:rsidP="007F25B6">
      <w:pPr>
        <w:rPr>
          <w:u w:val="single"/>
        </w:rPr>
      </w:pPr>
      <w:r w:rsidRPr="00341EAA">
        <w:rPr>
          <w:u w:val="single"/>
        </w:rPr>
        <w:t>PREISE</w:t>
      </w:r>
    </w:p>
    <w:p w14:paraId="2C697D86" w14:textId="64459500" w:rsidR="0011082A" w:rsidRDefault="007F25B6" w:rsidP="007F25B6">
      <w:r>
        <w:t xml:space="preserve">Posterpreis der deutschen, österreichischen und schweizerischen Gesellschaft für Hämatologie und Onkologie (DGHO), </w:t>
      </w:r>
      <w:r w:rsidR="00E45294">
        <w:t xml:space="preserve">Poster Nummer </w:t>
      </w:r>
      <w:r w:rsidR="00E45294" w:rsidRPr="00E45294">
        <w:t>P216</w:t>
      </w:r>
      <w:r w:rsidR="00E45294">
        <w:t>,</w:t>
      </w:r>
      <w:r w:rsidR="00E45294" w:rsidRPr="00E45294">
        <w:t xml:space="preserve"> </w:t>
      </w:r>
      <w:r>
        <w:t>2016 in Leipzig</w:t>
      </w:r>
    </w:p>
    <w:p w14:paraId="66014695" w14:textId="77777777" w:rsidR="0011082A" w:rsidRDefault="0011082A">
      <w:pPr>
        <w:jc w:val="left"/>
      </w:pPr>
      <w:r>
        <w:br w:type="page"/>
      </w:r>
    </w:p>
    <w:p w14:paraId="59FDB837" w14:textId="4339A705" w:rsidR="00B97739" w:rsidRDefault="00E56C2B" w:rsidP="00CA3D74">
      <w:pPr>
        <w:pStyle w:val="berschrift1"/>
        <w:rPr>
          <w:lang w:val="en-US"/>
        </w:rPr>
      </w:pPr>
      <w:bookmarkStart w:id="326" w:name="_Toc495652354"/>
      <w:bookmarkStart w:id="327" w:name="_Toc498434630"/>
      <w:r>
        <w:rPr>
          <w:lang w:val="en-US"/>
        </w:rPr>
        <w:lastRenderedPageBreak/>
        <w:t>7</w:t>
      </w:r>
      <w:r w:rsidR="00B97739" w:rsidRPr="0089730A">
        <w:rPr>
          <w:lang w:val="en-US"/>
        </w:rPr>
        <w:t xml:space="preserve">. </w:t>
      </w:r>
      <w:r w:rsidR="00E77B2E">
        <w:rPr>
          <w:lang w:val="en-US"/>
        </w:rPr>
        <w:t xml:space="preserve">Tabellarischer </w:t>
      </w:r>
      <w:r w:rsidR="00B97739" w:rsidRPr="0089730A">
        <w:rPr>
          <w:lang w:val="en-US"/>
        </w:rPr>
        <w:t>Anhang</w:t>
      </w:r>
      <w:bookmarkEnd w:id="326"/>
      <w:bookmarkEnd w:id="327"/>
    </w:p>
    <w:p w14:paraId="55D40B5F" w14:textId="77777777" w:rsidR="00D50CBF" w:rsidRPr="0089730A" w:rsidRDefault="00D50CBF" w:rsidP="00D50CBF">
      <w:pPr>
        <w:rPr>
          <w:b/>
          <w:sz w:val="24"/>
          <w:lang w:val="en-US"/>
        </w:rPr>
      </w:pPr>
      <w:r w:rsidRPr="0089730A">
        <w:rPr>
          <w:b/>
          <w:sz w:val="24"/>
          <w:lang w:val="en-US"/>
        </w:rPr>
        <w:t>Tabellenverzeichnis</w:t>
      </w:r>
    </w:p>
    <w:p w14:paraId="4AFC2185" w14:textId="77777777" w:rsidR="004D5A84" w:rsidRDefault="00B97739">
      <w:pPr>
        <w:pStyle w:val="Abbildungsverzeichnis"/>
        <w:tabs>
          <w:tab w:val="right" w:leader="dot" w:pos="9062"/>
        </w:tabs>
        <w:rPr>
          <w:rFonts w:asciiTheme="minorHAnsi" w:eastAsiaTheme="minorEastAsia" w:hAnsiTheme="minorHAnsi"/>
          <w:noProof/>
          <w:lang w:val="en-US"/>
        </w:rPr>
      </w:pPr>
      <w:r>
        <w:fldChar w:fldCharType="begin"/>
      </w:r>
      <w:r>
        <w:instrText xml:space="preserve"> </w:instrText>
      </w:r>
      <w:r w:rsidR="004E0CD0">
        <w:instrText>TOC</w:instrText>
      </w:r>
      <w:r>
        <w:instrText xml:space="preserve"> \h \z \c "Tabelle" </w:instrText>
      </w:r>
      <w:r>
        <w:fldChar w:fldCharType="separate"/>
      </w:r>
      <w:hyperlink w:anchor="_Toc498434633" w:history="1">
        <w:r w:rsidR="004D5A84" w:rsidRPr="0059402B">
          <w:rPr>
            <w:rStyle w:val="Hyperlink"/>
            <w:noProof/>
          </w:rPr>
          <w:t>Tabelle 1: Diagnostik der myelodysplastischen Syndrome</w:t>
        </w:r>
        <w:r w:rsidR="004D5A84">
          <w:rPr>
            <w:noProof/>
            <w:webHidden/>
          </w:rPr>
          <w:tab/>
        </w:r>
        <w:r w:rsidR="004D5A84">
          <w:rPr>
            <w:noProof/>
            <w:webHidden/>
          </w:rPr>
          <w:fldChar w:fldCharType="begin"/>
        </w:r>
        <w:r w:rsidR="004D5A84">
          <w:rPr>
            <w:noProof/>
            <w:webHidden/>
          </w:rPr>
          <w:instrText xml:space="preserve"> PAGEREF _Toc498434633 \h </w:instrText>
        </w:r>
        <w:r w:rsidR="004D5A84">
          <w:rPr>
            <w:noProof/>
            <w:webHidden/>
          </w:rPr>
        </w:r>
        <w:r w:rsidR="004D5A84">
          <w:rPr>
            <w:noProof/>
            <w:webHidden/>
          </w:rPr>
          <w:fldChar w:fldCharType="separate"/>
        </w:r>
        <w:r w:rsidR="002F2597">
          <w:rPr>
            <w:noProof/>
            <w:webHidden/>
          </w:rPr>
          <w:t>4</w:t>
        </w:r>
        <w:r w:rsidR="004D5A84">
          <w:rPr>
            <w:noProof/>
            <w:webHidden/>
          </w:rPr>
          <w:fldChar w:fldCharType="end"/>
        </w:r>
      </w:hyperlink>
    </w:p>
    <w:p w14:paraId="459EDA6F" w14:textId="77777777" w:rsidR="004D5A84" w:rsidRDefault="004D5A84">
      <w:pPr>
        <w:pStyle w:val="Abbildungsverzeichnis"/>
        <w:tabs>
          <w:tab w:val="right" w:leader="dot" w:pos="9062"/>
        </w:tabs>
        <w:rPr>
          <w:rFonts w:asciiTheme="minorHAnsi" w:eastAsiaTheme="minorEastAsia" w:hAnsiTheme="minorHAnsi"/>
          <w:noProof/>
          <w:lang w:val="en-US"/>
        </w:rPr>
      </w:pPr>
      <w:hyperlink w:anchor="_Toc498434634" w:history="1">
        <w:r w:rsidRPr="0059402B">
          <w:rPr>
            <w:rStyle w:val="Hyperlink"/>
            <w:noProof/>
          </w:rPr>
          <w:t>Tabelle 2: Karyotypische Veränderungen beim MDS (Mufti, G.J.; 1992, Fenaux, P. 2001)</w:t>
        </w:r>
        <w:r>
          <w:rPr>
            <w:noProof/>
            <w:webHidden/>
          </w:rPr>
          <w:tab/>
        </w:r>
        <w:r>
          <w:rPr>
            <w:noProof/>
            <w:webHidden/>
          </w:rPr>
          <w:fldChar w:fldCharType="begin"/>
        </w:r>
        <w:r>
          <w:rPr>
            <w:noProof/>
            <w:webHidden/>
          </w:rPr>
          <w:instrText xml:space="preserve"> PAGEREF _Toc498434634 \h </w:instrText>
        </w:r>
        <w:r>
          <w:rPr>
            <w:noProof/>
            <w:webHidden/>
          </w:rPr>
        </w:r>
        <w:r>
          <w:rPr>
            <w:noProof/>
            <w:webHidden/>
          </w:rPr>
          <w:fldChar w:fldCharType="separate"/>
        </w:r>
        <w:r w:rsidR="002F2597">
          <w:rPr>
            <w:noProof/>
            <w:webHidden/>
          </w:rPr>
          <w:t>5</w:t>
        </w:r>
        <w:r>
          <w:rPr>
            <w:noProof/>
            <w:webHidden/>
          </w:rPr>
          <w:fldChar w:fldCharType="end"/>
        </w:r>
      </w:hyperlink>
    </w:p>
    <w:p w14:paraId="7A2EBC79" w14:textId="77777777" w:rsidR="004D5A84" w:rsidRDefault="004D5A84">
      <w:pPr>
        <w:pStyle w:val="Abbildungsverzeichnis"/>
        <w:tabs>
          <w:tab w:val="right" w:leader="dot" w:pos="9062"/>
        </w:tabs>
        <w:rPr>
          <w:rFonts w:asciiTheme="minorHAnsi" w:eastAsiaTheme="minorEastAsia" w:hAnsiTheme="minorHAnsi"/>
          <w:noProof/>
          <w:lang w:val="en-US"/>
        </w:rPr>
      </w:pPr>
      <w:hyperlink w:anchor="_Toc498434635" w:history="1">
        <w:r w:rsidRPr="0059402B">
          <w:rPr>
            <w:rStyle w:val="Hyperlink"/>
            <w:noProof/>
          </w:rPr>
          <w:t>Tabelle 3: Übersicht über die in MDS vorkommenden rekurrenten Mutationen</w:t>
        </w:r>
        <w:r>
          <w:rPr>
            <w:noProof/>
            <w:webHidden/>
          </w:rPr>
          <w:tab/>
        </w:r>
        <w:r>
          <w:rPr>
            <w:noProof/>
            <w:webHidden/>
          </w:rPr>
          <w:fldChar w:fldCharType="begin"/>
        </w:r>
        <w:r>
          <w:rPr>
            <w:noProof/>
            <w:webHidden/>
          </w:rPr>
          <w:instrText xml:space="preserve"> PAGEREF _Toc498434635 \h </w:instrText>
        </w:r>
        <w:r>
          <w:rPr>
            <w:noProof/>
            <w:webHidden/>
          </w:rPr>
        </w:r>
        <w:r>
          <w:rPr>
            <w:noProof/>
            <w:webHidden/>
          </w:rPr>
          <w:fldChar w:fldCharType="separate"/>
        </w:r>
        <w:r w:rsidR="002F2597">
          <w:rPr>
            <w:noProof/>
            <w:webHidden/>
          </w:rPr>
          <w:t>5</w:t>
        </w:r>
        <w:r>
          <w:rPr>
            <w:noProof/>
            <w:webHidden/>
          </w:rPr>
          <w:fldChar w:fldCharType="end"/>
        </w:r>
      </w:hyperlink>
    </w:p>
    <w:p w14:paraId="6E015A3A" w14:textId="77777777" w:rsidR="004D5A84" w:rsidRDefault="004D5A84">
      <w:pPr>
        <w:pStyle w:val="Abbildungsverzeichnis"/>
        <w:tabs>
          <w:tab w:val="right" w:leader="dot" w:pos="9062"/>
        </w:tabs>
        <w:rPr>
          <w:rFonts w:asciiTheme="minorHAnsi" w:eastAsiaTheme="minorEastAsia" w:hAnsiTheme="minorHAnsi"/>
          <w:noProof/>
          <w:lang w:val="en-US"/>
        </w:rPr>
      </w:pPr>
      <w:hyperlink w:anchor="_Toc498434636" w:history="1">
        <w:r w:rsidRPr="0059402B">
          <w:rPr>
            <w:rStyle w:val="Hyperlink"/>
            <w:noProof/>
          </w:rPr>
          <w:t>Tabelle 4: Definition des IPSS-R (Greenberg et al., 2012)</w:t>
        </w:r>
        <w:r>
          <w:rPr>
            <w:noProof/>
            <w:webHidden/>
          </w:rPr>
          <w:tab/>
        </w:r>
        <w:r>
          <w:rPr>
            <w:noProof/>
            <w:webHidden/>
          </w:rPr>
          <w:fldChar w:fldCharType="begin"/>
        </w:r>
        <w:r>
          <w:rPr>
            <w:noProof/>
            <w:webHidden/>
          </w:rPr>
          <w:instrText xml:space="preserve"> PAGEREF _Toc498434636 \h </w:instrText>
        </w:r>
        <w:r>
          <w:rPr>
            <w:noProof/>
            <w:webHidden/>
          </w:rPr>
        </w:r>
        <w:r>
          <w:rPr>
            <w:noProof/>
            <w:webHidden/>
          </w:rPr>
          <w:fldChar w:fldCharType="separate"/>
        </w:r>
        <w:r w:rsidR="002F2597">
          <w:rPr>
            <w:noProof/>
            <w:webHidden/>
          </w:rPr>
          <w:t>7</w:t>
        </w:r>
        <w:r>
          <w:rPr>
            <w:noProof/>
            <w:webHidden/>
          </w:rPr>
          <w:fldChar w:fldCharType="end"/>
        </w:r>
      </w:hyperlink>
    </w:p>
    <w:p w14:paraId="44EF4F0B" w14:textId="77777777" w:rsidR="004D5A84" w:rsidRDefault="004D5A84">
      <w:pPr>
        <w:pStyle w:val="Abbildungsverzeichnis"/>
        <w:tabs>
          <w:tab w:val="right" w:leader="dot" w:pos="9062"/>
        </w:tabs>
        <w:rPr>
          <w:rFonts w:asciiTheme="minorHAnsi" w:eastAsiaTheme="minorEastAsia" w:hAnsiTheme="minorHAnsi"/>
          <w:noProof/>
          <w:lang w:val="en-US"/>
        </w:rPr>
      </w:pPr>
      <w:hyperlink w:anchor="_Toc498434637" w:history="1">
        <w:r w:rsidRPr="0059402B">
          <w:rPr>
            <w:rStyle w:val="Hyperlink"/>
            <w:noProof/>
          </w:rPr>
          <w:t>Tabelle 5: Patientencharakteristika von 161 analysierten Patientenproben</w:t>
        </w:r>
        <w:r>
          <w:rPr>
            <w:noProof/>
            <w:webHidden/>
          </w:rPr>
          <w:tab/>
        </w:r>
        <w:r>
          <w:rPr>
            <w:noProof/>
            <w:webHidden/>
          </w:rPr>
          <w:fldChar w:fldCharType="begin"/>
        </w:r>
        <w:r>
          <w:rPr>
            <w:noProof/>
            <w:webHidden/>
          </w:rPr>
          <w:instrText xml:space="preserve"> PAGEREF _Toc498434637 \h </w:instrText>
        </w:r>
        <w:r>
          <w:rPr>
            <w:noProof/>
            <w:webHidden/>
          </w:rPr>
        </w:r>
        <w:r>
          <w:rPr>
            <w:noProof/>
            <w:webHidden/>
          </w:rPr>
          <w:fldChar w:fldCharType="separate"/>
        </w:r>
        <w:r w:rsidR="002F2597">
          <w:rPr>
            <w:noProof/>
            <w:webHidden/>
          </w:rPr>
          <w:t>43</w:t>
        </w:r>
        <w:r>
          <w:rPr>
            <w:noProof/>
            <w:webHidden/>
          </w:rPr>
          <w:fldChar w:fldCharType="end"/>
        </w:r>
      </w:hyperlink>
    </w:p>
    <w:p w14:paraId="2BB82919" w14:textId="77777777" w:rsidR="004D5A84" w:rsidRDefault="004D5A84">
      <w:pPr>
        <w:pStyle w:val="Abbildungsverzeichnis"/>
        <w:tabs>
          <w:tab w:val="right" w:leader="dot" w:pos="9062"/>
        </w:tabs>
        <w:rPr>
          <w:rFonts w:asciiTheme="minorHAnsi" w:eastAsiaTheme="minorEastAsia" w:hAnsiTheme="minorHAnsi"/>
          <w:noProof/>
          <w:lang w:val="en-US"/>
        </w:rPr>
      </w:pPr>
      <w:hyperlink w:anchor="_Toc498434638" w:history="1">
        <w:r w:rsidRPr="0059402B">
          <w:rPr>
            <w:rStyle w:val="Hyperlink"/>
            <w:noProof/>
          </w:rPr>
          <w:t>Tabelle 6: Detaillierte Übersicht der 71 untersuchten Patienten</w:t>
        </w:r>
        <w:r>
          <w:rPr>
            <w:noProof/>
            <w:webHidden/>
          </w:rPr>
          <w:tab/>
        </w:r>
        <w:r>
          <w:rPr>
            <w:noProof/>
            <w:webHidden/>
          </w:rPr>
          <w:fldChar w:fldCharType="begin"/>
        </w:r>
        <w:r>
          <w:rPr>
            <w:noProof/>
            <w:webHidden/>
          </w:rPr>
          <w:instrText xml:space="preserve"> PAGEREF _Toc498434638 \h </w:instrText>
        </w:r>
        <w:r>
          <w:rPr>
            <w:noProof/>
            <w:webHidden/>
          </w:rPr>
        </w:r>
        <w:r>
          <w:rPr>
            <w:noProof/>
            <w:webHidden/>
          </w:rPr>
          <w:fldChar w:fldCharType="separate"/>
        </w:r>
        <w:r w:rsidR="002F2597">
          <w:rPr>
            <w:noProof/>
            <w:webHidden/>
          </w:rPr>
          <w:t>45</w:t>
        </w:r>
        <w:r>
          <w:rPr>
            <w:noProof/>
            <w:webHidden/>
          </w:rPr>
          <w:fldChar w:fldCharType="end"/>
        </w:r>
      </w:hyperlink>
    </w:p>
    <w:p w14:paraId="530D5E3A" w14:textId="77777777" w:rsidR="004D5A84" w:rsidRDefault="004D5A84">
      <w:pPr>
        <w:pStyle w:val="Abbildungsverzeichnis"/>
        <w:tabs>
          <w:tab w:val="right" w:leader="dot" w:pos="9062"/>
        </w:tabs>
        <w:rPr>
          <w:rFonts w:asciiTheme="minorHAnsi" w:eastAsiaTheme="minorEastAsia" w:hAnsiTheme="minorHAnsi"/>
          <w:noProof/>
          <w:lang w:val="en-US"/>
        </w:rPr>
      </w:pPr>
      <w:hyperlink w:anchor="_Toc498434639" w:history="1">
        <w:r w:rsidRPr="0059402B">
          <w:rPr>
            <w:rStyle w:val="Hyperlink"/>
            <w:noProof/>
          </w:rPr>
          <w:t>Tabelle 7: Änderung der relativen Genexpression in MDS- und gesunden Knochenmarkzellen</w:t>
        </w:r>
        <w:r>
          <w:rPr>
            <w:noProof/>
            <w:webHidden/>
          </w:rPr>
          <w:tab/>
        </w:r>
        <w:r>
          <w:rPr>
            <w:noProof/>
            <w:webHidden/>
          </w:rPr>
          <w:fldChar w:fldCharType="begin"/>
        </w:r>
        <w:r>
          <w:rPr>
            <w:noProof/>
            <w:webHidden/>
          </w:rPr>
          <w:instrText xml:space="preserve"> PAGEREF _Toc498434639 \h </w:instrText>
        </w:r>
        <w:r>
          <w:rPr>
            <w:noProof/>
            <w:webHidden/>
          </w:rPr>
        </w:r>
        <w:r>
          <w:rPr>
            <w:noProof/>
            <w:webHidden/>
          </w:rPr>
          <w:fldChar w:fldCharType="separate"/>
        </w:r>
        <w:r w:rsidR="002F2597">
          <w:rPr>
            <w:noProof/>
            <w:webHidden/>
          </w:rPr>
          <w:t>55</w:t>
        </w:r>
        <w:r>
          <w:rPr>
            <w:noProof/>
            <w:webHidden/>
          </w:rPr>
          <w:fldChar w:fldCharType="end"/>
        </w:r>
      </w:hyperlink>
    </w:p>
    <w:p w14:paraId="42E4AF1C" w14:textId="77777777" w:rsidR="004D5A84" w:rsidRDefault="004D5A84">
      <w:pPr>
        <w:pStyle w:val="Abbildungsverzeichnis"/>
        <w:tabs>
          <w:tab w:val="right" w:leader="dot" w:pos="9062"/>
        </w:tabs>
        <w:rPr>
          <w:rFonts w:asciiTheme="minorHAnsi" w:eastAsiaTheme="minorEastAsia" w:hAnsiTheme="minorHAnsi"/>
          <w:noProof/>
          <w:lang w:val="en-US"/>
        </w:rPr>
      </w:pPr>
      <w:hyperlink w:anchor="_Toc498434640" w:history="1">
        <w:r w:rsidRPr="0059402B">
          <w:rPr>
            <w:rStyle w:val="Hyperlink"/>
            <w:noProof/>
          </w:rPr>
          <w:t>Tabelle 8: Charakterisierung und Zentrosomenstatus der verwendeten Zelllinien</w:t>
        </w:r>
        <w:r>
          <w:rPr>
            <w:noProof/>
            <w:webHidden/>
          </w:rPr>
          <w:tab/>
        </w:r>
        <w:r>
          <w:rPr>
            <w:noProof/>
            <w:webHidden/>
          </w:rPr>
          <w:fldChar w:fldCharType="begin"/>
        </w:r>
        <w:r>
          <w:rPr>
            <w:noProof/>
            <w:webHidden/>
          </w:rPr>
          <w:instrText xml:space="preserve"> PAGEREF _Toc498434640 \h </w:instrText>
        </w:r>
        <w:r>
          <w:rPr>
            <w:noProof/>
            <w:webHidden/>
          </w:rPr>
        </w:r>
        <w:r>
          <w:rPr>
            <w:noProof/>
            <w:webHidden/>
          </w:rPr>
          <w:fldChar w:fldCharType="separate"/>
        </w:r>
        <w:r w:rsidR="002F2597">
          <w:rPr>
            <w:noProof/>
            <w:webHidden/>
          </w:rPr>
          <w:t>57</w:t>
        </w:r>
        <w:r>
          <w:rPr>
            <w:noProof/>
            <w:webHidden/>
          </w:rPr>
          <w:fldChar w:fldCharType="end"/>
        </w:r>
      </w:hyperlink>
    </w:p>
    <w:p w14:paraId="5A1EAF6B" w14:textId="77777777" w:rsidR="004D5A84" w:rsidRDefault="004D5A84">
      <w:pPr>
        <w:pStyle w:val="Abbildungsverzeichnis"/>
        <w:tabs>
          <w:tab w:val="right" w:leader="dot" w:pos="9062"/>
        </w:tabs>
        <w:rPr>
          <w:rFonts w:asciiTheme="minorHAnsi" w:eastAsiaTheme="minorEastAsia" w:hAnsiTheme="minorHAnsi"/>
          <w:noProof/>
          <w:lang w:val="en-US"/>
        </w:rPr>
      </w:pPr>
      <w:hyperlink w:anchor="_Toc498434641" w:history="1">
        <w:r w:rsidRPr="0059402B">
          <w:rPr>
            <w:rStyle w:val="Hyperlink"/>
            <w:noProof/>
          </w:rPr>
          <w:t>Tabelle 9: Zentrosomale Aberrationen in Zelllinien nach der Behandlung mit Rigosertib</w:t>
        </w:r>
        <w:r>
          <w:rPr>
            <w:noProof/>
            <w:webHidden/>
          </w:rPr>
          <w:tab/>
        </w:r>
        <w:r>
          <w:rPr>
            <w:noProof/>
            <w:webHidden/>
          </w:rPr>
          <w:fldChar w:fldCharType="begin"/>
        </w:r>
        <w:r>
          <w:rPr>
            <w:noProof/>
            <w:webHidden/>
          </w:rPr>
          <w:instrText xml:space="preserve"> PAGEREF _Toc498434641 \h </w:instrText>
        </w:r>
        <w:r>
          <w:rPr>
            <w:noProof/>
            <w:webHidden/>
          </w:rPr>
        </w:r>
        <w:r>
          <w:rPr>
            <w:noProof/>
            <w:webHidden/>
          </w:rPr>
          <w:fldChar w:fldCharType="separate"/>
        </w:r>
        <w:r w:rsidR="002F2597">
          <w:rPr>
            <w:noProof/>
            <w:webHidden/>
          </w:rPr>
          <w:t>63</w:t>
        </w:r>
        <w:r>
          <w:rPr>
            <w:noProof/>
            <w:webHidden/>
          </w:rPr>
          <w:fldChar w:fldCharType="end"/>
        </w:r>
      </w:hyperlink>
    </w:p>
    <w:p w14:paraId="21E3E2DD" w14:textId="77777777" w:rsidR="00E812AB" w:rsidRDefault="00B97739" w:rsidP="00D50CBF">
      <w:r>
        <w:fldChar w:fldCharType="end"/>
      </w:r>
    </w:p>
    <w:p w14:paraId="3E82F9B3" w14:textId="77777777" w:rsidR="00D50CBF" w:rsidRDefault="00D50CBF" w:rsidP="00D50CBF">
      <w:pPr>
        <w:rPr>
          <w:b/>
        </w:rPr>
      </w:pPr>
      <w:r w:rsidRPr="00D50CBF">
        <w:rPr>
          <w:b/>
          <w:sz w:val="24"/>
        </w:rPr>
        <w:t>Abbildungsverzeichnis</w:t>
      </w:r>
      <w:r w:rsidRPr="00D50CBF">
        <w:rPr>
          <w:b/>
        </w:rPr>
        <w:t xml:space="preserve"> </w:t>
      </w:r>
    </w:p>
    <w:p w14:paraId="4F548FA5" w14:textId="77777777" w:rsidR="004D5A84" w:rsidRDefault="00FF307C">
      <w:pPr>
        <w:pStyle w:val="Abbildungsverzeichnis"/>
        <w:tabs>
          <w:tab w:val="right" w:leader="dot" w:pos="9062"/>
        </w:tabs>
        <w:rPr>
          <w:rFonts w:asciiTheme="minorHAnsi" w:eastAsiaTheme="minorEastAsia" w:hAnsiTheme="minorHAnsi"/>
          <w:noProof/>
          <w:lang w:val="en-US"/>
        </w:rPr>
      </w:pPr>
      <w:r>
        <w:rPr>
          <w:b/>
        </w:rPr>
        <w:fldChar w:fldCharType="begin"/>
      </w:r>
      <w:r>
        <w:rPr>
          <w:b/>
        </w:rPr>
        <w:instrText xml:space="preserve"> TOC \h \z \c "Abbildung" </w:instrText>
      </w:r>
      <w:r>
        <w:rPr>
          <w:b/>
        </w:rPr>
        <w:fldChar w:fldCharType="separate"/>
      </w:r>
      <w:hyperlink w:anchor="_Toc498434642" w:history="1">
        <w:r w:rsidR="004D5A84" w:rsidRPr="00C25AC5">
          <w:rPr>
            <w:rStyle w:val="Hyperlink"/>
            <w:noProof/>
          </w:rPr>
          <w:t>Abbildung 1: Zytomorphologische Untersuchung, panoptische Färbung nach Pappenheim</w:t>
        </w:r>
        <w:r w:rsidR="004D5A84">
          <w:rPr>
            <w:noProof/>
            <w:webHidden/>
          </w:rPr>
          <w:tab/>
        </w:r>
        <w:r w:rsidR="004D5A84">
          <w:rPr>
            <w:noProof/>
            <w:webHidden/>
          </w:rPr>
          <w:fldChar w:fldCharType="begin"/>
        </w:r>
        <w:r w:rsidR="004D5A84">
          <w:rPr>
            <w:noProof/>
            <w:webHidden/>
          </w:rPr>
          <w:instrText xml:space="preserve"> PAGEREF _Toc498434642 \h </w:instrText>
        </w:r>
        <w:r w:rsidR="004D5A84">
          <w:rPr>
            <w:noProof/>
            <w:webHidden/>
          </w:rPr>
        </w:r>
        <w:r w:rsidR="004D5A84">
          <w:rPr>
            <w:noProof/>
            <w:webHidden/>
          </w:rPr>
          <w:fldChar w:fldCharType="separate"/>
        </w:r>
        <w:r w:rsidR="002F2597">
          <w:rPr>
            <w:noProof/>
            <w:webHidden/>
          </w:rPr>
          <w:t>3</w:t>
        </w:r>
        <w:r w:rsidR="004D5A84">
          <w:rPr>
            <w:noProof/>
            <w:webHidden/>
          </w:rPr>
          <w:fldChar w:fldCharType="end"/>
        </w:r>
      </w:hyperlink>
    </w:p>
    <w:p w14:paraId="7A17885A" w14:textId="77777777" w:rsidR="004D5A84" w:rsidRDefault="004D5A84">
      <w:pPr>
        <w:pStyle w:val="Abbildungsverzeichnis"/>
        <w:tabs>
          <w:tab w:val="right" w:leader="dot" w:pos="9062"/>
        </w:tabs>
        <w:rPr>
          <w:rFonts w:asciiTheme="minorHAnsi" w:eastAsiaTheme="minorEastAsia" w:hAnsiTheme="minorHAnsi"/>
          <w:noProof/>
          <w:lang w:val="en-US"/>
        </w:rPr>
      </w:pPr>
      <w:hyperlink w:anchor="_Toc498434643" w:history="1">
        <w:r w:rsidRPr="00C25AC5">
          <w:rPr>
            <w:rStyle w:val="Hyperlink"/>
            <w:noProof/>
          </w:rPr>
          <w:t>Abbildung 2: Prognostische Faktoren beim myelodysplastischen Syndrom</w:t>
        </w:r>
        <w:r>
          <w:rPr>
            <w:noProof/>
            <w:webHidden/>
          </w:rPr>
          <w:tab/>
        </w:r>
        <w:r>
          <w:rPr>
            <w:noProof/>
            <w:webHidden/>
          </w:rPr>
          <w:fldChar w:fldCharType="begin"/>
        </w:r>
        <w:r>
          <w:rPr>
            <w:noProof/>
            <w:webHidden/>
          </w:rPr>
          <w:instrText xml:space="preserve"> PAGEREF _Toc498434643 \h </w:instrText>
        </w:r>
        <w:r>
          <w:rPr>
            <w:noProof/>
            <w:webHidden/>
          </w:rPr>
        </w:r>
        <w:r>
          <w:rPr>
            <w:noProof/>
            <w:webHidden/>
          </w:rPr>
          <w:fldChar w:fldCharType="separate"/>
        </w:r>
        <w:r w:rsidR="002F2597">
          <w:rPr>
            <w:noProof/>
            <w:webHidden/>
          </w:rPr>
          <w:t>6</w:t>
        </w:r>
        <w:r>
          <w:rPr>
            <w:noProof/>
            <w:webHidden/>
          </w:rPr>
          <w:fldChar w:fldCharType="end"/>
        </w:r>
      </w:hyperlink>
    </w:p>
    <w:p w14:paraId="73D6D59C" w14:textId="77777777" w:rsidR="004D5A84" w:rsidRDefault="004D5A84">
      <w:pPr>
        <w:pStyle w:val="Abbildungsverzeichnis"/>
        <w:tabs>
          <w:tab w:val="right" w:leader="dot" w:pos="9062"/>
        </w:tabs>
        <w:rPr>
          <w:rFonts w:asciiTheme="minorHAnsi" w:eastAsiaTheme="minorEastAsia" w:hAnsiTheme="minorHAnsi"/>
          <w:noProof/>
          <w:lang w:val="en-US"/>
        </w:rPr>
      </w:pPr>
      <w:hyperlink w:anchor="_Toc498434644" w:history="1">
        <w:r w:rsidRPr="00C25AC5">
          <w:rPr>
            <w:rStyle w:val="Hyperlink"/>
            <w:noProof/>
          </w:rPr>
          <w:t>Abbildung 3: Therapieschema zur Behandlung von Patienten mit Niedrigrisiko-MDS</w:t>
        </w:r>
        <w:r>
          <w:rPr>
            <w:noProof/>
            <w:webHidden/>
          </w:rPr>
          <w:tab/>
        </w:r>
        <w:r>
          <w:rPr>
            <w:noProof/>
            <w:webHidden/>
          </w:rPr>
          <w:fldChar w:fldCharType="begin"/>
        </w:r>
        <w:r>
          <w:rPr>
            <w:noProof/>
            <w:webHidden/>
          </w:rPr>
          <w:instrText xml:space="preserve"> PAGEREF _Toc498434644 \h </w:instrText>
        </w:r>
        <w:r>
          <w:rPr>
            <w:noProof/>
            <w:webHidden/>
          </w:rPr>
        </w:r>
        <w:r>
          <w:rPr>
            <w:noProof/>
            <w:webHidden/>
          </w:rPr>
          <w:fldChar w:fldCharType="separate"/>
        </w:r>
        <w:r w:rsidR="002F2597">
          <w:rPr>
            <w:noProof/>
            <w:webHidden/>
          </w:rPr>
          <w:t>9</w:t>
        </w:r>
        <w:r>
          <w:rPr>
            <w:noProof/>
            <w:webHidden/>
          </w:rPr>
          <w:fldChar w:fldCharType="end"/>
        </w:r>
      </w:hyperlink>
    </w:p>
    <w:p w14:paraId="13CDB7B0" w14:textId="77777777" w:rsidR="004D5A84" w:rsidRDefault="004D5A84">
      <w:pPr>
        <w:pStyle w:val="Abbildungsverzeichnis"/>
        <w:tabs>
          <w:tab w:val="right" w:leader="dot" w:pos="9062"/>
        </w:tabs>
        <w:rPr>
          <w:rFonts w:asciiTheme="minorHAnsi" w:eastAsiaTheme="minorEastAsia" w:hAnsiTheme="minorHAnsi"/>
          <w:noProof/>
          <w:lang w:val="en-US"/>
        </w:rPr>
      </w:pPr>
      <w:hyperlink w:anchor="_Toc498434645" w:history="1">
        <w:r w:rsidRPr="00C25AC5">
          <w:rPr>
            <w:rStyle w:val="Hyperlink"/>
            <w:noProof/>
          </w:rPr>
          <w:t>Abbildung 4: Therapieschema zur Behandlung von Patienten mit Hochrisiko-MDS</w:t>
        </w:r>
        <w:r>
          <w:rPr>
            <w:noProof/>
            <w:webHidden/>
          </w:rPr>
          <w:tab/>
        </w:r>
        <w:r>
          <w:rPr>
            <w:noProof/>
            <w:webHidden/>
          </w:rPr>
          <w:fldChar w:fldCharType="begin"/>
        </w:r>
        <w:r>
          <w:rPr>
            <w:noProof/>
            <w:webHidden/>
          </w:rPr>
          <w:instrText xml:space="preserve"> PAGEREF _Toc498434645 \h </w:instrText>
        </w:r>
        <w:r>
          <w:rPr>
            <w:noProof/>
            <w:webHidden/>
          </w:rPr>
        </w:r>
        <w:r>
          <w:rPr>
            <w:noProof/>
            <w:webHidden/>
          </w:rPr>
          <w:fldChar w:fldCharType="separate"/>
        </w:r>
        <w:r w:rsidR="002F2597">
          <w:rPr>
            <w:noProof/>
            <w:webHidden/>
          </w:rPr>
          <w:t>10</w:t>
        </w:r>
        <w:r>
          <w:rPr>
            <w:noProof/>
            <w:webHidden/>
          </w:rPr>
          <w:fldChar w:fldCharType="end"/>
        </w:r>
      </w:hyperlink>
    </w:p>
    <w:p w14:paraId="560C91B6" w14:textId="77777777" w:rsidR="004D5A84" w:rsidRDefault="004D5A84">
      <w:pPr>
        <w:pStyle w:val="Abbildungsverzeichnis"/>
        <w:tabs>
          <w:tab w:val="right" w:leader="dot" w:pos="9062"/>
        </w:tabs>
        <w:rPr>
          <w:rFonts w:asciiTheme="minorHAnsi" w:eastAsiaTheme="minorEastAsia" w:hAnsiTheme="minorHAnsi"/>
          <w:noProof/>
          <w:lang w:val="en-US"/>
        </w:rPr>
      </w:pPr>
      <w:hyperlink w:anchor="_Toc498434646" w:history="1">
        <w:r w:rsidRPr="00C25AC5">
          <w:rPr>
            <w:rStyle w:val="Hyperlink"/>
            <w:noProof/>
          </w:rPr>
          <w:t>Abbildung 5: Klonale Evolution von MDS zu sAML (Walter et al., 2012).</w:t>
        </w:r>
        <w:r>
          <w:rPr>
            <w:noProof/>
            <w:webHidden/>
          </w:rPr>
          <w:tab/>
        </w:r>
        <w:r>
          <w:rPr>
            <w:noProof/>
            <w:webHidden/>
          </w:rPr>
          <w:fldChar w:fldCharType="begin"/>
        </w:r>
        <w:r>
          <w:rPr>
            <w:noProof/>
            <w:webHidden/>
          </w:rPr>
          <w:instrText xml:space="preserve"> PAGEREF _Toc498434646 \h </w:instrText>
        </w:r>
        <w:r>
          <w:rPr>
            <w:noProof/>
            <w:webHidden/>
          </w:rPr>
        </w:r>
        <w:r>
          <w:rPr>
            <w:noProof/>
            <w:webHidden/>
          </w:rPr>
          <w:fldChar w:fldCharType="separate"/>
        </w:r>
        <w:r w:rsidR="002F2597">
          <w:rPr>
            <w:noProof/>
            <w:webHidden/>
          </w:rPr>
          <w:t>13</w:t>
        </w:r>
        <w:r>
          <w:rPr>
            <w:noProof/>
            <w:webHidden/>
          </w:rPr>
          <w:fldChar w:fldCharType="end"/>
        </w:r>
      </w:hyperlink>
    </w:p>
    <w:p w14:paraId="3B3EC47D" w14:textId="77777777" w:rsidR="004D5A84" w:rsidRDefault="004D5A84">
      <w:pPr>
        <w:pStyle w:val="Abbildungsverzeichnis"/>
        <w:tabs>
          <w:tab w:val="right" w:leader="dot" w:pos="9062"/>
        </w:tabs>
        <w:rPr>
          <w:rFonts w:asciiTheme="minorHAnsi" w:eastAsiaTheme="minorEastAsia" w:hAnsiTheme="minorHAnsi"/>
          <w:noProof/>
          <w:lang w:val="en-US"/>
        </w:rPr>
      </w:pPr>
      <w:hyperlink w:anchor="_Toc498434647" w:history="1">
        <w:r w:rsidRPr="00C25AC5">
          <w:rPr>
            <w:rStyle w:val="Hyperlink"/>
            <w:noProof/>
          </w:rPr>
          <w:t>Abbildung 6: Aufbau von Zentrosomen</w:t>
        </w:r>
        <w:r>
          <w:rPr>
            <w:noProof/>
            <w:webHidden/>
          </w:rPr>
          <w:tab/>
        </w:r>
        <w:r>
          <w:rPr>
            <w:noProof/>
            <w:webHidden/>
          </w:rPr>
          <w:fldChar w:fldCharType="begin"/>
        </w:r>
        <w:r>
          <w:rPr>
            <w:noProof/>
            <w:webHidden/>
          </w:rPr>
          <w:instrText xml:space="preserve"> PAGEREF _Toc498434647 \h </w:instrText>
        </w:r>
        <w:r>
          <w:rPr>
            <w:noProof/>
            <w:webHidden/>
          </w:rPr>
        </w:r>
        <w:r>
          <w:rPr>
            <w:noProof/>
            <w:webHidden/>
          </w:rPr>
          <w:fldChar w:fldCharType="separate"/>
        </w:r>
        <w:r w:rsidR="002F2597">
          <w:rPr>
            <w:noProof/>
            <w:webHidden/>
          </w:rPr>
          <w:t>14</w:t>
        </w:r>
        <w:r>
          <w:rPr>
            <w:noProof/>
            <w:webHidden/>
          </w:rPr>
          <w:fldChar w:fldCharType="end"/>
        </w:r>
      </w:hyperlink>
    </w:p>
    <w:p w14:paraId="7204D349" w14:textId="77777777" w:rsidR="004D5A84" w:rsidRDefault="004D5A84">
      <w:pPr>
        <w:pStyle w:val="Abbildungsverzeichnis"/>
        <w:tabs>
          <w:tab w:val="right" w:leader="dot" w:pos="9062"/>
        </w:tabs>
        <w:rPr>
          <w:rFonts w:asciiTheme="minorHAnsi" w:eastAsiaTheme="minorEastAsia" w:hAnsiTheme="minorHAnsi"/>
          <w:noProof/>
          <w:lang w:val="en-US"/>
        </w:rPr>
      </w:pPr>
      <w:hyperlink w:anchor="_Toc498434648" w:history="1">
        <w:r w:rsidRPr="00C25AC5">
          <w:rPr>
            <w:rStyle w:val="Hyperlink"/>
            <w:noProof/>
          </w:rPr>
          <w:t>Abbildung 7: Zentrosomen- und Zentriolen-Zyklus (Nigg, 2006)</w:t>
        </w:r>
        <w:r>
          <w:rPr>
            <w:noProof/>
            <w:webHidden/>
          </w:rPr>
          <w:tab/>
        </w:r>
        <w:r>
          <w:rPr>
            <w:noProof/>
            <w:webHidden/>
          </w:rPr>
          <w:fldChar w:fldCharType="begin"/>
        </w:r>
        <w:r>
          <w:rPr>
            <w:noProof/>
            <w:webHidden/>
          </w:rPr>
          <w:instrText xml:space="preserve"> PAGEREF _Toc498434648 \h </w:instrText>
        </w:r>
        <w:r>
          <w:rPr>
            <w:noProof/>
            <w:webHidden/>
          </w:rPr>
        </w:r>
        <w:r>
          <w:rPr>
            <w:noProof/>
            <w:webHidden/>
          </w:rPr>
          <w:fldChar w:fldCharType="separate"/>
        </w:r>
        <w:r w:rsidR="002F2597">
          <w:rPr>
            <w:noProof/>
            <w:webHidden/>
          </w:rPr>
          <w:t>16</w:t>
        </w:r>
        <w:r>
          <w:rPr>
            <w:noProof/>
            <w:webHidden/>
          </w:rPr>
          <w:fldChar w:fldCharType="end"/>
        </w:r>
      </w:hyperlink>
    </w:p>
    <w:p w14:paraId="3E2A9C98" w14:textId="77777777" w:rsidR="004D5A84" w:rsidRDefault="004D5A84">
      <w:pPr>
        <w:pStyle w:val="Abbildungsverzeichnis"/>
        <w:tabs>
          <w:tab w:val="right" w:leader="dot" w:pos="9062"/>
        </w:tabs>
        <w:rPr>
          <w:rFonts w:asciiTheme="minorHAnsi" w:eastAsiaTheme="minorEastAsia" w:hAnsiTheme="minorHAnsi"/>
          <w:noProof/>
          <w:lang w:val="en-US"/>
        </w:rPr>
      </w:pPr>
      <w:hyperlink w:anchor="_Toc498434649" w:history="1">
        <w:r w:rsidRPr="00C25AC5">
          <w:rPr>
            <w:rStyle w:val="Hyperlink"/>
            <w:noProof/>
          </w:rPr>
          <w:t>Abbildung 8: Funktion und Regulation der Separase bei der Trennung der Schwesterchromatiden</w:t>
        </w:r>
        <w:r>
          <w:rPr>
            <w:noProof/>
            <w:webHidden/>
          </w:rPr>
          <w:tab/>
        </w:r>
        <w:r>
          <w:rPr>
            <w:noProof/>
            <w:webHidden/>
          </w:rPr>
          <w:fldChar w:fldCharType="begin"/>
        </w:r>
        <w:r>
          <w:rPr>
            <w:noProof/>
            <w:webHidden/>
          </w:rPr>
          <w:instrText xml:space="preserve"> PAGEREF _Toc498434649 \h </w:instrText>
        </w:r>
        <w:r>
          <w:rPr>
            <w:noProof/>
            <w:webHidden/>
          </w:rPr>
        </w:r>
        <w:r>
          <w:rPr>
            <w:noProof/>
            <w:webHidden/>
          </w:rPr>
          <w:fldChar w:fldCharType="separate"/>
        </w:r>
        <w:r w:rsidR="002F2597">
          <w:rPr>
            <w:noProof/>
            <w:webHidden/>
          </w:rPr>
          <w:t>19</w:t>
        </w:r>
        <w:r>
          <w:rPr>
            <w:noProof/>
            <w:webHidden/>
          </w:rPr>
          <w:fldChar w:fldCharType="end"/>
        </w:r>
      </w:hyperlink>
    </w:p>
    <w:p w14:paraId="03C63D7A" w14:textId="77777777" w:rsidR="004D5A84" w:rsidRDefault="004D5A84">
      <w:pPr>
        <w:pStyle w:val="Abbildungsverzeichnis"/>
        <w:tabs>
          <w:tab w:val="right" w:leader="dot" w:pos="9062"/>
        </w:tabs>
        <w:rPr>
          <w:rFonts w:asciiTheme="minorHAnsi" w:eastAsiaTheme="minorEastAsia" w:hAnsiTheme="minorHAnsi"/>
          <w:noProof/>
          <w:lang w:val="en-US"/>
        </w:rPr>
      </w:pPr>
      <w:hyperlink w:anchor="_Toc498434650" w:history="1">
        <w:r w:rsidRPr="00C25AC5">
          <w:rPr>
            <w:rStyle w:val="Hyperlink"/>
            <w:noProof/>
          </w:rPr>
          <w:t>Abbildung 9: Übersicht über die Plk1 Signalwege</w:t>
        </w:r>
        <w:r>
          <w:rPr>
            <w:noProof/>
            <w:webHidden/>
          </w:rPr>
          <w:tab/>
        </w:r>
        <w:r>
          <w:rPr>
            <w:noProof/>
            <w:webHidden/>
          </w:rPr>
          <w:fldChar w:fldCharType="begin"/>
        </w:r>
        <w:r>
          <w:rPr>
            <w:noProof/>
            <w:webHidden/>
          </w:rPr>
          <w:instrText xml:space="preserve"> PAGEREF _Toc498434650 \h </w:instrText>
        </w:r>
        <w:r>
          <w:rPr>
            <w:noProof/>
            <w:webHidden/>
          </w:rPr>
        </w:r>
        <w:r>
          <w:rPr>
            <w:noProof/>
            <w:webHidden/>
          </w:rPr>
          <w:fldChar w:fldCharType="separate"/>
        </w:r>
        <w:r w:rsidR="002F2597">
          <w:rPr>
            <w:noProof/>
            <w:webHidden/>
          </w:rPr>
          <w:t>20</w:t>
        </w:r>
        <w:r>
          <w:rPr>
            <w:noProof/>
            <w:webHidden/>
          </w:rPr>
          <w:fldChar w:fldCharType="end"/>
        </w:r>
      </w:hyperlink>
    </w:p>
    <w:p w14:paraId="67312505" w14:textId="77777777" w:rsidR="004D5A84" w:rsidRDefault="004D5A84">
      <w:pPr>
        <w:pStyle w:val="Abbildungsverzeichnis"/>
        <w:tabs>
          <w:tab w:val="right" w:leader="dot" w:pos="9062"/>
        </w:tabs>
        <w:rPr>
          <w:rFonts w:asciiTheme="minorHAnsi" w:eastAsiaTheme="minorEastAsia" w:hAnsiTheme="minorHAnsi"/>
          <w:noProof/>
          <w:lang w:val="en-US"/>
        </w:rPr>
      </w:pPr>
      <w:hyperlink w:anchor="_Toc498434651" w:history="1">
        <w:r w:rsidRPr="00C25AC5">
          <w:rPr>
            <w:rStyle w:val="Hyperlink"/>
            <w:noProof/>
          </w:rPr>
          <w:t>Abbildung 10: Schematische Darstellung des optischen Systems eines FACS Calibur</w:t>
        </w:r>
        <w:r>
          <w:rPr>
            <w:noProof/>
            <w:webHidden/>
          </w:rPr>
          <w:tab/>
        </w:r>
        <w:r>
          <w:rPr>
            <w:noProof/>
            <w:webHidden/>
          </w:rPr>
          <w:fldChar w:fldCharType="begin"/>
        </w:r>
        <w:r>
          <w:rPr>
            <w:noProof/>
            <w:webHidden/>
          </w:rPr>
          <w:instrText xml:space="preserve"> PAGEREF _Toc498434651 \h </w:instrText>
        </w:r>
        <w:r>
          <w:rPr>
            <w:noProof/>
            <w:webHidden/>
          </w:rPr>
        </w:r>
        <w:r>
          <w:rPr>
            <w:noProof/>
            <w:webHidden/>
          </w:rPr>
          <w:fldChar w:fldCharType="separate"/>
        </w:r>
        <w:r w:rsidR="002F2597">
          <w:rPr>
            <w:noProof/>
            <w:webHidden/>
          </w:rPr>
          <w:t>35</w:t>
        </w:r>
        <w:r>
          <w:rPr>
            <w:noProof/>
            <w:webHidden/>
          </w:rPr>
          <w:fldChar w:fldCharType="end"/>
        </w:r>
      </w:hyperlink>
    </w:p>
    <w:p w14:paraId="63661764" w14:textId="77777777" w:rsidR="004D5A84" w:rsidRDefault="004D5A84">
      <w:pPr>
        <w:pStyle w:val="Abbildungsverzeichnis"/>
        <w:tabs>
          <w:tab w:val="right" w:leader="dot" w:pos="9062"/>
        </w:tabs>
        <w:rPr>
          <w:rFonts w:asciiTheme="minorHAnsi" w:eastAsiaTheme="minorEastAsia" w:hAnsiTheme="minorHAnsi"/>
          <w:noProof/>
          <w:lang w:val="en-US"/>
        </w:rPr>
      </w:pPr>
      <w:hyperlink w:anchor="_Toc498434652" w:history="1">
        <w:r w:rsidRPr="00C25AC5">
          <w:rPr>
            <w:rStyle w:val="Hyperlink"/>
            <w:noProof/>
          </w:rPr>
          <w:t>Abbildung 11: Analyse von Vollblut nach Größe und Granularität</w:t>
        </w:r>
        <w:r>
          <w:rPr>
            <w:noProof/>
            <w:webHidden/>
          </w:rPr>
          <w:tab/>
        </w:r>
        <w:r>
          <w:rPr>
            <w:noProof/>
            <w:webHidden/>
          </w:rPr>
          <w:fldChar w:fldCharType="begin"/>
        </w:r>
        <w:r>
          <w:rPr>
            <w:noProof/>
            <w:webHidden/>
          </w:rPr>
          <w:instrText xml:space="preserve"> PAGEREF _Toc498434652 \h </w:instrText>
        </w:r>
        <w:r>
          <w:rPr>
            <w:noProof/>
            <w:webHidden/>
          </w:rPr>
        </w:r>
        <w:r>
          <w:rPr>
            <w:noProof/>
            <w:webHidden/>
          </w:rPr>
          <w:fldChar w:fldCharType="separate"/>
        </w:r>
        <w:r w:rsidR="002F2597">
          <w:rPr>
            <w:noProof/>
            <w:webHidden/>
          </w:rPr>
          <w:t>37</w:t>
        </w:r>
        <w:r>
          <w:rPr>
            <w:noProof/>
            <w:webHidden/>
          </w:rPr>
          <w:fldChar w:fldCharType="end"/>
        </w:r>
      </w:hyperlink>
    </w:p>
    <w:p w14:paraId="5E9C4AB7" w14:textId="77777777" w:rsidR="004D5A84" w:rsidRDefault="004D5A84">
      <w:pPr>
        <w:pStyle w:val="Abbildungsverzeichnis"/>
        <w:tabs>
          <w:tab w:val="right" w:leader="dot" w:pos="9062"/>
        </w:tabs>
        <w:rPr>
          <w:rFonts w:asciiTheme="minorHAnsi" w:eastAsiaTheme="minorEastAsia" w:hAnsiTheme="minorHAnsi"/>
          <w:noProof/>
          <w:lang w:val="en-US"/>
        </w:rPr>
      </w:pPr>
      <w:hyperlink w:anchor="_Toc498434653" w:history="1">
        <w:r w:rsidRPr="00C25AC5">
          <w:rPr>
            <w:rStyle w:val="Hyperlink"/>
            <w:noProof/>
          </w:rPr>
          <w:t>Abbildung 12: Durchflusszytometrische Analyse der Separase-Aktivität in MNCs</w:t>
        </w:r>
        <w:r>
          <w:rPr>
            <w:noProof/>
            <w:webHidden/>
          </w:rPr>
          <w:tab/>
        </w:r>
        <w:r>
          <w:rPr>
            <w:noProof/>
            <w:webHidden/>
          </w:rPr>
          <w:fldChar w:fldCharType="begin"/>
        </w:r>
        <w:r>
          <w:rPr>
            <w:noProof/>
            <w:webHidden/>
          </w:rPr>
          <w:instrText xml:space="preserve"> PAGEREF _Toc498434653 \h </w:instrText>
        </w:r>
        <w:r>
          <w:rPr>
            <w:noProof/>
            <w:webHidden/>
          </w:rPr>
        </w:r>
        <w:r>
          <w:rPr>
            <w:noProof/>
            <w:webHidden/>
          </w:rPr>
          <w:fldChar w:fldCharType="separate"/>
        </w:r>
        <w:r w:rsidR="002F2597">
          <w:rPr>
            <w:noProof/>
            <w:webHidden/>
          </w:rPr>
          <w:t>39</w:t>
        </w:r>
        <w:r>
          <w:rPr>
            <w:noProof/>
            <w:webHidden/>
          </w:rPr>
          <w:fldChar w:fldCharType="end"/>
        </w:r>
      </w:hyperlink>
    </w:p>
    <w:p w14:paraId="2CEB4432" w14:textId="77777777" w:rsidR="004D5A84" w:rsidRDefault="004D5A84">
      <w:pPr>
        <w:pStyle w:val="Abbildungsverzeichnis"/>
        <w:tabs>
          <w:tab w:val="right" w:leader="dot" w:pos="9062"/>
        </w:tabs>
        <w:rPr>
          <w:rFonts w:asciiTheme="minorHAnsi" w:eastAsiaTheme="minorEastAsia" w:hAnsiTheme="minorHAnsi"/>
          <w:noProof/>
          <w:lang w:val="en-US"/>
        </w:rPr>
      </w:pPr>
      <w:hyperlink w:anchor="_Toc498434654" w:history="1">
        <w:r w:rsidRPr="00C25AC5">
          <w:rPr>
            <w:rStyle w:val="Hyperlink"/>
            <w:noProof/>
          </w:rPr>
          <w:t>Abbildung 13: Formel zur Berechnung der Separase-Aktivitätsverteilung (SAD-Wert)</w:t>
        </w:r>
        <w:r>
          <w:rPr>
            <w:noProof/>
            <w:webHidden/>
          </w:rPr>
          <w:tab/>
        </w:r>
        <w:r>
          <w:rPr>
            <w:noProof/>
            <w:webHidden/>
          </w:rPr>
          <w:fldChar w:fldCharType="begin"/>
        </w:r>
        <w:r>
          <w:rPr>
            <w:noProof/>
            <w:webHidden/>
          </w:rPr>
          <w:instrText xml:space="preserve"> PAGEREF _Toc498434654 \h </w:instrText>
        </w:r>
        <w:r>
          <w:rPr>
            <w:noProof/>
            <w:webHidden/>
          </w:rPr>
        </w:r>
        <w:r>
          <w:rPr>
            <w:noProof/>
            <w:webHidden/>
          </w:rPr>
          <w:fldChar w:fldCharType="separate"/>
        </w:r>
        <w:r w:rsidR="002F2597">
          <w:rPr>
            <w:noProof/>
            <w:webHidden/>
          </w:rPr>
          <w:t>39</w:t>
        </w:r>
        <w:r>
          <w:rPr>
            <w:noProof/>
            <w:webHidden/>
          </w:rPr>
          <w:fldChar w:fldCharType="end"/>
        </w:r>
      </w:hyperlink>
    </w:p>
    <w:p w14:paraId="58A3F35A" w14:textId="77777777" w:rsidR="004D5A84" w:rsidRDefault="004D5A84">
      <w:pPr>
        <w:pStyle w:val="Abbildungsverzeichnis"/>
        <w:tabs>
          <w:tab w:val="right" w:leader="dot" w:pos="9062"/>
        </w:tabs>
        <w:rPr>
          <w:rFonts w:asciiTheme="minorHAnsi" w:eastAsiaTheme="minorEastAsia" w:hAnsiTheme="minorHAnsi"/>
          <w:noProof/>
          <w:lang w:val="en-US"/>
        </w:rPr>
      </w:pPr>
      <w:hyperlink w:anchor="_Toc498434655" w:history="1">
        <w:r w:rsidRPr="00C25AC5">
          <w:rPr>
            <w:rStyle w:val="Hyperlink"/>
            <w:noProof/>
          </w:rPr>
          <w:t xml:space="preserve">Abbildung 14: Flussdiagramm der </w:t>
        </w:r>
        <w:r w:rsidRPr="00C25AC5">
          <w:rPr>
            <w:rStyle w:val="Hyperlink"/>
            <w:i/>
            <w:noProof/>
          </w:rPr>
          <w:t>ex vivo</w:t>
        </w:r>
        <w:r w:rsidRPr="00C25AC5">
          <w:rPr>
            <w:rStyle w:val="Hyperlink"/>
            <w:noProof/>
          </w:rPr>
          <w:t xml:space="preserve"> Analysen von Knochenmarkproben</w:t>
        </w:r>
        <w:r>
          <w:rPr>
            <w:noProof/>
            <w:webHidden/>
          </w:rPr>
          <w:tab/>
        </w:r>
        <w:r>
          <w:rPr>
            <w:noProof/>
            <w:webHidden/>
          </w:rPr>
          <w:fldChar w:fldCharType="begin"/>
        </w:r>
        <w:r>
          <w:rPr>
            <w:noProof/>
            <w:webHidden/>
          </w:rPr>
          <w:instrText xml:space="preserve"> PAGEREF _Toc498434655 \h </w:instrText>
        </w:r>
        <w:r>
          <w:rPr>
            <w:noProof/>
            <w:webHidden/>
          </w:rPr>
        </w:r>
        <w:r>
          <w:rPr>
            <w:noProof/>
            <w:webHidden/>
          </w:rPr>
          <w:fldChar w:fldCharType="separate"/>
        </w:r>
        <w:r w:rsidR="002F2597">
          <w:rPr>
            <w:noProof/>
            <w:webHidden/>
          </w:rPr>
          <w:t>40</w:t>
        </w:r>
        <w:r>
          <w:rPr>
            <w:noProof/>
            <w:webHidden/>
          </w:rPr>
          <w:fldChar w:fldCharType="end"/>
        </w:r>
      </w:hyperlink>
    </w:p>
    <w:p w14:paraId="24BB9E96" w14:textId="77777777" w:rsidR="004D5A84" w:rsidRDefault="004D5A84">
      <w:pPr>
        <w:pStyle w:val="Abbildungsverzeichnis"/>
        <w:tabs>
          <w:tab w:val="right" w:leader="dot" w:pos="9062"/>
        </w:tabs>
        <w:rPr>
          <w:rFonts w:asciiTheme="minorHAnsi" w:eastAsiaTheme="minorEastAsia" w:hAnsiTheme="minorHAnsi"/>
          <w:noProof/>
          <w:lang w:val="en-US"/>
        </w:rPr>
      </w:pPr>
      <w:hyperlink w:anchor="_Toc498434656" w:history="1">
        <w:r w:rsidRPr="00C25AC5">
          <w:rPr>
            <w:rStyle w:val="Hyperlink"/>
            <w:noProof/>
          </w:rPr>
          <w:t xml:space="preserve">Abbildung 15: Flussdiagramm der </w:t>
        </w:r>
        <w:r w:rsidRPr="00C25AC5">
          <w:rPr>
            <w:rStyle w:val="Hyperlink"/>
            <w:i/>
            <w:noProof/>
          </w:rPr>
          <w:t>in vitro</w:t>
        </w:r>
        <w:r w:rsidRPr="00C25AC5">
          <w:rPr>
            <w:rStyle w:val="Hyperlink"/>
            <w:noProof/>
          </w:rPr>
          <w:t xml:space="preserve"> Zellkulturanalysen</w:t>
        </w:r>
        <w:r>
          <w:rPr>
            <w:noProof/>
            <w:webHidden/>
          </w:rPr>
          <w:tab/>
        </w:r>
        <w:r>
          <w:rPr>
            <w:noProof/>
            <w:webHidden/>
          </w:rPr>
          <w:fldChar w:fldCharType="begin"/>
        </w:r>
        <w:r>
          <w:rPr>
            <w:noProof/>
            <w:webHidden/>
          </w:rPr>
          <w:instrText xml:space="preserve"> PAGEREF _Toc498434656 \h </w:instrText>
        </w:r>
        <w:r>
          <w:rPr>
            <w:noProof/>
            <w:webHidden/>
          </w:rPr>
        </w:r>
        <w:r>
          <w:rPr>
            <w:noProof/>
            <w:webHidden/>
          </w:rPr>
          <w:fldChar w:fldCharType="separate"/>
        </w:r>
        <w:r w:rsidR="002F2597">
          <w:rPr>
            <w:noProof/>
            <w:webHidden/>
          </w:rPr>
          <w:t>41</w:t>
        </w:r>
        <w:r>
          <w:rPr>
            <w:noProof/>
            <w:webHidden/>
          </w:rPr>
          <w:fldChar w:fldCharType="end"/>
        </w:r>
      </w:hyperlink>
    </w:p>
    <w:p w14:paraId="4CBFA0A1" w14:textId="77777777" w:rsidR="004D5A84" w:rsidRDefault="004D5A84">
      <w:pPr>
        <w:pStyle w:val="Abbildungsverzeichnis"/>
        <w:tabs>
          <w:tab w:val="right" w:leader="dot" w:pos="9062"/>
        </w:tabs>
        <w:rPr>
          <w:rFonts w:asciiTheme="minorHAnsi" w:eastAsiaTheme="minorEastAsia" w:hAnsiTheme="minorHAnsi"/>
          <w:noProof/>
          <w:lang w:val="en-US"/>
        </w:rPr>
      </w:pPr>
      <w:hyperlink w:anchor="_Toc498434657" w:history="1">
        <w:r w:rsidRPr="00C25AC5">
          <w:rPr>
            <w:rStyle w:val="Hyperlink"/>
            <w:noProof/>
          </w:rPr>
          <w:t>Abbildung 16: Änderung der Separase-Aktivität in frischen MNCs verglichen mit aufgetauten Proben.</w:t>
        </w:r>
        <w:r>
          <w:rPr>
            <w:noProof/>
            <w:webHidden/>
          </w:rPr>
          <w:tab/>
        </w:r>
        <w:r>
          <w:rPr>
            <w:noProof/>
            <w:webHidden/>
          </w:rPr>
          <w:fldChar w:fldCharType="begin"/>
        </w:r>
        <w:r>
          <w:rPr>
            <w:noProof/>
            <w:webHidden/>
          </w:rPr>
          <w:instrText xml:space="preserve"> PAGEREF _Toc498434657 \h </w:instrText>
        </w:r>
        <w:r>
          <w:rPr>
            <w:noProof/>
            <w:webHidden/>
          </w:rPr>
        </w:r>
        <w:r>
          <w:rPr>
            <w:noProof/>
            <w:webHidden/>
          </w:rPr>
          <w:fldChar w:fldCharType="separate"/>
        </w:r>
        <w:r w:rsidR="002F2597">
          <w:rPr>
            <w:noProof/>
            <w:webHidden/>
          </w:rPr>
          <w:t>42</w:t>
        </w:r>
        <w:r>
          <w:rPr>
            <w:noProof/>
            <w:webHidden/>
          </w:rPr>
          <w:fldChar w:fldCharType="end"/>
        </w:r>
      </w:hyperlink>
    </w:p>
    <w:p w14:paraId="6E822CE8" w14:textId="77777777" w:rsidR="004D5A84" w:rsidRDefault="004D5A84">
      <w:pPr>
        <w:pStyle w:val="Abbildungsverzeichnis"/>
        <w:tabs>
          <w:tab w:val="right" w:leader="dot" w:pos="9062"/>
        </w:tabs>
        <w:rPr>
          <w:rFonts w:asciiTheme="minorHAnsi" w:eastAsiaTheme="minorEastAsia" w:hAnsiTheme="minorHAnsi"/>
          <w:noProof/>
          <w:lang w:val="en-US"/>
        </w:rPr>
      </w:pPr>
      <w:hyperlink w:anchor="_Toc498434658" w:history="1">
        <w:r w:rsidRPr="00C25AC5">
          <w:rPr>
            <w:rStyle w:val="Hyperlink"/>
            <w:noProof/>
          </w:rPr>
          <w:t>Abbildung 17: Häufigkeit und Verteilung somatischer Mutationen bei MDS Patienten</w:t>
        </w:r>
        <w:r>
          <w:rPr>
            <w:noProof/>
            <w:webHidden/>
          </w:rPr>
          <w:tab/>
        </w:r>
        <w:r>
          <w:rPr>
            <w:noProof/>
            <w:webHidden/>
          </w:rPr>
          <w:fldChar w:fldCharType="begin"/>
        </w:r>
        <w:r>
          <w:rPr>
            <w:noProof/>
            <w:webHidden/>
          </w:rPr>
          <w:instrText xml:space="preserve"> PAGEREF _Toc498434658 \h </w:instrText>
        </w:r>
        <w:r>
          <w:rPr>
            <w:noProof/>
            <w:webHidden/>
          </w:rPr>
        </w:r>
        <w:r>
          <w:rPr>
            <w:noProof/>
            <w:webHidden/>
          </w:rPr>
          <w:fldChar w:fldCharType="separate"/>
        </w:r>
        <w:r w:rsidR="002F2597">
          <w:rPr>
            <w:noProof/>
            <w:webHidden/>
          </w:rPr>
          <w:t>44</w:t>
        </w:r>
        <w:r>
          <w:rPr>
            <w:noProof/>
            <w:webHidden/>
          </w:rPr>
          <w:fldChar w:fldCharType="end"/>
        </w:r>
      </w:hyperlink>
    </w:p>
    <w:p w14:paraId="1301BA1E" w14:textId="77777777" w:rsidR="004D5A84" w:rsidRDefault="004D5A84">
      <w:pPr>
        <w:pStyle w:val="Abbildungsverzeichnis"/>
        <w:tabs>
          <w:tab w:val="right" w:leader="dot" w:pos="9062"/>
        </w:tabs>
        <w:rPr>
          <w:rFonts w:asciiTheme="minorHAnsi" w:eastAsiaTheme="minorEastAsia" w:hAnsiTheme="minorHAnsi"/>
          <w:noProof/>
          <w:lang w:val="en-US"/>
        </w:rPr>
      </w:pPr>
      <w:hyperlink w:anchor="_Toc498434659" w:history="1">
        <w:r w:rsidRPr="00C25AC5">
          <w:rPr>
            <w:rStyle w:val="Hyperlink"/>
            <w:noProof/>
          </w:rPr>
          <w:t>Abbildung 18: Immunfluoreszenzmikroskopische Aufnahmen von Zentrosomen in CD34</w:t>
        </w:r>
        <w:r w:rsidRPr="00C25AC5">
          <w:rPr>
            <w:rStyle w:val="Hyperlink"/>
            <w:noProof/>
            <w:vertAlign w:val="superscript"/>
          </w:rPr>
          <w:t>+</w:t>
        </w:r>
        <w:r w:rsidRPr="00C25AC5">
          <w:rPr>
            <w:rStyle w:val="Hyperlink"/>
            <w:noProof/>
          </w:rPr>
          <w:t xml:space="preserve"> Progenitoren</w:t>
        </w:r>
        <w:r>
          <w:rPr>
            <w:noProof/>
            <w:webHidden/>
          </w:rPr>
          <w:tab/>
        </w:r>
        <w:r>
          <w:rPr>
            <w:noProof/>
            <w:webHidden/>
          </w:rPr>
          <w:fldChar w:fldCharType="begin"/>
        </w:r>
        <w:r>
          <w:rPr>
            <w:noProof/>
            <w:webHidden/>
          </w:rPr>
          <w:instrText xml:space="preserve"> PAGEREF _Toc498434659 \h </w:instrText>
        </w:r>
        <w:r>
          <w:rPr>
            <w:noProof/>
            <w:webHidden/>
          </w:rPr>
        </w:r>
        <w:r>
          <w:rPr>
            <w:noProof/>
            <w:webHidden/>
          </w:rPr>
          <w:fldChar w:fldCharType="separate"/>
        </w:r>
        <w:r w:rsidR="002F2597">
          <w:rPr>
            <w:noProof/>
            <w:webHidden/>
          </w:rPr>
          <w:t>49</w:t>
        </w:r>
        <w:r>
          <w:rPr>
            <w:noProof/>
            <w:webHidden/>
          </w:rPr>
          <w:fldChar w:fldCharType="end"/>
        </w:r>
      </w:hyperlink>
    </w:p>
    <w:p w14:paraId="444DD1B6" w14:textId="77777777" w:rsidR="004D5A84" w:rsidRDefault="004D5A84">
      <w:pPr>
        <w:pStyle w:val="Abbildungsverzeichnis"/>
        <w:tabs>
          <w:tab w:val="right" w:leader="dot" w:pos="9062"/>
        </w:tabs>
        <w:rPr>
          <w:rFonts w:asciiTheme="minorHAnsi" w:eastAsiaTheme="minorEastAsia" w:hAnsiTheme="minorHAnsi"/>
          <w:noProof/>
          <w:lang w:val="en-US"/>
        </w:rPr>
      </w:pPr>
      <w:hyperlink w:anchor="_Toc498434660" w:history="1">
        <w:r w:rsidRPr="00C25AC5">
          <w:rPr>
            <w:rStyle w:val="Hyperlink"/>
            <w:noProof/>
          </w:rPr>
          <w:t>Abbildung 19: Aberrante Zentrosomen in CD34</w:t>
        </w:r>
        <w:r w:rsidRPr="00C25AC5">
          <w:rPr>
            <w:rStyle w:val="Hyperlink"/>
            <w:noProof/>
            <w:vertAlign w:val="superscript"/>
          </w:rPr>
          <w:t>+</w:t>
        </w:r>
        <w:r w:rsidRPr="00C25AC5">
          <w:rPr>
            <w:rStyle w:val="Hyperlink"/>
            <w:noProof/>
          </w:rPr>
          <w:t xml:space="preserve"> Knochenmarkzellen</w:t>
        </w:r>
        <w:r>
          <w:rPr>
            <w:noProof/>
            <w:webHidden/>
          </w:rPr>
          <w:tab/>
        </w:r>
        <w:r>
          <w:rPr>
            <w:noProof/>
            <w:webHidden/>
          </w:rPr>
          <w:fldChar w:fldCharType="begin"/>
        </w:r>
        <w:r>
          <w:rPr>
            <w:noProof/>
            <w:webHidden/>
          </w:rPr>
          <w:instrText xml:space="preserve"> PAGEREF _Toc498434660 \h </w:instrText>
        </w:r>
        <w:r>
          <w:rPr>
            <w:noProof/>
            <w:webHidden/>
          </w:rPr>
        </w:r>
        <w:r>
          <w:rPr>
            <w:noProof/>
            <w:webHidden/>
          </w:rPr>
          <w:fldChar w:fldCharType="separate"/>
        </w:r>
        <w:r w:rsidR="002F2597">
          <w:rPr>
            <w:noProof/>
            <w:webHidden/>
          </w:rPr>
          <w:t>50</w:t>
        </w:r>
        <w:r>
          <w:rPr>
            <w:noProof/>
            <w:webHidden/>
          </w:rPr>
          <w:fldChar w:fldCharType="end"/>
        </w:r>
      </w:hyperlink>
    </w:p>
    <w:p w14:paraId="78731186" w14:textId="77777777" w:rsidR="004D5A84" w:rsidRDefault="004D5A84">
      <w:pPr>
        <w:pStyle w:val="Abbildungsverzeichnis"/>
        <w:tabs>
          <w:tab w:val="right" w:leader="dot" w:pos="9062"/>
        </w:tabs>
        <w:rPr>
          <w:rFonts w:asciiTheme="minorHAnsi" w:eastAsiaTheme="minorEastAsia" w:hAnsiTheme="minorHAnsi"/>
          <w:noProof/>
          <w:lang w:val="en-US"/>
        </w:rPr>
      </w:pPr>
      <w:hyperlink w:anchor="_Toc498434661" w:history="1">
        <w:r w:rsidRPr="00C25AC5">
          <w:rPr>
            <w:rStyle w:val="Hyperlink"/>
            <w:noProof/>
          </w:rPr>
          <w:t>Abbildung 20: Verteilung der Separase-Aktivität (SAD) in mononukleären Knochenmarkzellen</w:t>
        </w:r>
        <w:r>
          <w:rPr>
            <w:noProof/>
            <w:webHidden/>
          </w:rPr>
          <w:tab/>
        </w:r>
        <w:r>
          <w:rPr>
            <w:noProof/>
            <w:webHidden/>
          </w:rPr>
          <w:fldChar w:fldCharType="begin"/>
        </w:r>
        <w:r>
          <w:rPr>
            <w:noProof/>
            <w:webHidden/>
          </w:rPr>
          <w:instrText xml:space="preserve"> PAGEREF _Toc498434661 \h </w:instrText>
        </w:r>
        <w:r>
          <w:rPr>
            <w:noProof/>
            <w:webHidden/>
          </w:rPr>
        </w:r>
        <w:r>
          <w:rPr>
            <w:noProof/>
            <w:webHidden/>
          </w:rPr>
          <w:fldChar w:fldCharType="separate"/>
        </w:r>
        <w:r w:rsidR="002F2597">
          <w:rPr>
            <w:noProof/>
            <w:webHidden/>
          </w:rPr>
          <w:t>51</w:t>
        </w:r>
        <w:r>
          <w:rPr>
            <w:noProof/>
            <w:webHidden/>
          </w:rPr>
          <w:fldChar w:fldCharType="end"/>
        </w:r>
      </w:hyperlink>
    </w:p>
    <w:p w14:paraId="71743CC9" w14:textId="77777777" w:rsidR="004D5A84" w:rsidRDefault="004D5A84">
      <w:pPr>
        <w:pStyle w:val="Abbildungsverzeichnis"/>
        <w:tabs>
          <w:tab w:val="right" w:leader="dot" w:pos="9062"/>
        </w:tabs>
        <w:rPr>
          <w:rFonts w:asciiTheme="minorHAnsi" w:eastAsiaTheme="minorEastAsia" w:hAnsiTheme="minorHAnsi"/>
          <w:noProof/>
          <w:lang w:val="en-US"/>
        </w:rPr>
      </w:pPr>
      <w:hyperlink w:anchor="_Toc498434662" w:history="1">
        <w:r w:rsidRPr="00C25AC5">
          <w:rPr>
            <w:rStyle w:val="Hyperlink"/>
            <w:noProof/>
          </w:rPr>
          <w:t>Abbildung 21: Vergleich der Separase-Aktivität bei Patienten mit normalem versus aberrantem Karyotyp</w:t>
        </w:r>
        <w:r>
          <w:rPr>
            <w:noProof/>
            <w:webHidden/>
          </w:rPr>
          <w:tab/>
        </w:r>
        <w:r>
          <w:rPr>
            <w:noProof/>
            <w:webHidden/>
          </w:rPr>
          <w:fldChar w:fldCharType="begin"/>
        </w:r>
        <w:r>
          <w:rPr>
            <w:noProof/>
            <w:webHidden/>
          </w:rPr>
          <w:instrText xml:space="preserve"> PAGEREF _Toc498434662 \h </w:instrText>
        </w:r>
        <w:r>
          <w:rPr>
            <w:noProof/>
            <w:webHidden/>
          </w:rPr>
        </w:r>
        <w:r>
          <w:rPr>
            <w:noProof/>
            <w:webHidden/>
          </w:rPr>
          <w:fldChar w:fldCharType="separate"/>
        </w:r>
        <w:r w:rsidR="002F2597">
          <w:rPr>
            <w:noProof/>
            <w:webHidden/>
          </w:rPr>
          <w:t>52</w:t>
        </w:r>
        <w:r>
          <w:rPr>
            <w:noProof/>
            <w:webHidden/>
          </w:rPr>
          <w:fldChar w:fldCharType="end"/>
        </w:r>
      </w:hyperlink>
    </w:p>
    <w:p w14:paraId="134CD5A5" w14:textId="77777777" w:rsidR="004D5A84" w:rsidRDefault="004D5A84">
      <w:pPr>
        <w:pStyle w:val="Abbildungsverzeichnis"/>
        <w:tabs>
          <w:tab w:val="right" w:leader="dot" w:pos="9062"/>
        </w:tabs>
        <w:rPr>
          <w:rFonts w:asciiTheme="minorHAnsi" w:eastAsiaTheme="minorEastAsia" w:hAnsiTheme="minorHAnsi"/>
          <w:noProof/>
          <w:lang w:val="en-US"/>
        </w:rPr>
      </w:pPr>
      <w:hyperlink w:anchor="_Toc498434663" w:history="1">
        <w:r w:rsidRPr="00C25AC5">
          <w:rPr>
            <w:rStyle w:val="Hyperlink"/>
            <w:noProof/>
          </w:rPr>
          <w:t>Abbildung 22: Vergleich der Separase-Aktivität bei Patienten ohne/mit prognostisch günstigen versus ungünstige Mutationen</w:t>
        </w:r>
        <w:r>
          <w:rPr>
            <w:noProof/>
            <w:webHidden/>
          </w:rPr>
          <w:tab/>
        </w:r>
        <w:r>
          <w:rPr>
            <w:noProof/>
            <w:webHidden/>
          </w:rPr>
          <w:fldChar w:fldCharType="begin"/>
        </w:r>
        <w:r>
          <w:rPr>
            <w:noProof/>
            <w:webHidden/>
          </w:rPr>
          <w:instrText xml:space="preserve"> PAGEREF _Toc498434663 \h </w:instrText>
        </w:r>
        <w:r>
          <w:rPr>
            <w:noProof/>
            <w:webHidden/>
          </w:rPr>
        </w:r>
        <w:r>
          <w:rPr>
            <w:noProof/>
            <w:webHidden/>
          </w:rPr>
          <w:fldChar w:fldCharType="separate"/>
        </w:r>
        <w:r w:rsidR="002F2597">
          <w:rPr>
            <w:noProof/>
            <w:webHidden/>
          </w:rPr>
          <w:t>53</w:t>
        </w:r>
        <w:r>
          <w:rPr>
            <w:noProof/>
            <w:webHidden/>
          </w:rPr>
          <w:fldChar w:fldCharType="end"/>
        </w:r>
      </w:hyperlink>
    </w:p>
    <w:p w14:paraId="05ACE0B4" w14:textId="77777777" w:rsidR="004D5A84" w:rsidRDefault="004D5A84">
      <w:pPr>
        <w:pStyle w:val="Abbildungsverzeichnis"/>
        <w:tabs>
          <w:tab w:val="right" w:leader="dot" w:pos="9062"/>
        </w:tabs>
        <w:rPr>
          <w:rFonts w:asciiTheme="minorHAnsi" w:eastAsiaTheme="minorEastAsia" w:hAnsiTheme="minorHAnsi"/>
          <w:noProof/>
          <w:lang w:val="en-US"/>
        </w:rPr>
      </w:pPr>
      <w:hyperlink w:anchor="_Toc498434664" w:history="1">
        <w:r w:rsidRPr="00C25AC5">
          <w:rPr>
            <w:rStyle w:val="Hyperlink"/>
            <w:noProof/>
          </w:rPr>
          <w:t>Abbildung 23: Korrelation der Separase-Aktivität mit Zentrosomen Aberrationen bei MDS Patienten</w:t>
        </w:r>
        <w:r>
          <w:rPr>
            <w:noProof/>
            <w:webHidden/>
          </w:rPr>
          <w:tab/>
        </w:r>
        <w:r>
          <w:rPr>
            <w:noProof/>
            <w:webHidden/>
          </w:rPr>
          <w:fldChar w:fldCharType="begin"/>
        </w:r>
        <w:r>
          <w:rPr>
            <w:noProof/>
            <w:webHidden/>
          </w:rPr>
          <w:instrText xml:space="preserve"> PAGEREF _Toc498434664 \h </w:instrText>
        </w:r>
        <w:r>
          <w:rPr>
            <w:noProof/>
            <w:webHidden/>
          </w:rPr>
        </w:r>
        <w:r>
          <w:rPr>
            <w:noProof/>
            <w:webHidden/>
          </w:rPr>
          <w:fldChar w:fldCharType="separate"/>
        </w:r>
        <w:r w:rsidR="002F2597">
          <w:rPr>
            <w:noProof/>
            <w:webHidden/>
          </w:rPr>
          <w:t>54</w:t>
        </w:r>
        <w:r>
          <w:rPr>
            <w:noProof/>
            <w:webHidden/>
          </w:rPr>
          <w:fldChar w:fldCharType="end"/>
        </w:r>
      </w:hyperlink>
    </w:p>
    <w:p w14:paraId="543510FD" w14:textId="77777777" w:rsidR="004D5A84" w:rsidRDefault="004D5A84">
      <w:pPr>
        <w:pStyle w:val="Abbildungsverzeichnis"/>
        <w:tabs>
          <w:tab w:val="right" w:leader="dot" w:pos="9062"/>
        </w:tabs>
        <w:rPr>
          <w:rFonts w:asciiTheme="minorHAnsi" w:eastAsiaTheme="minorEastAsia" w:hAnsiTheme="minorHAnsi"/>
          <w:noProof/>
          <w:lang w:val="en-US"/>
        </w:rPr>
      </w:pPr>
      <w:hyperlink w:anchor="_Toc498434665" w:history="1">
        <w:r w:rsidRPr="00C25AC5">
          <w:rPr>
            <w:rStyle w:val="Hyperlink"/>
            <w:noProof/>
          </w:rPr>
          <w:t xml:space="preserve">Abbildung 24: Transkriptspiegel der </w:t>
        </w:r>
        <w:r w:rsidRPr="00C25AC5">
          <w:rPr>
            <w:rStyle w:val="Hyperlink"/>
            <w:i/>
            <w:noProof/>
          </w:rPr>
          <w:t xml:space="preserve">Separase </w:t>
        </w:r>
        <w:r w:rsidRPr="00C25AC5">
          <w:rPr>
            <w:rStyle w:val="Hyperlink"/>
            <w:noProof/>
          </w:rPr>
          <w:t xml:space="preserve">und </w:t>
        </w:r>
        <w:r w:rsidRPr="00C25AC5">
          <w:rPr>
            <w:rStyle w:val="Hyperlink"/>
            <w:i/>
            <w:noProof/>
          </w:rPr>
          <w:t>Separase</w:t>
        </w:r>
        <w:r w:rsidRPr="00C25AC5">
          <w:rPr>
            <w:rStyle w:val="Hyperlink"/>
            <w:noProof/>
          </w:rPr>
          <w:t>-Regulatoren</w:t>
        </w:r>
        <w:r>
          <w:rPr>
            <w:noProof/>
            <w:webHidden/>
          </w:rPr>
          <w:tab/>
        </w:r>
        <w:r>
          <w:rPr>
            <w:noProof/>
            <w:webHidden/>
          </w:rPr>
          <w:fldChar w:fldCharType="begin"/>
        </w:r>
        <w:r>
          <w:rPr>
            <w:noProof/>
            <w:webHidden/>
          </w:rPr>
          <w:instrText xml:space="preserve"> PAGEREF _Toc498434665 \h </w:instrText>
        </w:r>
        <w:r>
          <w:rPr>
            <w:noProof/>
            <w:webHidden/>
          </w:rPr>
        </w:r>
        <w:r>
          <w:rPr>
            <w:noProof/>
            <w:webHidden/>
          </w:rPr>
          <w:fldChar w:fldCharType="separate"/>
        </w:r>
        <w:r w:rsidR="002F2597">
          <w:rPr>
            <w:noProof/>
            <w:webHidden/>
          </w:rPr>
          <w:t>56</w:t>
        </w:r>
        <w:r>
          <w:rPr>
            <w:noProof/>
            <w:webHidden/>
          </w:rPr>
          <w:fldChar w:fldCharType="end"/>
        </w:r>
      </w:hyperlink>
    </w:p>
    <w:p w14:paraId="12D98B36" w14:textId="77777777" w:rsidR="004D5A84" w:rsidRDefault="004D5A84">
      <w:pPr>
        <w:pStyle w:val="Abbildungsverzeichnis"/>
        <w:tabs>
          <w:tab w:val="right" w:leader="dot" w:pos="9062"/>
        </w:tabs>
        <w:rPr>
          <w:rFonts w:asciiTheme="minorHAnsi" w:eastAsiaTheme="minorEastAsia" w:hAnsiTheme="minorHAnsi"/>
          <w:noProof/>
          <w:lang w:val="en-US"/>
        </w:rPr>
      </w:pPr>
      <w:hyperlink w:anchor="_Toc498434666" w:history="1">
        <w:r w:rsidRPr="00C25AC5">
          <w:rPr>
            <w:rStyle w:val="Hyperlink"/>
            <w:noProof/>
          </w:rPr>
          <w:t>Abbildung 25: Zentrosomenstatus unbehandelter Zelllinien</w:t>
        </w:r>
        <w:r>
          <w:rPr>
            <w:noProof/>
            <w:webHidden/>
          </w:rPr>
          <w:tab/>
        </w:r>
        <w:r>
          <w:rPr>
            <w:noProof/>
            <w:webHidden/>
          </w:rPr>
          <w:fldChar w:fldCharType="begin"/>
        </w:r>
        <w:r>
          <w:rPr>
            <w:noProof/>
            <w:webHidden/>
          </w:rPr>
          <w:instrText xml:space="preserve"> PAGEREF _Toc498434666 \h </w:instrText>
        </w:r>
        <w:r>
          <w:rPr>
            <w:noProof/>
            <w:webHidden/>
          </w:rPr>
        </w:r>
        <w:r>
          <w:rPr>
            <w:noProof/>
            <w:webHidden/>
          </w:rPr>
          <w:fldChar w:fldCharType="separate"/>
        </w:r>
        <w:r w:rsidR="002F2597">
          <w:rPr>
            <w:noProof/>
            <w:webHidden/>
          </w:rPr>
          <w:t>58</w:t>
        </w:r>
        <w:r>
          <w:rPr>
            <w:noProof/>
            <w:webHidden/>
          </w:rPr>
          <w:fldChar w:fldCharType="end"/>
        </w:r>
      </w:hyperlink>
    </w:p>
    <w:p w14:paraId="3EBE4D2A" w14:textId="77777777" w:rsidR="004D5A84" w:rsidRDefault="004D5A84">
      <w:pPr>
        <w:pStyle w:val="Abbildungsverzeichnis"/>
        <w:tabs>
          <w:tab w:val="right" w:leader="dot" w:pos="9062"/>
        </w:tabs>
        <w:rPr>
          <w:rFonts w:asciiTheme="minorHAnsi" w:eastAsiaTheme="minorEastAsia" w:hAnsiTheme="minorHAnsi"/>
          <w:noProof/>
          <w:lang w:val="en-US"/>
        </w:rPr>
      </w:pPr>
      <w:hyperlink w:anchor="_Toc498434667" w:history="1">
        <w:r w:rsidRPr="00C25AC5">
          <w:rPr>
            <w:rStyle w:val="Hyperlink"/>
            <w:noProof/>
          </w:rPr>
          <w:t>Abbildung 26: Immunfluoreszenzmikroskopische Aufnahmen von Zentrosome in Zelllinien</w:t>
        </w:r>
        <w:r>
          <w:rPr>
            <w:noProof/>
            <w:webHidden/>
          </w:rPr>
          <w:tab/>
        </w:r>
        <w:r>
          <w:rPr>
            <w:noProof/>
            <w:webHidden/>
          </w:rPr>
          <w:fldChar w:fldCharType="begin"/>
        </w:r>
        <w:r>
          <w:rPr>
            <w:noProof/>
            <w:webHidden/>
          </w:rPr>
          <w:instrText xml:space="preserve"> PAGEREF _Toc498434667 \h </w:instrText>
        </w:r>
        <w:r>
          <w:rPr>
            <w:noProof/>
            <w:webHidden/>
          </w:rPr>
        </w:r>
        <w:r>
          <w:rPr>
            <w:noProof/>
            <w:webHidden/>
          </w:rPr>
          <w:fldChar w:fldCharType="separate"/>
        </w:r>
        <w:r w:rsidR="002F2597">
          <w:rPr>
            <w:noProof/>
            <w:webHidden/>
          </w:rPr>
          <w:t>59</w:t>
        </w:r>
        <w:r>
          <w:rPr>
            <w:noProof/>
            <w:webHidden/>
          </w:rPr>
          <w:fldChar w:fldCharType="end"/>
        </w:r>
      </w:hyperlink>
    </w:p>
    <w:p w14:paraId="25A32717" w14:textId="77777777" w:rsidR="004D5A84" w:rsidRDefault="004D5A84">
      <w:pPr>
        <w:pStyle w:val="Abbildungsverzeichnis"/>
        <w:tabs>
          <w:tab w:val="right" w:leader="dot" w:pos="9062"/>
        </w:tabs>
        <w:rPr>
          <w:rFonts w:asciiTheme="minorHAnsi" w:eastAsiaTheme="minorEastAsia" w:hAnsiTheme="minorHAnsi"/>
          <w:noProof/>
          <w:lang w:val="en-US"/>
        </w:rPr>
      </w:pPr>
      <w:hyperlink w:anchor="_Toc498434668" w:history="1">
        <w:r w:rsidRPr="00C25AC5">
          <w:rPr>
            <w:rStyle w:val="Hyperlink"/>
            <w:noProof/>
          </w:rPr>
          <w:t>Abbildung 27: Immunfluoreszenzmikroskopische Aufnahmen von Spindeln in Zelllinien</w:t>
        </w:r>
        <w:r>
          <w:rPr>
            <w:noProof/>
            <w:webHidden/>
          </w:rPr>
          <w:tab/>
        </w:r>
        <w:r>
          <w:rPr>
            <w:noProof/>
            <w:webHidden/>
          </w:rPr>
          <w:fldChar w:fldCharType="begin"/>
        </w:r>
        <w:r>
          <w:rPr>
            <w:noProof/>
            <w:webHidden/>
          </w:rPr>
          <w:instrText xml:space="preserve"> PAGEREF _Toc498434668 \h </w:instrText>
        </w:r>
        <w:r>
          <w:rPr>
            <w:noProof/>
            <w:webHidden/>
          </w:rPr>
        </w:r>
        <w:r>
          <w:rPr>
            <w:noProof/>
            <w:webHidden/>
          </w:rPr>
          <w:fldChar w:fldCharType="separate"/>
        </w:r>
        <w:r w:rsidR="002F2597">
          <w:rPr>
            <w:noProof/>
            <w:webHidden/>
          </w:rPr>
          <w:t>60</w:t>
        </w:r>
        <w:r>
          <w:rPr>
            <w:noProof/>
            <w:webHidden/>
          </w:rPr>
          <w:fldChar w:fldCharType="end"/>
        </w:r>
      </w:hyperlink>
    </w:p>
    <w:p w14:paraId="7F1F673B" w14:textId="77777777" w:rsidR="004D5A84" w:rsidRDefault="004D5A84">
      <w:pPr>
        <w:pStyle w:val="Abbildungsverzeichnis"/>
        <w:tabs>
          <w:tab w:val="right" w:leader="dot" w:pos="9062"/>
        </w:tabs>
        <w:rPr>
          <w:rFonts w:asciiTheme="minorHAnsi" w:eastAsiaTheme="minorEastAsia" w:hAnsiTheme="minorHAnsi"/>
          <w:noProof/>
          <w:lang w:val="en-US"/>
        </w:rPr>
      </w:pPr>
      <w:hyperlink w:anchor="_Toc498434669" w:history="1">
        <w:r w:rsidRPr="00C25AC5">
          <w:rPr>
            <w:rStyle w:val="Hyperlink"/>
            <w:noProof/>
          </w:rPr>
          <w:t>Abbildung 28: Morphologie von behandelten NHDF Zellen</w:t>
        </w:r>
        <w:r>
          <w:rPr>
            <w:noProof/>
            <w:webHidden/>
          </w:rPr>
          <w:tab/>
        </w:r>
        <w:r>
          <w:rPr>
            <w:noProof/>
            <w:webHidden/>
          </w:rPr>
          <w:fldChar w:fldCharType="begin"/>
        </w:r>
        <w:r>
          <w:rPr>
            <w:noProof/>
            <w:webHidden/>
          </w:rPr>
          <w:instrText xml:space="preserve"> PAGEREF _Toc498434669 \h </w:instrText>
        </w:r>
        <w:r>
          <w:rPr>
            <w:noProof/>
            <w:webHidden/>
          </w:rPr>
        </w:r>
        <w:r>
          <w:rPr>
            <w:noProof/>
            <w:webHidden/>
          </w:rPr>
          <w:fldChar w:fldCharType="separate"/>
        </w:r>
        <w:r w:rsidR="002F2597">
          <w:rPr>
            <w:noProof/>
            <w:webHidden/>
          </w:rPr>
          <w:t>61</w:t>
        </w:r>
        <w:r>
          <w:rPr>
            <w:noProof/>
            <w:webHidden/>
          </w:rPr>
          <w:fldChar w:fldCharType="end"/>
        </w:r>
      </w:hyperlink>
    </w:p>
    <w:p w14:paraId="72C84661" w14:textId="77777777" w:rsidR="004D5A84" w:rsidRDefault="004D5A84">
      <w:pPr>
        <w:pStyle w:val="Abbildungsverzeichnis"/>
        <w:tabs>
          <w:tab w:val="right" w:leader="dot" w:pos="9062"/>
        </w:tabs>
        <w:rPr>
          <w:rFonts w:asciiTheme="minorHAnsi" w:eastAsiaTheme="minorEastAsia" w:hAnsiTheme="minorHAnsi"/>
          <w:noProof/>
          <w:lang w:val="en-US"/>
        </w:rPr>
      </w:pPr>
      <w:hyperlink w:anchor="_Toc498434670" w:history="1">
        <w:r w:rsidRPr="00C25AC5">
          <w:rPr>
            <w:rStyle w:val="Hyperlink"/>
            <w:noProof/>
          </w:rPr>
          <w:t>Abbildung 29: Morphologie von behandelten SKM-1 Zellen</w:t>
        </w:r>
        <w:r>
          <w:rPr>
            <w:noProof/>
            <w:webHidden/>
          </w:rPr>
          <w:tab/>
        </w:r>
        <w:r>
          <w:rPr>
            <w:noProof/>
            <w:webHidden/>
          </w:rPr>
          <w:fldChar w:fldCharType="begin"/>
        </w:r>
        <w:r>
          <w:rPr>
            <w:noProof/>
            <w:webHidden/>
          </w:rPr>
          <w:instrText xml:space="preserve"> PAGEREF _Toc498434670 \h </w:instrText>
        </w:r>
        <w:r>
          <w:rPr>
            <w:noProof/>
            <w:webHidden/>
          </w:rPr>
        </w:r>
        <w:r>
          <w:rPr>
            <w:noProof/>
            <w:webHidden/>
          </w:rPr>
          <w:fldChar w:fldCharType="separate"/>
        </w:r>
        <w:r w:rsidR="002F2597">
          <w:rPr>
            <w:noProof/>
            <w:webHidden/>
          </w:rPr>
          <w:t>62</w:t>
        </w:r>
        <w:r>
          <w:rPr>
            <w:noProof/>
            <w:webHidden/>
          </w:rPr>
          <w:fldChar w:fldCharType="end"/>
        </w:r>
      </w:hyperlink>
    </w:p>
    <w:p w14:paraId="0840F280" w14:textId="77777777" w:rsidR="004D5A84" w:rsidRDefault="004D5A84">
      <w:pPr>
        <w:pStyle w:val="Abbildungsverzeichnis"/>
        <w:tabs>
          <w:tab w:val="right" w:leader="dot" w:pos="9062"/>
        </w:tabs>
        <w:rPr>
          <w:rFonts w:asciiTheme="minorHAnsi" w:eastAsiaTheme="minorEastAsia" w:hAnsiTheme="minorHAnsi"/>
          <w:noProof/>
          <w:lang w:val="en-US"/>
        </w:rPr>
      </w:pPr>
      <w:hyperlink w:anchor="_Toc498434671" w:history="1">
        <w:r w:rsidRPr="00C25AC5">
          <w:rPr>
            <w:rStyle w:val="Hyperlink"/>
            <w:noProof/>
          </w:rPr>
          <w:t>Abbildung 30: Einfluss von Rigosertib auf die Zentrosomen von NHDF, MDS-L und SKM-1 Zellen</w:t>
        </w:r>
        <w:r>
          <w:rPr>
            <w:noProof/>
            <w:webHidden/>
          </w:rPr>
          <w:tab/>
        </w:r>
        <w:r>
          <w:rPr>
            <w:noProof/>
            <w:webHidden/>
          </w:rPr>
          <w:fldChar w:fldCharType="begin"/>
        </w:r>
        <w:r>
          <w:rPr>
            <w:noProof/>
            <w:webHidden/>
          </w:rPr>
          <w:instrText xml:space="preserve"> PAGEREF _Toc498434671 \h </w:instrText>
        </w:r>
        <w:r>
          <w:rPr>
            <w:noProof/>
            <w:webHidden/>
          </w:rPr>
        </w:r>
        <w:r>
          <w:rPr>
            <w:noProof/>
            <w:webHidden/>
          </w:rPr>
          <w:fldChar w:fldCharType="separate"/>
        </w:r>
        <w:r w:rsidR="002F2597">
          <w:rPr>
            <w:noProof/>
            <w:webHidden/>
          </w:rPr>
          <w:t>64</w:t>
        </w:r>
        <w:r>
          <w:rPr>
            <w:noProof/>
            <w:webHidden/>
          </w:rPr>
          <w:fldChar w:fldCharType="end"/>
        </w:r>
      </w:hyperlink>
    </w:p>
    <w:p w14:paraId="3EA3C455" w14:textId="77777777" w:rsidR="004D5A84" w:rsidRDefault="004D5A84">
      <w:pPr>
        <w:pStyle w:val="Abbildungsverzeichnis"/>
        <w:tabs>
          <w:tab w:val="right" w:leader="dot" w:pos="9062"/>
        </w:tabs>
        <w:rPr>
          <w:rFonts w:asciiTheme="minorHAnsi" w:eastAsiaTheme="minorEastAsia" w:hAnsiTheme="minorHAnsi"/>
          <w:noProof/>
          <w:lang w:val="en-US"/>
        </w:rPr>
      </w:pPr>
      <w:hyperlink w:anchor="_Toc498434672" w:history="1">
        <w:r w:rsidRPr="00C25AC5">
          <w:rPr>
            <w:rStyle w:val="Hyperlink"/>
            <w:noProof/>
          </w:rPr>
          <w:t>Abbildung 31: Effekt von Azacitidin auf den Zellzyklus von MDS-L Zellen</w:t>
        </w:r>
        <w:r>
          <w:rPr>
            <w:noProof/>
            <w:webHidden/>
          </w:rPr>
          <w:tab/>
        </w:r>
        <w:r>
          <w:rPr>
            <w:noProof/>
            <w:webHidden/>
          </w:rPr>
          <w:fldChar w:fldCharType="begin"/>
        </w:r>
        <w:r>
          <w:rPr>
            <w:noProof/>
            <w:webHidden/>
          </w:rPr>
          <w:instrText xml:space="preserve"> PAGEREF _Toc498434672 \h </w:instrText>
        </w:r>
        <w:r>
          <w:rPr>
            <w:noProof/>
            <w:webHidden/>
          </w:rPr>
        </w:r>
        <w:r>
          <w:rPr>
            <w:noProof/>
            <w:webHidden/>
          </w:rPr>
          <w:fldChar w:fldCharType="separate"/>
        </w:r>
        <w:r w:rsidR="002F2597">
          <w:rPr>
            <w:noProof/>
            <w:webHidden/>
          </w:rPr>
          <w:t>65</w:t>
        </w:r>
        <w:r>
          <w:rPr>
            <w:noProof/>
            <w:webHidden/>
          </w:rPr>
          <w:fldChar w:fldCharType="end"/>
        </w:r>
      </w:hyperlink>
    </w:p>
    <w:p w14:paraId="2BAFD4AF" w14:textId="77777777" w:rsidR="004D5A84" w:rsidRDefault="004D5A84">
      <w:pPr>
        <w:pStyle w:val="Abbildungsverzeichnis"/>
        <w:tabs>
          <w:tab w:val="right" w:leader="dot" w:pos="9062"/>
        </w:tabs>
        <w:rPr>
          <w:rFonts w:asciiTheme="minorHAnsi" w:eastAsiaTheme="minorEastAsia" w:hAnsiTheme="minorHAnsi"/>
          <w:noProof/>
          <w:lang w:val="en-US"/>
        </w:rPr>
      </w:pPr>
      <w:hyperlink w:anchor="_Toc498434673" w:history="1">
        <w:r w:rsidRPr="00C25AC5">
          <w:rPr>
            <w:rStyle w:val="Hyperlink"/>
            <w:noProof/>
          </w:rPr>
          <w:t>Abbildung 32: Effekt von Lenalidomid auf den Zellzyklus von SKM-1 Zellen</w:t>
        </w:r>
        <w:r>
          <w:rPr>
            <w:noProof/>
            <w:webHidden/>
          </w:rPr>
          <w:tab/>
        </w:r>
        <w:r>
          <w:rPr>
            <w:noProof/>
            <w:webHidden/>
          </w:rPr>
          <w:fldChar w:fldCharType="begin"/>
        </w:r>
        <w:r>
          <w:rPr>
            <w:noProof/>
            <w:webHidden/>
          </w:rPr>
          <w:instrText xml:space="preserve"> PAGEREF _Toc498434673 \h </w:instrText>
        </w:r>
        <w:r>
          <w:rPr>
            <w:noProof/>
            <w:webHidden/>
          </w:rPr>
        </w:r>
        <w:r>
          <w:rPr>
            <w:noProof/>
            <w:webHidden/>
          </w:rPr>
          <w:fldChar w:fldCharType="separate"/>
        </w:r>
        <w:r w:rsidR="002F2597">
          <w:rPr>
            <w:noProof/>
            <w:webHidden/>
          </w:rPr>
          <w:t>66</w:t>
        </w:r>
        <w:r>
          <w:rPr>
            <w:noProof/>
            <w:webHidden/>
          </w:rPr>
          <w:fldChar w:fldCharType="end"/>
        </w:r>
      </w:hyperlink>
    </w:p>
    <w:p w14:paraId="137F1551" w14:textId="77777777" w:rsidR="004D5A84" w:rsidRDefault="004D5A84">
      <w:pPr>
        <w:pStyle w:val="Abbildungsverzeichnis"/>
        <w:tabs>
          <w:tab w:val="right" w:leader="dot" w:pos="9062"/>
        </w:tabs>
        <w:rPr>
          <w:rFonts w:asciiTheme="minorHAnsi" w:eastAsiaTheme="minorEastAsia" w:hAnsiTheme="minorHAnsi"/>
          <w:noProof/>
          <w:lang w:val="en-US"/>
        </w:rPr>
      </w:pPr>
      <w:hyperlink w:anchor="_Toc498434674" w:history="1">
        <w:r w:rsidRPr="00C25AC5">
          <w:rPr>
            <w:rStyle w:val="Hyperlink"/>
            <w:noProof/>
          </w:rPr>
          <w:t>Abbildung 33: Effekt von Rigosertib auf den Zellzyklus von SKM-1 Zellen</w:t>
        </w:r>
        <w:r>
          <w:rPr>
            <w:noProof/>
            <w:webHidden/>
          </w:rPr>
          <w:tab/>
        </w:r>
        <w:r>
          <w:rPr>
            <w:noProof/>
            <w:webHidden/>
          </w:rPr>
          <w:fldChar w:fldCharType="begin"/>
        </w:r>
        <w:r>
          <w:rPr>
            <w:noProof/>
            <w:webHidden/>
          </w:rPr>
          <w:instrText xml:space="preserve"> PAGEREF _Toc498434674 \h </w:instrText>
        </w:r>
        <w:r>
          <w:rPr>
            <w:noProof/>
            <w:webHidden/>
          </w:rPr>
        </w:r>
        <w:r>
          <w:rPr>
            <w:noProof/>
            <w:webHidden/>
          </w:rPr>
          <w:fldChar w:fldCharType="separate"/>
        </w:r>
        <w:r w:rsidR="002F2597">
          <w:rPr>
            <w:noProof/>
            <w:webHidden/>
          </w:rPr>
          <w:t>67</w:t>
        </w:r>
        <w:r>
          <w:rPr>
            <w:noProof/>
            <w:webHidden/>
          </w:rPr>
          <w:fldChar w:fldCharType="end"/>
        </w:r>
      </w:hyperlink>
    </w:p>
    <w:p w14:paraId="0D6192CE" w14:textId="77777777" w:rsidR="004D5A84" w:rsidRDefault="004D5A84">
      <w:pPr>
        <w:pStyle w:val="Abbildungsverzeichnis"/>
        <w:tabs>
          <w:tab w:val="right" w:leader="dot" w:pos="9062"/>
        </w:tabs>
        <w:rPr>
          <w:rFonts w:asciiTheme="minorHAnsi" w:eastAsiaTheme="minorEastAsia" w:hAnsiTheme="minorHAnsi"/>
          <w:noProof/>
          <w:lang w:val="en-US"/>
        </w:rPr>
      </w:pPr>
      <w:hyperlink w:anchor="_Toc498434675" w:history="1">
        <w:r w:rsidRPr="00C25AC5">
          <w:rPr>
            <w:rStyle w:val="Hyperlink"/>
            <w:noProof/>
          </w:rPr>
          <w:t>Abbildung 34: Dot Plot einer beispielhaften Apoptosemessung von MDS-L Zellen mit PI/FITC-Annexin V</w:t>
        </w:r>
        <w:r>
          <w:rPr>
            <w:noProof/>
            <w:webHidden/>
          </w:rPr>
          <w:tab/>
        </w:r>
        <w:r>
          <w:rPr>
            <w:noProof/>
            <w:webHidden/>
          </w:rPr>
          <w:fldChar w:fldCharType="begin"/>
        </w:r>
        <w:r>
          <w:rPr>
            <w:noProof/>
            <w:webHidden/>
          </w:rPr>
          <w:instrText xml:space="preserve"> PAGEREF _Toc498434675 \h </w:instrText>
        </w:r>
        <w:r>
          <w:rPr>
            <w:noProof/>
            <w:webHidden/>
          </w:rPr>
        </w:r>
        <w:r>
          <w:rPr>
            <w:noProof/>
            <w:webHidden/>
          </w:rPr>
          <w:fldChar w:fldCharType="separate"/>
        </w:r>
        <w:r w:rsidR="002F2597">
          <w:rPr>
            <w:noProof/>
            <w:webHidden/>
          </w:rPr>
          <w:t>68</w:t>
        </w:r>
        <w:r>
          <w:rPr>
            <w:noProof/>
            <w:webHidden/>
          </w:rPr>
          <w:fldChar w:fldCharType="end"/>
        </w:r>
      </w:hyperlink>
    </w:p>
    <w:p w14:paraId="73499C29" w14:textId="77777777" w:rsidR="004D5A84" w:rsidRDefault="004D5A84">
      <w:pPr>
        <w:pStyle w:val="Abbildungsverzeichnis"/>
        <w:tabs>
          <w:tab w:val="right" w:leader="dot" w:pos="9062"/>
        </w:tabs>
        <w:rPr>
          <w:rFonts w:asciiTheme="minorHAnsi" w:eastAsiaTheme="minorEastAsia" w:hAnsiTheme="minorHAnsi"/>
          <w:noProof/>
          <w:lang w:val="en-US"/>
        </w:rPr>
      </w:pPr>
      <w:hyperlink w:anchor="_Toc498434676" w:history="1">
        <w:r w:rsidRPr="00C25AC5">
          <w:rPr>
            <w:rStyle w:val="Hyperlink"/>
            <w:noProof/>
          </w:rPr>
          <w:t>Abbildung 35: Effekt von Azacitidin, Lenalidomid und Rigosertib auf die Apoptose verschiedener Zelllinien</w:t>
        </w:r>
        <w:r>
          <w:rPr>
            <w:noProof/>
            <w:webHidden/>
          </w:rPr>
          <w:tab/>
        </w:r>
        <w:r>
          <w:rPr>
            <w:noProof/>
            <w:webHidden/>
          </w:rPr>
          <w:fldChar w:fldCharType="begin"/>
        </w:r>
        <w:r>
          <w:rPr>
            <w:noProof/>
            <w:webHidden/>
          </w:rPr>
          <w:instrText xml:space="preserve"> PAGEREF _Toc498434676 \h </w:instrText>
        </w:r>
        <w:r>
          <w:rPr>
            <w:noProof/>
            <w:webHidden/>
          </w:rPr>
        </w:r>
        <w:r>
          <w:rPr>
            <w:noProof/>
            <w:webHidden/>
          </w:rPr>
          <w:fldChar w:fldCharType="separate"/>
        </w:r>
        <w:r w:rsidR="002F2597">
          <w:rPr>
            <w:noProof/>
            <w:webHidden/>
          </w:rPr>
          <w:t>69</w:t>
        </w:r>
        <w:r>
          <w:rPr>
            <w:noProof/>
            <w:webHidden/>
          </w:rPr>
          <w:fldChar w:fldCharType="end"/>
        </w:r>
      </w:hyperlink>
    </w:p>
    <w:p w14:paraId="69F8BAFE" w14:textId="77777777" w:rsidR="004D5A84" w:rsidRDefault="004D5A84">
      <w:pPr>
        <w:pStyle w:val="Abbildungsverzeichnis"/>
        <w:tabs>
          <w:tab w:val="right" w:leader="dot" w:pos="9062"/>
        </w:tabs>
        <w:rPr>
          <w:rFonts w:asciiTheme="minorHAnsi" w:eastAsiaTheme="minorEastAsia" w:hAnsiTheme="minorHAnsi"/>
          <w:noProof/>
          <w:lang w:val="en-US"/>
        </w:rPr>
      </w:pPr>
      <w:hyperlink w:anchor="_Toc498434677" w:history="1">
        <w:r w:rsidRPr="00C25AC5">
          <w:rPr>
            <w:rStyle w:val="Hyperlink"/>
            <w:noProof/>
          </w:rPr>
          <w:t>Abbildung 36: Einfluss von Rigosertib auf die Separase-Proteinexpression von Tumorzelllinien</w:t>
        </w:r>
        <w:r>
          <w:rPr>
            <w:noProof/>
            <w:webHidden/>
          </w:rPr>
          <w:tab/>
        </w:r>
        <w:r>
          <w:rPr>
            <w:noProof/>
            <w:webHidden/>
          </w:rPr>
          <w:fldChar w:fldCharType="begin"/>
        </w:r>
        <w:r>
          <w:rPr>
            <w:noProof/>
            <w:webHidden/>
          </w:rPr>
          <w:instrText xml:space="preserve"> PAGEREF _Toc498434677 \h </w:instrText>
        </w:r>
        <w:r>
          <w:rPr>
            <w:noProof/>
            <w:webHidden/>
          </w:rPr>
        </w:r>
        <w:r>
          <w:rPr>
            <w:noProof/>
            <w:webHidden/>
          </w:rPr>
          <w:fldChar w:fldCharType="separate"/>
        </w:r>
        <w:r w:rsidR="002F2597">
          <w:rPr>
            <w:noProof/>
            <w:webHidden/>
          </w:rPr>
          <w:t>71</w:t>
        </w:r>
        <w:r>
          <w:rPr>
            <w:noProof/>
            <w:webHidden/>
          </w:rPr>
          <w:fldChar w:fldCharType="end"/>
        </w:r>
      </w:hyperlink>
    </w:p>
    <w:p w14:paraId="062A83E9" w14:textId="77777777" w:rsidR="004D5A84" w:rsidRDefault="004D5A84">
      <w:pPr>
        <w:pStyle w:val="Abbildungsverzeichnis"/>
        <w:tabs>
          <w:tab w:val="right" w:leader="dot" w:pos="9062"/>
        </w:tabs>
        <w:rPr>
          <w:rFonts w:asciiTheme="minorHAnsi" w:eastAsiaTheme="minorEastAsia" w:hAnsiTheme="minorHAnsi"/>
          <w:noProof/>
          <w:lang w:val="en-US"/>
        </w:rPr>
      </w:pPr>
      <w:hyperlink w:anchor="_Toc498434678" w:history="1">
        <w:r w:rsidRPr="00C25AC5">
          <w:rPr>
            <w:rStyle w:val="Hyperlink"/>
            <w:noProof/>
          </w:rPr>
          <w:t>Abbildung 37: Einfluss von Lenalidomid auf die Separase-Proteinexpression von Tumorzelllinien</w:t>
        </w:r>
        <w:r>
          <w:rPr>
            <w:noProof/>
            <w:webHidden/>
          </w:rPr>
          <w:tab/>
        </w:r>
        <w:r>
          <w:rPr>
            <w:noProof/>
            <w:webHidden/>
          </w:rPr>
          <w:fldChar w:fldCharType="begin"/>
        </w:r>
        <w:r>
          <w:rPr>
            <w:noProof/>
            <w:webHidden/>
          </w:rPr>
          <w:instrText xml:space="preserve"> PAGEREF _Toc498434678 \h </w:instrText>
        </w:r>
        <w:r>
          <w:rPr>
            <w:noProof/>
            <w:webHidden/>
          </w:rPr>
        </w:r>
        <w:r>
          <w:rPr>
            <w:noProof/>
            <w:webHidden/>
          </w:rPr>
          <w:fldChar w:fldCharType="separate"/>
        </w:r>
        <w:r w:rsidR="002F2597">
          <w:rPr>
            <w:noProof/>
            <w:webHidden/>
          </w:rPr>
          <w:t>72</w:t>
        </w:r>
        <w:r>
          <w:rPr>
            <w:noProof/>
            <w:webHidden/>
          </w:rPr>
          <w:fldChar w:fldCharType="end"/>
        </w:r>
      </w:hyperlink>
    </w:p>
    <w:p w14:paraId="281328C2" w14:textId="77777777" w:rsidR="004D5A84" w:rsidRDefault="004D5A84">
      <w:pPr>
        <w:pStyle w:val="Abbildungsverzeichnis"/>
        <w:tabs>
          <w:tab w:val="right" w:leader="dot" w:pos="9062"/>
        </w:tabs>
        <w:rPr>
          <w:rFonts w:asciiTheme="minorHAnsi" w:eastAsiaTheme="minorEastAsia" w:hAnsiTheme="minorHAnsi"/>
          <w:noProof/>
          <w:lang w:val="en-US"/>
        </w:rPr>
      </w:pPr>
      <w:hyperlink w:anchor="_Toc498434679" w:history="1">
        <w:r w:rsidRPr="00C25AC5">
          <w:rPr>
            <w:rStyle w:val="Hyperlink"/>
            <w:noProof/>
          </w:rPr>
          <w:t>Abbildung 38: Einfluss von Wirkstoffen auf die Separase-Aktivität (SAD-Wert) bei MDS-L Zellen</w:t>
        </w:r>
        <w:r>
          <w:rPr>
            <w:noProof/>
            <w:webHidden/>
          </w:rPr>
          <w:tab/>
        </w:r>
        <w:r>
          <w:rPr>
            <w:noProof/>
            <w:webHidden/>
          </w:rPr>
          <w:fldChar w:fldCharType="begin"/>
        </w:r>
        <w:r>
          <w:rPr>
            <w:noProof/>
            <w:webHidden/>
          </w:rPr>
          <w:instrText xml:space="preserve"> PAGEREF _Toc498434679 \h </w:instrText>
        </w:r>
        <w:r>
          <w:rPr>
            <w:noProof/>
            <w:webHidden/>
          </w:rPr>
        </w:r>
        <w:r>
          <w:rPr>
            <w:noProof/>
            <w:webHidden/>
          </w:rPr>
          <w:fldChar w:fldCharType="separate"/>
        </w:r>
        <w:r w:rsidR="002F2597">
          <w:rPr>
            <w:noProof/>
            <w:webHidden/>
          </w:rPr>
          <w:t>73</w:t>
        </w:r>
        <w:r>
          <w:rPr>
            <w:noProof/>
            <w:webHidden/>
          </w:rPr>
          <w:fldChar w:fldCharType="end"/>
        </w:r>
      </w:hyperlink>
    </w:p>
    <w:p w14:paraId="3ECDFF48" w14:textId="6180466C" w:rsidR="0021468D" w:rsidRDefault="00FF307C" w:rsidP="004C2977">
      <w:pPr>
        <w:pStyle w:val="Abbildungsverzeichnis"/>
        <w:tabs>
          <w:tab w:val="right" w:leader="dot" w:pos="9062"/>
        </w:tabs>
        <w:rPr>
          <w:rFonts w:eastAsiaTheme="majorEastAsia" w:cstheme="majorBidi"/>
          <w:b/>
          <w:bCs/>
          <w:color w:val="000000" w:themeColor="text1"/>
          <w:sz w:val="32"/>
          <w:szCs w:val="28"/>
        </w:rPr>
      </w:pPr>
      <w:r>
        <w:rPr>
          <w:b/>
        </w:rPr>
        <w:fldChar w:fldCharType="end"/>
      </w:r>
      <w:r w:rsidR="0021468D">
        <w:br w:type="page"/>
      </w:r>
    </w:p>
    <w:p w14:paraId="7FC73323" w14:textId="77777777" w:rsidR="00B97739" w:rsidRDefault="00E56C2B" w:rsidP="00CA3D74">
      <w:pPr>
        <w:pStyle w:val="berschrift1"/>
      </w:pPr>
      <w:bookmarkStart w:id="328" w:name="_Toc495652355"/>
      <w:bookmarkStart w:id="329" w:name="_Toc498434631"/>
      <w:r>
        <w:lastRenderedPageBreak/>
        <w:t>8</w:t>
      </w:r>
      <w:r w:rsidR="00224B64" w:rsidRPr="00224B64">
        <w:t>. Lebenslauf</w:t>
      </w:r>
      <w:bookmarkEnd w:id="328"/>
      <w:bookmarkEnd w:id="329"/>
    </w:p>
    <w:p w14:paraId="1512F124" w14:textId="77777777" w:rsidR="00224B64" w:rsidRPr="00224B64" w:rsidRDefault="00224B64" w:rsidP="00224B64"/>
    <w:p w14:paraId="12B9B0B9" w14:textId="46680A07" w:rsidR="00224B64" w:rsidRDefault="00676A8C" w:rsidP="00224B64">
      <w:pPr>
        <w:rPr>
          <w:b/>
          <w:sz w:val="24"/>
        </w:rPr>
      </w:pPr>
      <w:r w:rsidRPr="00676A8C">
        <w:rPr>
          <w:b/>
          <w:sz w:val="24"/>
        </w:rPr>
        <w:t>P</w:t>
      </w:r>
      <w:r w:rsidR="00871C35">
        <w:rPr>
          <w:b/>
          <w:sz w:val="24"/>
        </w:rPr>
        <w:t>ERSONALIEN</w:t>
      </w:r>
    </w:p>
    <w:p w14:paraId="205589BC" w14:textId="77777777" w:rsidR="00871C35" w:rsidRPr="00676A8C" w:rsidRDefault="00871C35" w:rsidP="00224B64">
      <w:pPr>
        <w:rPr>
          <w:b/>
          <w:sz w:val="24"/>
        </w:rPr>
      </w:pPr>
    </w:p>
    <w:p w14:paraId="12BF0114" w14:textId="62DC5AB2" w:rsidR="00224B64" w:rsidRPr="001F757F" w:rsidRDefault="00224B64" w:rsidP="00BD1EB9">
      <w:pPr>
        <w:tabs>
          <w:tab w:val="num" w:pos="0"/>
          <w:tab w:val="left" w:pos="2552"/>
          <w:tab w:val="left" w:pos="5245"/>
        </w:tabs>
        <w:ind w:right="-284"/>
        <w:rPr>
          <w:rFonts w:eastAsia="Arial Unicode MS" w:cs="Arial Unicode MS"/>
          <w:sz w:val="20"/>
        </w:rPr>
      </w:pPr>
      <w:r w:rsidRPr="001F757F">
        <w:rPr>
          <w:rFonts w:eastAsia="Arial Unicode MS" w:cs="Arial Unicode MS"/>
        </w:rPr>
        <w:t>Name</w:t>
      </w:r>
      <w:r w:rsidR="00676A8C" w:rsidRPr="001F757F">
        <w:rPr>
          <w:rFonts w:eastAsia="Arial Unicode MS" w:cs="Arial Unicode MS"/>
        </w:rPr>
        <w:t xml:space="preserve"> und Vorname</w:t>
      </w:r>
      <w:r w:rsidRPr="001F757F">
        <w:rPr>
          <w:rFonts w:eastAsia="Arial Unicode MS" w:cs="Arial Unicode MS"/>
        </w:rPr>
        <w:t>:</w:t>
      </w:r>
      <w:r w:rsidRPr="001F757F">
        <w:rPr>
          <w:rFonts w:eastAsia="Arial Unicode MS" w:cs="Arial Unicode MS"/>
          <w:b/>
        </w:rPr>
        <w:tab/>
      </w:r>
      <w:r w:rsidRPr="001F757F">
        <w:rPr>
          <w:rFonts w:eastAsia="Arial Unicode MS" w:cs="Arial Unicode MS"/>
        </w:rPr>
        <w:t>Ruppenthal</w:t>
      </w:r>
      <w:r w:rsidR="00676A8C" w:rsidRPr="001F757F">
        <w:rPr>
          <w:rFonts w:eastAsia="Arial Unicode MS" w:cs="Arial Unicode MS"/>
        </w:rPr>
        <w:t xml:space="preserve"> Sabrina</w:t>
      </w:r>
      <w:r w:rsidRPr="001F757F">
        <w:rPr>
          <w:rStyle w:val="postbody"/>
          <w:rFonts w:eastAsia="Arial Unicode MS" w:cs="Arial Unicode MS"/>
          <w:b/>
        </w:rPr>
        <w:tab/>
      </w:r>
    </w:p>
    <w:p w14:paraId="449915BC" w14:textId="77777777" w:rsidR="00224B64" w:rsidRPr="001F757F" w:rsidRDefault="00224B64" w:rsidP="00BD1EB9">
      <w:pPr>
        <w:tabs>
          <w:tab w:val="num" w:pos="0"/>
          <w:tab w:val="left" w:pos="2552"/>
          <w:tab w:val="left" w:pos="2835"/>
          <w:tab w:val="left" w:pos="5245"/>
        </w:tabs>
        <w:rPr>
          <w:rFonts w:eastAsia="Arial Unicode MS" w:cs="Arial Unicode MS"/>
        </w:rPr>
      </w:pPr>
      <w:r w:rsidRPr="001F757F">
        <w:rPr>
          <w:rFonts w:eastAsia="Arial Unicode MS" w:cs="Arial Unicode MS"/>
        </w:rPr>
        <w:t>Geburtsdatum:</w:t>
      </w:r>
      <w:r w:rsidRPr="001F757F">
        <w:rPr>
          <w:rFonts w:eastAsia="Arial Unicode MS" w:cs="Arial Unicode MS"/>
        </w:rPr>
        <w:tab/>
        <w:t>07.09.1989</w:t>
      </w:r>
    </w:p>
    <w:p w14:paraId="3FE3B359" w14:textId="77777777" w:rsidR="00224B64" w:rsidRPr="001F757F" w:rsidRDefault="00224B64" w:rsidP="00BD1EB9">
      <w:pPr>
        <w:tabs>
          <w:tab w:val="num" w:pos="0"/>
          <w:tab w:val="left" w:pos="2552"/>
          <w:tab w:val="left" w:pos="2835"/>
          <w:tab w:val="left" w:pos="5245"/>
        </w:tabs>
        <w:rPr>
          <w:rFonts w:eastAsia="Arial Unicode MS" w:cs="Arial Unicode MS"/>
        </w:rPr>
      </w:pPr>
      <w:r w:rsidRPr="001F757F">
        <w:rPr>
          <w:rFonts w:eastAsia="Arial Unicode MS" w:cs="Arial Unicode MS"/>
        </w:rPr>
        <w:t>Geburtsort:</w:t>
      </w:r>
      <w:r w:rsidRPr="001F757F">
        <w:rPr>
          <w:rFonts w:eastAsia="Arial Unicode MS" w:cs="Arial Unicode MS"/>
        </w:rPr>
        <w:tab/>
        <w:t>Neunkirchen/Saar</w:t>
      </w:r>
    </w:p>
    <w:p w14:paraId="3A904F35" w14:textId="4D3B7759" w:rsidR="00676A8C" w:rsidRPr="001F757F" w:rsidRDefault="00676A8C" w:rsidP="00BD1EB9">
      <w:pPr>
        <w:tabs>
          <w:tab w:val="num" w:pos="0"/>
          <w:tab w:val="left" w:pos="2552"/>
          <w:tab w:val="left" w:pos="2835"/>
          <w:tab w:val="left" w:pos="5245"/>
        </w:tabs>
        <w:rPr>
          <w:rFonts w:eastAsia="Arial Unicode MS" w:cs="Arial Unicode MS"/>
        </w:rPr>
      </w:pPr>
      <w:r w:rsidRPr="001F757F">
        <w:rPr>
          <w:rFonts w:eastAsia="Arial Unicode MS" w:cs="Arial Unicode MS"/>
        </w:rPr>
        <w:t xml:space="preserve">Familienstand: </w:t>
      </w:r>
      <w:r w:rsidRPr="001F757F">
        <w:rPr>
          <w:rFonts w:eastAsia="Arial Unicode MS" w:cs="Arial Unicode MS"/>
        </w:rPr>
        <w:tab/>
        <w:t>ledig</w:t>
      </w:r>
    </w:p>
    <w:p w14:paraId="53125F8C" w14:textId="77777777" w:rsidR="00871C35" w:rsidRDefault="00871C35" w:rsidP="00871C35">
      <w:pPr>
        <w:tabs>
          <w:tab w:val="num" w:pos="0"/>
          <w:tab w:val="left" w:pos="2552"/>
          <w:tab w:val="left" w:pos="2835"/>
          <w:tab w:val="left" w:pos="5245"/>
        </w:tabs>
        <w:rPr>
          <w:rFonts w:eastAsia="Arial Unicode MS" w:cs="Arial Unicode MS"/>
        </w:rPr>
      </w:pPr>
      <w:r>
        <w:rPr>
          <w:rFonts w:eastAsia="Arial Unicode MS" w:cs="Arial Unicode MS"/>
        </w:rPr>
        <w:t>Vater:</w:t>
      </w:r>
      <w:r>
        <w:rPr>
          <w:rFonts w:eastAsia="Arial Unicode MS" w:cs="Arial Unicode MS"/>
        </w:rPr>
        <w:tab/>
        <w:t>Uwe Ruppenthal</w:t>
      </w:r>
    </w:p>
    <w:p w14:paraId="2AEA0A89" w14:textId="506E3777" w:rsidR="00224B64" w:rsidRPr="00871C35" w:rsidRDefault="00871C35" w:rsidP="00871C35">
      <w:pPr>
        <w:tabs>
          <w:tab w:val="num" w:pos="0"/>
          <w:tab w:val="left" w:pos="2552"/>
          <w:tab w:val="left" w:pos="2835"/>
          <w:tab w:val="left" w:pos="5245"/>
        </w:tabs>
        <w:rPr>
          <w:rFonts w:eastAsia="Arial Unicode MS" w:cs="Arial Unicode MS"/>
        </w:rPr>
      </w:pPr>
      <w:r>
        <w:rPr>
          <w:rFonts w:eastAsia="Arial Unicode MS" w:cs="Arial Unicode MS"/>
        </w:rPr>
        <w:t xml:space="preserve">Mutter: </w:t>
      </w:r>
      <w:r>
        <w:rPr>
          <w:rFonts w:eastAsia="Arial Unicode MS" w:cs="Arial Unicode MS"/>
        </w:rPr>
        <w:tab/>
        <w:t>Carmen Ruppenthal</w:t>
      </w:r>
    </w:p>
    <w:p w14:paraId="15545E82" w14:textId="77777777" w:rsidR="00871C35" w:rsidRDefault="00871C35" w:rsidP="00224B64">
      <w:pPr>
        <w:tabs>
          <w:tab w:val="num" w:pos="0"/>
        </w:tabs>
        <w:rPr>
          <w:rFonts w:eastAsia="Arial Unicode MS" w:cs="Arial Unicode MS"/>
          <w:sz w:val="24"/>
        </w:rPr>
      </w:pPr>
    </w:p>
    <w:p w14:paraId="12D8F9AB" w14:textId="77777777" w:rsidR="00676A8C" w:rsidRPr="00224B64" w:rsidRDefault="00676A8C" w:rsidP="00676A8C">
      <w:pPr>
        <w:rPr>
          <w:b/>
        </w:rPr>
      </w:pPr>
      <w:r w:rsidRPr="00224B64">
        <w:rPr>
          <w:b/>
        </w:rPr>
        <w:t>SCHULISCHER WERDEGANG</w:t>
      </w:r>
    </w:p>
    <w:p w14:paraId="6BE2E3A1" w14:textId="7291EA5F" w:rsidR="00676A8C" w:rsidRPr="001F757F" w:rsidRDefault="00676A8C" w:rsidP="00676A8C">
      <w:pPr>
        <w:tabs>
          <w:tab w:val="num" w:pos="0"/>
          <w:tab w:val="num" w:pos="426"/>
          <w:tab w:val="left" w:pos="2552"/>
          <w:tab w:val="left" w:pos="5245"/>
        </w:tabs>
        <w:rPr>
          <w:rFonts w:eastAsia="Arial Unicode MS" w:cs="Arial Unicode MS"/>
        </w:rPr>
      </w:pPr>
      <w:r w:rsidRPr="001F757F">
        <w:rPr>
          <w:rFonts w:eastAsia="Arial Unicode MS" w:cs="Arial Unicode MS"/>
        </w:rPr>
        <w:t>2000 - 2009</w:t>
      </w:r>
      <w:r w:rsidRPr="001F757F">
        <w:rPr>
          <w:rFonts w:eastAsia="Arial Unicode MS" w:cs="Arial Unicode MS"/>
        </w:rPr>
        <w:tab/>
        <w:t>Gymnasium am Steinwald, Neunkirchen Saar</w:t>
      </w:r>
    </w:p>
    <w:p w14:paraId="7A4396F0" w14:textId="77BAD4EC" w:rsidR="00676A8C" w:rsidRPr="001F757F" w:rsidRDefault="00114155" w:rsidP="00676A8C">
      <w:pPr>
        <w:tabs>
          <w:tab w:val="num" w:pos="0"/>
          <w:tab w:val="num" w:pos="426"/>
          <w:tab w:val="left" w:pos="2552"/>
          <w:tab w:val="left" w:pos="5245"/>
        </w:tabs>
        <w:ind w:right="-284"/>
        <w:rPr>
          <w:rFonts w:eastAsia="Arial Unicode MS" w:cs="Arial Unicode MS"/>
        </w:rPr>
      </w:pPr>
      <w:r>
        <w:rPr>
          <w:rFonts w:eastAsia="Arial Unicode MS" w:cs="Arial Unicode MS"/>
        </w:rPr>
        <w:t>20.06.2009</w:t>
      </w:r>
      <w:r>
        <w:rPr>
          <w:rFonts w:eastAsia="Arial Unicode MS" w:cs="Arial Unicode MS"/>
        </w:rPr>
        <w:tab/>
      </w:r>
      <w:r w:rsidR="00676A8C" w:rsidRPr="001F757F">
        <w:rPr>
          <w:rFonts w:eastAsia="Arial Unicode MS" w:cs="Arial Unicode MS"/>
        </w:rPr>
        <w:t>Abitur</w:t>
      </w:r>
    </w:p>
    <w:p w14:paraId="6D8E9AE3" w14:textId="77777777" w:rsidR="00676A8C" w:rsidRPr="00722902" w:rsidRDefault="00676A8C" w:rsidP="00224B64">
      <w:pPr>
        <w:tabs>
          <w:tab w:val="num" w:pos="0"/>
        </w:tabs>
        <w:rPr>
          <w:rFonts w:eastAsia="Arial Unicode MS" w:cs="Arial Unicode MS"/>
          <w:sz w:val="24"/>
        </w:rPr>
      </w:pPr>
    </w:p>
    <w:p w14:paraId="6FA2E855" w14:textId="4FCC46F7" w:rsidR="00224B64" w:rsidRPr="00224B64" w:rsidRDefault="00676A8C" w:rsidP="00224B64">
      <w:pPr>
        <w:rPr>
          <w:rStyle w:val="IntensiverVerweis"/>
          <w:rFonts w:eastAsia="Arial Unicode MS" w:cs="Arial Unicode MS"/>
          <w:color w:val="000000" w:themeColor="text1"/>
          <w:sz w:val="24"/>
          <w:szCs w:val="24"/>
          <w:u w:val="none"/>
        </w:rPr>
      </w:pPr>
      <w:r>
        <w:rPr>
          <w:rStyle w:val="IntensiverVerweis"/>
          <w:rFonts w:eastAsia="Arial Unicode MS" w:cs="Arial Unicode MS"/>
          <w:color w:val="000000" w:themeColor="text1"/>
          <w:sz w:val="24"/>
          <w:szCs w:val="24"/>
          <w:u w:val="none"/>
        </w:rPr>
        <w:t>UNIVERSITÄRER</w:t>
      </w:r>
      <w:r w:rsidR="00224B64" w:rsidRPr="00224B64">
        <w:rPr>
          <w:rStyle w:val="IntensiverVerweis"/>
          <w:rFonts w:eastAsia="Arial Unicode MS" w:cs="Arial Unicode MS"/>
          <w:color w:val="000000" w:themeColor="text1"/>
          <w:sz w:val="24"/>
          <w:szCs w:val="24"/>
          <w:u w:val="none"/>
        </w:rPr>
        <w:t xml:space="preserve"> WERDEGANG</w:t>
      </w:r>
    </w:p>
    <w:p w14:paraId="113307ED" w14:textId="5C58434F" w:rsidR="00676A8C" w:rsidRPr="001F757F" w:rsidRDefault="00676A8C" w:rsidP="00BD1EB9">
      <w:pPr>
        <w:tabs>
          <w:tab w:val="num" w:pos="0"/>
          <w:tab w:val="num" w:pos="426"/>
          <w:tab w:val="left" w:pos="2552"/>
        </w:tabs>
        <w:rPr>
          <w:rFonts w:eastAsia="Arial Unicode MS" w:cs="Arial Unicode MS"/>
        </w:rPr>
      </w:pPr>
      <w:r w:rsidRPr="001F757F">
        <w:rPr>
          <w:rFonts w:eastAsia="Arial Unicode MS" w:cs="Arial Unicode MS"/>
        </w:rPr>
        <w:t>WS 2009</w:t>
      </w:r>
      <w:r w:rsidRPr="001F757F">
        <w:rPr>
          <w:rFonts w:eastAsia="Arial Unicode MS" w:cs="Arial Unicode MS"/>
        </w:rPr>
        <w:tab/>
        <w:t>Beginn des Studiums (Lebensmittelchemie)</w:t>
      </w:r>
    </w:p>
    <w:p w14:paraId="1DB5A3C3" w14:textId="3365F564" w:rsidR="00676A8C" w:rsidRPr="001F757F" w:rsidRDefault="00676A8C" w:rsidP="00BD1EB9">
      <w:pPr>
        <w:tabs>
          <w:tab w:val="num" w:pos="0"/>
          <w:tab w:val="num" w:pos="426"/>
          <w:tab w:val="left" w:pos="2552"/>
        </w:tabs>
        <w:rPr>
          <w:rFonts w:eastAsia="Arial Unicode MS" w:cs="Arial Unicode MS"/>
        </w:rPr>
      </w:pPr>
      <w:r w:rsidRPr="001F757F">
        <w:rPr>
          <w:rFonts w:eastAsia="Arial Unicode MS" w:cs="Arial Unicode MS"/>
        </w:rPr>
        <w:tab/>
      </w:r>
      <w:r w:rsidRPr="001F757F">
        <w:rPr>
          <w:rFonts w:eastAsia="Arial Unicode MS" w:cs="Arial Unicode MS"/>
        </w:rPr>
        <w:tab/>
        <w:t>An der Technischen Universität Kaiserslautern</w:t>
      </w:r>
    </w:p>
    <w:p w14:paraId="7DD1CD1B" w14:textId="5103F6E6" w:rsidR="00676A8C" w:rsidRPr="001F757F" w:rsidRDefault="005305AF" w:rsidP="00BD1EB9">
      <w:pPr>
        <w:tabs>
          <w:tab w:val="num" w:pos="0"/>
          <w:tab w:val="num" w:pos="426"/>
          <w:tab w:val="left" w:pos="2552"/>
        </w:tabs>
        <w:rPr>
          <w:rFonts w:eastAsia="Arial Unicode MS" w:cs="Arial Unicode MS"/>
        </w:rPr>
      </w:pPr>
      <w:r w:rsidRPr="001F757F">
        <w:rPr>
          <w:rFonts w:eastAsia="Arial Unicode MS" w:cs="Arial Unicode MS"/>
        </w:rPr>
        <w:t>2011</w:t>
      </w:r>
      <w:r w:rsidR="00676A8C" w:rsidRPr="001F757F">
        <w:rPr>
          <w:rFonts w:eastAsia="Arial Unicode MS" w:cs="Arial Unicode MS"/>
        </w:rPr>
        <w:tab/>
        <w:t>Vordiplom</w:t>
      </w:r>
    </w:p>
    <w:p w14:paraId="16566972" w14:textId="0F69BA58" w:rsidR="00676A8C" w:rsidRPr="001F757F" w:rsidRDefault="00676A8C" w:rsidP="00BD1EB9">
      <w:pPr>
        <w:tabs>
          <w:tab w:val="num" w:pos="0"/>
          <w:tab w:val="num" w:pos="426"/>
          <w:tab w:val="left" w:pos="2552"/>
        </w:tabs>
        <w:rPr>
          <w:rFonts w:eastAsia="Arial Unicode MS" w:cs="Arial Unicode MS"/>
        </w:rPr>
      </w:pPr>
      <w:r w:rsidRPr="001F757F">
        <w:rPr>
          <w:rFonts w:eastAsia="Arial Unicode MS" w:cs="Arial Unicode MS"/>
        </w:rPr>
        <w:t>2011-2014</w:t>
      </w:r>
      <w:r w:rsidRPr="001F757F">
        <w:rPr>
          <w:rFonts w:eastAsia="Arial Unicode MS" w:cs="Arial Unicode MS"/>
        </w:rPr>
        <w:tab/>
        <w:t>Hauptstudium</w:t>
      </w:r>
    </w:p>
    <w:p w14:paraId="0648425D" w14:textId="4BB95301" w:rsidR="00676A8C" w:rsidRPr="001F757F" w:rsidRDefault="005305AF" w:rsidP="00676A8C">
      <w:pPr>
        <w:tabs>
          <w:tab w:val="num" w:pos="0"/>
          <w:tab w:val="num" w:pos="426"/>
          <w:tab w:val="left" w:pos="2552"/>
        </w:tabs>
        <w:ind w:left="2550" w:hanging="2550"/>
        <w:rPr>
          <w:rFonts w:eastAsia="Arial Unicode MS" w:cs="Arial Unicode MS"/>
        </w:rPr>
      </w:pPr>
      <w:r w:rsidRPr="001F757F">
        <w:rPr>
          <w:rFonts w:eastAsia="Arial Unicode MS" w:cs="Arial Unicode MS"/>
        </w:rPr>
        <w:t>2013-</w:t>
      </w:r>
      <w:r w:rsidR="00676A8C" w:rsidRPr="001F757F">
        <w:rPr>
          <w:rFonts w:eastAsia="Arial Unicode MS" w:cs="Arial Unicode MS"/>
        </w:rPr>
        <w:t>2014</w:t>
      </w:r>
      <w:r w:rsidR="00676A8C" w:rsidRPr="001F757F">
        <w:rPr>
          <w:rFonts w:eastAsia="Arial Unicode MS" w:cs="Arial Unicode MS"/>
        </w:rPr>
        <w:tab/>
      </w:r>
      <w:r w:rsidR="00676A8C" w:rsidRPr="001F757F">
        <w:rPr>
          <w:rFonts w:eastAsia="Arial Unicode MS" w:cs="Arial Unicode MS"/>
        </w:rPr>
        <w:tab/>
        <w:t>Diplomarbeit (Synthese ausgewählter Furan-Metaboliten und Etablierung einer HPLC-ESI-MS/MS-Methode zu deren Identifizierung in Humanurin)</w:t>
      </w:r>
    </w:p>
    <w:p w14:paraId="17BA81B7" w14:textId="4F29A9A0" w:rsidR="00676A8C" w:rsidRPr="001F757F" w:rsidRDefault="00676A8C" w:rsidP="00676A8C">
      <w:pPr>
        <w:tabs>
          <w:tab w:val="left" w:pos="2552"/>
        </w:tabs>
        <w:rPr>
          <w:rFonts w:eastAsia="Arial Unicode MS" w:cs="Arial Unicode MS"/>
        </w:rPr>
      </w:pPr>
      <w:r w:rsidRPr="001F757F">
        <w:rPr>
          <w:rFonts w:eastAsia="Arial Unicode MS" w:cs="Arial Unicode MS"/>
        </w:rPr>
        <w:t>09/2013</w:t>
      </w:r>
      <w:r w:rsidRPr="001F757F">
        <w:rPr>
          <w:rFonts w:eastAsia="Arial Unicode MS" w:cs="Arial Unicode MS"/>
        </w:rPr>
        <w:tab/>
        <w:t>1.</w:t>
      </w:r>
      <w:r w:rsidR="00187981">
        <w:rPr>
          <w:rFonts w:eastAsia="Arial Unicode MS" w:cs="Arial Unicode MS"/>
        </w:rPr>
        <w:t xml:space="preserve"> </w:t>
      </w:r>
      <w:r w:rsidRPr="001F757F">
        <w:rPr>
          <w:rFonts w:eastAsia="Arial Unicode MS" w:cs="Arial Unicode MS"/>
        </w:rPr>
        <w:t>Staatsexamen</w:t>
      </w:r>
    </w:p>
    <w:p w14:paraId="432BE6F6" w14:textId="0689192B" w:rsidR="00676A8C" w:rsidRPr="001F757F" w:rsidRDefault="00676A8C" w:rsidP="00676A8C">
      <w:pPr>
        <w:tabs>
          <w:tab w:val="num" w:pos="0"/>
          <w:tab w:val="num" w:pos="426"/>
          <w:tab w:val="left" w:pos="2552"/>
          <w:tab w:val="left" w:pos="5245"/>
        </w:tabs>
        <w:rPr>
          <w:rFonts w:eastAsia="Arial Unicode MS" w:cs="Arial Unicode MS"/>
        </w:rPr>
      </w:pPr>
      <w:r w:rsidRPr="001F757F">
        <w:rPr>
          <w:rFonts w:eastAsia="Arial Unicode MS" w:cs="Arial Unicode MS"/>
        </w:rPr>
        <w:t>28.03.2014</w:t>
      </w:r>
      <w:r w:rsidRPr="001F757F">
        <w:rPr>
          <w:rFonts w:eastAsia="Arial Unicode MS" w:cs="Arial Unicode MS"/>
        </w:rPr>
        <w:tab/>
        <w:t>Diplom</w:t>
      </w:r>
      <w:r w:rsidR="00871C35">
        <w:rPr>
          <w:rFonts w:eastAsia="Arial Unicode MS" w:cs="Arial Unicode MS"/>
        </w:rPr>
        <w:t xml:space="preserve"> in Lebensmittelchemie</w:t>
      </w:r>
      <w:r w:rsidRPr="001F757F">
        <w:rPr>
          <w:rFonts w:eastAsia="Arial Unicode MS" w:cs="Arial Unicode MS"/>
        </w:rPr>
        <w:t xml:space="preserve"> (seh</w:t>
      </w:r>
      <w:r w:rsidR="001552CF">
        <w:rPr>
          <w:rFonts w:eastAsia="Arial Unicode MS" w:cs="Arial Unicode MS"/>
        </w:rPr>
        <w:t>r</w:t>
      </w:r>
      <w:r w:rsidRPr="001F757F">
        <w:rPr>
          <w:rFonts w:eastAsia="Arial Unicode MS" w:cs="Arial Unicode MS"/>
        </w:rPr>
        <w:t xml:space="preserve"> gut 1,4)</w:t>
      </w:r>
    </w:p>
    <w:p w14:paraId="6439D6C4" w14:textId="77777777" w:rsidR="005305AF" w:rsidRDefault="005305AF">
      <w:pPr>
        <w:jc w:val="left"/>
        <w:rPr>
          <w:rFonts w:eastAsia="Arial Unicode MS" w:cs="Arial Unicode MS"/>
          <w:sz w:val="24"/>
        </w:rPr>
      </w:pPr>
      <w:r>
        <w:rPr>
          <w:rFonts w:eastAsia="Arial Unicode MS" w:cs="Arial Unicode MS"/>
          <w:sz w:val="24"/>
        </w:rPr>
        <w:br w:type="page"/>
      </w:r>
    </w:p>
    <w:p w14:paraId="1E5CC97A" w14:textId="77777777" w:rsidR="00E56C2B" w:rsidRDefault="00E56C2B" w:rsidP="00CA3D74">
      <w:pPr>
        <w:pStyle w:val="berschrift1"/>
      </w:pPr>
      <w:bookmarkStart w:id="330" w:name="_Toc495652356"/>
      <w:bookmarkStart w:id="331" w:name="_Toc498434632"/>
      <w:r>
        <w:lastRenderedPageBreak/>
        <w:t>9. Danksagung</w:t>
      </w:r>
      <w:bookmarkEnd w:id="330"/>
      <w:bookmarkEnd w:id="331"/>
    </w:p>
    <w:p w14:paraId="68AA14BA" w14:textId="77777777" w:rsidR="00E56C2B" w:rsidRDefault="00B56ED6" w:rsidP="00B56ED6">
      <w:r>
        <w:t>Zu Beginn möchte ich meinen Dank an den Direktor der III. Medizinischen Klinik, Herrn Prof. Dr. med. Wolf-K. Hofmann richten, für die Möglichkeit der Durchführung meiner Dissertation im Wissenschaftlichen Labor der III. Medizinischen Klinik der Medizinischen Fakultät Mannheim.</w:t>
      </w:r>
    </w:p>
    <w:p w14:paraId="57F51F31" w14:textId="77777777" w:rsidR="005C28A0" w:rsidRDefault="005C28A0" w:rsidP="00B56ED6"/>
    <w:p w14:paraId="5FEA0161" w14:textId="5042802A" w:rsidR="00C81E6C" w:rsidRDefault="00B56ED6" w:rsidP="00EC0B6E">
      <w:r>
        <w:t>Mein besonderer und herzlicher Dank gilt meinem „Doktorvater“ PD Dr. Wolfgang Seifarth für die Überlassung des interessanten und ansp</w:t>
      </w:r>
      <w:r w:rsidR="00EC0B6E">
        <w:t>ruchsvollen Dissertationsthema</w:t>
      </w:r>
      <w:r w:rsidR="00B86A4A">
        <w:t>s</w:t>
      </w:r>
      <w:r w:rsidR="005305AF">
        <w:t xml:space="preserve"> und die ausgezeichnete Möglichkeit, es zu bearbeiten. </w:t>
      </w:r>
      <w:r w:rsidR="00EC0B6E">
        <w:t>Zudem danke ich ih</w:t>
      </w:r>
      <w:r w:rsidR="00891B72">
        <w:t>m</w:t>
      </w:r>
      <w:r w:rsidR="00EC0B6E">
        <w:t xml:space="preserve"> für die Möglichkeit, unsere Ergebnisse auf Kongressen vorstellen zu </w:t>
      </w:r>
      <w:r w:rsidR="00891B72">
        <w:t>dürfen</w:t>
      </w:r>
      <w:r w:rsidR="00EC0B6E">
        <w:t>.</w:t>
      </w:r>
    </w:p>
    <w:p w14:paraId="71BA79A8" w14:textId="77777777" w:rsidR="005C28A0" w:rsidRDefault="005C28A0" w:rsidP="00EC0B6E"/>
    <w:p w14:paraId="4B14E21A" w14:textId="223B9D9B" w:rsidR="00891B72" w:rsidRDefault="00EC0B6E" w:rsidP="00EC0B6E">
      <w:r>
        <w:t>Ebenso danke ich Frau Prof. Dr. Alice Fabarius und Frau PD Dr. Birgit Spieß für die wertvollen fachlichen Anmerkungen</w:t>
      </w:r>
      <w:r w:rsidR="00D835FE">
        <w:t>,</w:t>
      </w:r>
      <w:r>
        <w:t xml:space="preserve"> </w:t>
      </w:r>
      <w:r w:rsidR="005305AF">
        <w:t xml:space="preserve">die </w:t>
      </w:r>
      <w:r>
        <w:t>Begleitung auf Kongressen</w:t>
      </w:r>
      <w:r w:rsidR="00D835FE">
        <w:t xml:space="preserve"> und </w:t>
      </w:r>
      <w:r w:rsidR="00891B72">
        <w:t xml:space="preserve">die Unterstützung während meiner Doktorandenzeit. </w:t>
      </w:r>
    </w:p>
    <w:p w14:paraId="19DA2096" w14:textId="77777777" w:rsidR="005C28A0" w:rsidRDefault="005C28A0" w:rsidP="00EC0B6E"/>
    <w:p w14:paraId="578DF585" w14:textId="4AD9DDFD" w:rsidR="00EC0B6E" w:rsidRDefault="00EC0B6E" w:rsidP="00EC0B6E">
      <w:r w:rsidRPr="00EC0B6E">
        <w:t>Für die ausgezeichnete Einarbeitung und Unterstützung</w:t>
      </w:r>
      <w:r>
        <w:t xml:space="preserve"> während des gesamten Projektes möchte ich mich herzlich bei meinen lieben Kolleginnen Frau Dipl.</w:t>
      </w:r>
      <w:r w:rsidR="00187981">
        <w:t>-</w:t>
      </w:r>
      <w:r>
        <w:t>Ing. Helga Kleiner und Frau Susanne Brendel bedanken.</w:t>
      </w:r>
    </w:p>
    <w:p w14:paraId="6020EC63" w14:textId="77777777" w:rsidR="005C28A0" w:rsidRDefault="005C28A0" w:rsidP="00EC0B6E"/>
    <w:p w14:paraId="7C10D165" w14:textId="77777777" w:rsidR="00EC0B6E" w:rsidRDefault="00D835FE" w:rsidP="00D835FE">
      <w:r>
        <w:t xml:space="preserve">Des Weiteren möchte ich mich bei allen anderen ehemaligen und gegenwärtigen Mitarbeitern des Forschungslabors für die gute Zusammenarbeit im Labor und die Diskussion und kritische Betrachtung der Ergebnisse bedanken. </w:t>
      </w:r>
    </w:p>
    <w:p w14:paraId="6A198042" w14:textId="77777777" w:rsidR="005C28A0" w:rsidRPr="00EC0B6E" w:rsidRDefault="005C28A0" w:rsidP="00D835FE"/>
    <w:p w14:paraId="2C3E06FB" w14:textId="77777777" w:rsidR="00C81E6C" w:rsidRDefault="00D835FE" w:rsidP="00D835FE">
      <w:r>
        <w:t>Für die finanzielle Unterstützung dieses Forschungsvorhabens bedanke ich mich bei der Deutschen José Carreras Stiftung, die dieses Projekt über einen Zeitraum von 36 Monaten gefördert hat.</w:t>
      </w:r>
    </w:p>
    <w:p w14:paraId="6F5A4C33" w14:textId="77777777" w:rsidR="005C28A0" w:rsidRDefault="005C28A0" w:rsidP="00D835FE"/>
    <w:p w14:paraId="629E8540" w14:textId="501386B2" w:rsidR="00D835FE" w:rsidRDefault="00D835FE" w:rsidP="00D835FE">
      <w:r>
        <w:t>Frau Dr. Nicole Naumann danke ich herzlich</w:t>
      </w:r>
      <w:r w:rsidR="00891B72">
        <w:t xml:space="preserve"> für die tolle Büroathmosphäre, die gute Zusammenarbeit und </w:t>
      </w:r>
      <w:r w:rsidR="005305AF">
        <w:t xml:space="preserve">die </w:t>
      </w:r>
      <w:r w:rsidR="00891B72">
        <w:t xml:space="preserve">Unterstützung bei sämtlichen fachlichen Fragen. Darüber </w:t>
      </w:r>
      <w:r w:rsidR="005305AF">
        <w:t xml:space="preserve">hinaus </w:t>
      </w:r>
      <w:r w:rsidR="00891B72">
        <w:t>möchte ich mich für die Freundschaft bedanken, die sich während der gemeinsamen Zeit entwickelt hat.</w:t>
      </w:r>
    </w:p>
    <w:p w14:paraId="762A33C4" w14:textId="77777777" w:rsidR="005C28A0" w:rsidRDefault="005C28A0" w:rsidP="00D835FE"/>
    <w:p w14:paraId="52F7A36B" w14:textId="094D4729" w:rsidR="00C81E6C" w:rsidRPr="00C81E6C" w:rsidRDefault="00D835FE" w:rsidP="00C81E6C">
      <w:r>
        <w:t>Von ganzem Herzen bedanken</w:t>
      </w:r>
      <w:r w:rsidR="005305AF">
        <w:t xml:space="preserve"> möchte ich mich auch bei</w:t>
      </w:r>
      <w:r>
        <w:t xml:space="preserve"> meinen Eltern und meiner Schwester Laura. Ich konnte mich immer auf eure Hilfe, auf die guten Ratschläge und eure fortwährende Unterstützung verlassen, Danke!</w:t>
      </w:r>
    </w:p>
    <w:sectPr w:rsidR="00C81E6C" w:rsidRPr="00C81E6C" w:rsidSect="003659C0">
      <w:pgSz w:w="11906" w:h="16838"/>
      <w:pgMar w:top="1417" w:right="1417" w:bottom="1134" w:left="1417" w:header="567"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F89503D" w14:textId="77777777" w:rsidR="00DA596E" w:rsidRDefault="00DA596E" w:rsidP="00DD2919">
      <w:r>
        <w:separator/>
      </w:r>
    </w:p>
  </w:endnote>
  <w:endnote w:type="continuationSeparator" w:id="0">
    <w:p w14:paraId="4BBFE397" w14:textId="77777777" w:rsidR="00DA596E" w:rsidRDefault="00DA596E" w:rsidP="00DD291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Lucida Grande">
    <w:charset w:val="00"/>
    <w:family w:val="auto"/>
    <w:pitch w:val="variable"/>
    <w:sig w:usb0="E1000AEF" w:usb1="5000A1FF" w:usb2="00000000" w:usb3="00000000" w:csb0="000001BF" w:csb1="00000000"/>
  </w:font>
  <w:font w:name="Sylfaen">
    <w:panose1 w:val="010A0502050306030303"/>
    <w:charset w:val="00"/>
    <w:family w:val="roman"/>
    <w:pitch w:val="variable"/>
    <w:sig w:usb0="04000687" w:usb1="00000000" w:usb2="00000000" w:usb3="00000000" w:csb0="0000009F" w:csb1="00000000"/>
  </w:font>
  <w:font w:name="DICOJE+TimesNewRoman,Italic">
    <w:altName w:val="Times New Roman"/>
    <w:panose1 w:val="00000000000000000000"/>
    <w:charset w:val="00"/>
    <w:family w:val="roman"/>
    <w:notTrueType/>
    <w:pitch w:val="default"/>
    <w:sig w:usb0="00000003" w:usb1="00000000" w:usb2="00000000" w:usb3="00000000" w:csb0="00000001" w:csb1="00000000"/>
  </w:font>
  <w:font w:name="DICNOE+TimesNewRoman">
    <w:altName w:val="Times New Roman"/>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AdvTT3713a231">
    <w:altName w:val="Arial"/>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65194067"/>
      <w:docPartObj>
        <w:docPartGallery w:val="Page Numbers (Bottom of Page)"/>
        <w:docPartUnique/>
      </w:docPartObj>
    </w:sdtPr>
    <w:sdtContent>
      <w:p w14:paraId="73C7A2D6" w14:textId="77777777" w:rsidR="00DA596E" w:rsidRDefault="00DA596E">
        <w:pPr>
          <w:pStyle w:val="Fuzeile"/>
          <w:jc w:val="right"/>
        </w:pPr>
        <w:r>
          <w:fldChar w:fldCharType="begin"/>
        </w:r>
        <w:r>
          <w:instrText>PAGE   \* MERGEFORMAT</w:instrText>
        </w:r>
        <w:r>
          <w:fldChar w:fldCharType="separate"/>
        </w:r>
        <w:r w:rsidR="002F2597">
          <w:rPr>
            <w:noProof/>
          </w:rPr>
          <w:t>IV</w:t>
        </w:r>
        <w:r>
          <w:fldChar w:fldCharType="end"/>
        </w:r>
      </w:p>
    </w:sdtContent>
  </w:sdt>
  <w:p w14:paraId="4CBED4A4" w14:textId="77777777" w:rsidR="00DA596E" w:rsidRDefault="00DA596E" w:rsidP="006E1AD8">
    <w:pPr>
      <w:pStyle w:val="Fuzeile"/>
      <w:tabs>
        <w:tab w:val="clear" w:pos="4536"/>
        <w:tab w:val="clear" w:pos="9072"/>
        <w:tab w:val="left" w:pos="5010"/>
      </w:tabs>
    </w:pPr>
    <w: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A2D423" w14:textId="77777777" w:rsidR="00DA596E" w:rsidRDefault="00DA596E">
    <w:pPr>
      <w:pStyle w:val="Fuzeil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06013833"/>
      <w:docPartObj>
        <w:docPartGallery w:val="Page Numbers (Bottom of Page)"/>
        <w:docPartUnique/>
      </w:docPartObj>
    </w:sdtPr>
    <w:sdtContent>
      <w:p w14:paraId="1B5E2353" w14:textId="77777777" w:rsidR="00DA596E" w:rsidRDefault="00DA596E">
        <w:pPr>
          <w:pStyle w:val="Fuzeile"/>
          <w:jc w:val="right"/>
        </w:pPr>
        <w:r>
          <w:fldChar w:fldCharType="begin"/>
        </w:r>
        <w:r>
          <w:instrText>PAGE   \* MERGEFORMAT</w:instrText>
        </w:r>
        <w:r>
          <w:fldChar w:fldCharType="separate"/>
        </w:r>
        <w:r w:rsidR="002F2597">
          <w:rPr>
            <w:noProof/>
          </w:rPr>
          <w:t>87</w:t>
        </w:r>
        <w:r>
          <w:fldChar w:fldCharType="end"/>
        </w:r>
      </w:p>
    </w:sdtContent>
  </w:sdt>
  <w:p w14:paraId="057DEC3D" w14:textId="77777777" w:rsidR="00DA596E" w:rsidRDefault="00DA596E" w:rsidP="006E1AD8">
    <w:pPr>
      <w:pStyle w:val="Fuzeile"/>
      <w:tabs>
        <w:tab w:val="clear" w:pos="4536"/>
        <w:tab w:val="clear" w:pos="9072"/>
        <w:tab w:val="left" w:pos="5010"/>
      </w:tabs>
    </w:pPr>
    <w: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301060F" w14:textId="77777777" w:rsidR="00DA596E" w:rsidRDefault="00DA596E" w:rsidP="00DD2919">
      <w:r>
        <w:separator/>
      </w:r>
    </w:p>
  </w:footnote>
  <w:footnote w:type="continuationSeparator" w:id="0">
    <w:p w14:paraId="35C1E568" w14:textId="77777777" w:rsidR="00DA596E" w:rsidRDefault="00DA596E" w:rsidP="00DD291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F0D3E2" w14:textId="45B9B99D" w:rsidR="00DA596E" w:rsidRPr="00717C09" w:rsidRDefault="00DA596E" w:rsidP="00717C09">
    <w:pPr>
      <w:pStyle w:val="Kopfzeile"/>
      <w:jc w:val="left"/>
      <w:rPr>
        <w:rFonts w:cs="Arial"/>
        <w:sz w:val="28"/>
        <w:u w:val="single"/>
      </w:rPr>
    </w:pPr>
    <w:r>
      <w:rPr>
        <w:rFonts w:cs="Arial"/>
        <w:sz w:val="28"/>
        <w:u w:val="single"/>
      </w:rPr>
      <w:tab/>
    </w:r>
    <w:r>
      <w:rPr>
        <w:rFonts w:cs="Arial"/>
        <w:sz w:val="28"/>
        <w:u w:val="single"/>
      </w:rPr>
      <w:tab/>
    </w:r>
    <w:r w:rsidRPr="00717C09">
      <w:rPr>
        <w:rFonts w:cs="Arial"/>
        <w:sz w:val="28"/>
        <w:u w:val="single"/>
      </w:rPr>
      <w:fldChar w:fldCharType="begin"/>
    </w:r>
    <w:r w:rsidRPr="00717C09">
      <w:rPr>
        <w:rFonts w:cs="Arial"/>
        <w:sz w:val="28"/>
        <w:u w:val="single"/>
      </w:rPr>
      <w:instrText xml:space="preserve"> STYLEREF  "Überschrift 1;Ü1"  \* MERGEFORMAT </w:instrText>
    </w:r>
    <w:r w:rsidRPr="00717C09">
      <w:rPr>
        <w:rFonts w:cs="Arial"/>
        <w:sz w:val="28"/>
        <w:u w:val="single"/>
      </w:rPr>
      <w:fldChar w:fldCharType="separate"/>
    </w:r>
    <w:r w:rsidR="002F2597">
      <w:rPr>
        <w:rFonts w:cs="Arial"/>
        <w:noProof/>
        <w:sz w:val="28"/>
        <w:u w:val="single"/>
      </w:rPr>
      <w:t>1. Einleitung</w:t>
    </w:r>
    <w:r w:rsidRPr="00717C09">
      <w:rPr>
        <w:rFonts w:cs="Arial"/>
        <w:sz w:val="28"/>
        <w:u w:val="single"/>
      </w:rPr>
      <w:fldChar w:fldCharType="end"/>
    </w:r>
  </w:p>
  <w:p w14:paraId="4CFD7844" w14:textId="77777777" w:rsidR="00DA596E" w:rsidRPr="004F1B1D" w:rsidRDefault="00DA596E">
    <w:pPr>
      <w:pStyle w:val="Kopfzeile"/>
      <w:rPr>
        <w:rFonts w:cs="Arial"/>
        <w:sz w:val="28"/>
      </w:rPr>
    </w:pPr>
    <w:r>
      <w:rPr>
        <w:rFonts w:cs="Arial"/>
        <w:sz w:val="28"/>
      </w:rPr>
      <w:ptab w:relativeTo="margin" w:alignment="left" w:leader="none"/>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688596" w14:textId="496CDF3A" w:rsidR="00DA596E" w:rsidRPr="00717C09" w:rsidRDefault="00DA596E" w:rsidP="003659C0">
    <w:pPr>
      <w:pStyle w:val="Kopfzeile"/>
      <w:jc w:val="right"/>
      <w:rPr>
        <w:rFonts w:cs="Arial"/>
        <w:sz w:val="28"/>
        <w:u w:val="single"/>
      </w:rPr>
    </w:pPr>
    <w:r>
      <w:rPr>
        <w:rFonts w:cs="Arial"/>
        <w:sz w:val="28"/>
        <w:u w:val="single"/>
      </w:rPr>
      <w:t xml:space="preserve">    </w:t>
    </w:r>
    <w:r>
      <w:rPr>
        <w:rFonts w:cs="Arial"/>
        <w:sz w:val="28"/>
        <w:u w:val="single"/>
      </w:rPr>
      <w:tab/>
    </w:r>
    <w:r>
      <w:rPr>
        <w:rFonts w:cs="Arial"/>
        <w:sz w:val="28"/>
        <w:u w:val="single"/>
      </w:rPr>
      <w:tab/>
    </w:r>
    <w:r>
      <w:rPr>
        <w:rFonts w:cs="Arial"/>
        <w:sz w:val="28"/>
        <w:u w:val="single"/>
      </w:rPr>
      <w:tab/>
    </w:r>
    <w:r>
      <w:rPr>
        <w:rFonts w:cs="Arial"/>
        <w:sz w:val="28"/>
        <w:u w:val="single"/>
      </w:rPr>
      <w:tab/>
    </w:r>
    <w:r>
      <w:rPr>
        <w:rFonts w:cs="Arial"/>
        <w:sz w:val="28"/>
        <w:u w:val="single"/>
      </w:rPr>
      <w:tab/>
    </w:r>
    <w:r>
      <w:rPr>
        <w:rFonts w:cs="Arial"/>
        <w:sz w:val="28"/>
        <w:u w:val="single"/>
      </w:rPr>
      <w:tab/>
    </w:r>
    <w:r>
      <w:rPr>
        <w:rFonts w:cs="Arial"/>
        <w:sz w:val="28"/>
        <w:u w:val="single"/>
      </w:rPr>
      <w:tab/>
    </w:r>
    <w:r w:rsidRPr="00717C09">
      <w:rPr>
        <w:rFonts w:cs="Arial"/>
        <w:sz w:val="28"/>
        <w:u w:val="single"/>
      </w:rPr>
      <w:fldChar w:fldCharType="begin"/>
    </w:r>
    <w:r w:rsidRPr="00717C09">
      <w:rPr>
        <w:rFonts w:cs="Arial"/>
        <w:sz w:val="28"/>
        <w:u w:val="single"/>
      </w:rPr>
      <w:instrText xml:space="preserve"> STYLEREF  "Überschrift 1;Ü1"  \* MERGEFORMAT </w:instrText>
    </w:r>
    <w:r w:rsidRPr="00717C09">
      <w:rPr>
        <w:rFonts w:cs="Arial"/>
        <w:sz w:val="28"/>
        <w:u w:val="single"/>
      </w:rPr>
      <w:fldChar w:fldCharType="separate"/>
    </w:r>
    <w:r w:rsidR="002F2597">
      <w:rPr>
        <w:rFonts w:cs="Arial"/>
        <w:noProof/>
        <w:sz w:val="28"/>
        <w:u w:val="single"/>
      </w:rPr>
      <w:t>1. Einleitung</w:t>
    </w:r>
    <w:r w:rsidRPr="00717C09">
      <w:rPr>
        <w:rFonts w:cs="Arial"/>
        <w:sz w:val="28"/>
        <w:u w:val="single"/>
      </w:rPr>
      <w:fldChar w:fldCharType="end"/>
    </w:r>
  </w:p>
  <w:p w14:paraId="29D99C6B" w14:textId="77777777" w:rsidR="00DA596E" w:rsidRPr="004F1B1D" w:rsidRDefault="00DA596E">
    <w:pPr>
      <w:pStyle w:val="Kopfzeile"/>
      <w:rPr>
        <w:rFonts w:cs="Arial"/>
        <w:sz w:val="28"/>
      </w:rPr>
    </w:pPr>
    <w:r>
      <w:rPr>
        <w:rFonts w:cs="Arial"/>
        <w:sz w:val="28"/>
      </w:rPr>
      <w:ptab w:relativeTo="margin" w:alignment="left" w:leader="none"/>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6C2750" w14:textId="0F37772F" w:rsidR="00DA596E" w:rsidRPr="00717C09" w:rsidRDefault="00DA596E" w:rsidP="00717C09">
    <w:pPr>
      <w:pStyle w:val="Kopfzeile"/>
      <w:jc w:val="left"/>
      <w:rPr>
        <w:rFonts w:cs="Arial"/>
        <w:sz w:val="28"/>
        <w:u w:val="single"/>
      </w:rPr>
    </w:pPr>
    <w:r>
      <w:rPr>
        <w:rFonts w:cs="Arial"/>
        <w:sz w:val="28"/>
        <w:u w:val="single"/>
      </w:rPr>
      <w:tab/>
    </w:r>
    <w:r>
      <w:rPr>
        <w:rFonts w:cs="Arial"/>
        <w:sz w:val="28"/>
        <w:u w:val="single"/>
      </w:rPr>
      <w:tab/>
    </w:r>
    <w:r w:rsidRPr="00717C09">
      <w:rPr>
        <w:rFonts w:cs="Arial"/>
        <w:sz w:val="28"/>
        <w:u w:val="single"/>
      </w:rPr>
      <w:fldChar w:fldCharType="begin"/>
    </w:r>
    <w:r w:rsidRPr="00717C09">
      <w:rPr>
        <w:rFonts w:cs="Arial"/>
        <w:sz w:val="28"/>
        <w:u w:val="single"/>
      </w:rPr>
      <w:instrText xml:space="preserve"> STYLEREF  "Überschrift 1;Ü1"  \* MERGEFORMAT </w:instrText>
    </w:r>
    <w:r w:rsidRPr="00717C09">
      <w:rPr>
        <w:rFonts w:cs="Arial"/>
        <w:sz w:val="28"/>
        <w:u w:val="single"/>
      </w:rPr>
      <w:fldChar w:fldCharType="separate"/>
    </w:r>
    <w:r w:rsidR="002F2597">
      <w:rPr>
        <w:rFonts w:cs="Arial"/>
        <w:noProof/>
        <w:sz w:val="28"/>
        <w:u w:val="single"/>
      </w:rPr>
      <w:t>3. Ergebnisse</w:t>
    </w:r>
    <w:r w:rsidRPr="00717C09">
      <w:rPr>
        <w:rFonts w:cs="Arial"/>
        <w:sz w:val="28"/>
        <w:u w:val="single"/>
      </w:rPr>
      <w:fldChar w:fldCharType="end"/>
    </w:r>
  </w:p>
  <w:p w14:paraId="732D1561" w14:textId="77777777" w:rsidR="00DA596E" w:rsidRPr="004F1B1D" w:rsidRDefault="00DA596E">
    <w:pPr>
      <w:pStyle w:val="Kopfzeile"/>
      <w:rPr>
        <w:rFonts w:cs="Arial"/>
        <w:sz w:val="28"/>
      </w:rPr>
    </w:pPr>
    <w:r>
      <w:rPr>
        <w:rFonts w:cs="Arial"/>
        <w:sz w:val="28"/>
      </w:rPr>
      <w:ptab w:relativeTo="margin" w:alignment="left" w:leader="none"/>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093C3F3" w14:textId="703043EC" w:rsidR="00DA596E" w:rsidRPr="00717C09" w:rsidRDefault="00DA596E" w:rsidP="00717C09">
    <w:pPr>
      <w:pStyle w:val="Kopfzeile"/>
      <w:jc w:val="left"/>
      <w:rPr>
        <w:rFonts w:cs="Arial"/>
        <w:sz w:val="28"/>
        <w:u w:val="single"/>
      </w:rPr>
    </w:pPr>
    <w:r>
      <w:rPr>
        <w:rFonts w:cs="Arial"/>
        <w:sz w:val="28"/>
        <w:u w:val="single"/>
      </w:rPr>
      <w:tab/>
    </w:r>
    <w:r>
      <w:rPr>
        <w:rFonts w:cs="Arial"/>
        <w:sz w:val="28"/>
        <w:u w:val="single"/>
      </w:rPr>
      <w:tab/>
    </w:r>
    <w:r>
      <w:rPr>
        <w:rFonts w:cs="Arial"/>
        <w:sz w:val="28"/>
        <w:u w:val="single"/>
      </w:rPr>
      <w:tab/>
    </w:r>
    <w:r>
      <w:rPr>
        <w:rFonts w:cs="Arial"/>
        <w:sz w:val="28"/>
        <w:u w:val="single"/>
      </w:rPr>
      <w:tab/>
    </w:r>
    <w:r>
      <w:rPr>
        <w:rFonts w:cs="Arial"/>
        <w:sz w:val="28"/>
        <w:u w:val="single"/>
      </w:rPr>
      <w:tab/>
    </w:r>
    <w:r>
      <w:rPr>
        <w:rFonts w:cs="Arial"/>
        <w:sz w:val="28"/>
        <w:u w:val="single"/>
      </w:rPr>
      <w:tab/>
    </w:r>
    <w:r>
      <w:rPr>
        <w:rFonts w:cs="Arial"/>
        <w:sz w:val="28"/>
        <w:u w:val="single"/>
      </w:rPr>
      <w:tab/>
    </w:r>
    <w:r w:rsidRPr="00717C09">
      <w:rPr>
        <w:rFonts w:cs="Arial"/>
        <w:sz w:val="28"/>
        <w:u w:val="single"/>
      </w:rPr>
      <w:fldChar w:fldCharType="begin"/>
    </w:r>
    <w:r w:rsidRPr="00717C09">
      <w:rPr>
        <w:rFonts w:cs="Arial"/>
        <w:sz w:val="28"/>
        <w:u w:val="single"/>
      </w:rPr>
      <w:instrText xml:space="preserve"> STYLEREF  "Überschrift 1;Ü1"  \* MERGEFORMAT </w:instrText>
    </w:r>
    <w:r w:rsidRPr="00717C09">
      <w:rPr>
        <w:rFonts w:cs="Arial"/>
        <w:sz w:val="28"/>
        <w:u w:val="single"/>
      </w:rPr>
      <w:fldChar w:fldCharType="separate"/>
    </w:r>
    <w:r w:rsidR="002F2597">
      <w:rPr>
        <w:rFonts w:cs="Arial"/>
        <w:noProof/>
        <w:sz w:val="28"/>
        <w:u w:val="single"/>
      </w:rPr>
      <w:t>3. Ergebnisse</w:t>
    </w:r>
    <w:r w:rsidRPr="00717C09">
      <w:rPr>
        <w:rFonts w:cs="Arial"/>
        <w:sz w:val="28"/>
        <w:u w:val="single"/>
      </w:rPr>
      <w:fldChar w:fldCharType="end"/>
    </w:r>
  </w:p>
  <w:p w14:paraId="5FD10DC7" w14:textId="77777777" w:rsidR="00DA596E" w:rsidRPr="004F1B1D" w:rsidRDefault="00DA596E" w:rsidP="003659C0">
    <w:pPr>
      <w:pStyle w:val="Kopfzeile"/>
      <w:rPr>
        <w:rFonts w:cs="Arial"/>
        <w:sz w:val="28"/>
      </w:rPr>
    </w:pPr>
    <w:r>
      <w:rPr>
        <w:rFonts w:cs="Arial"/>
        <w:sz w:val="28"/>
      </w:rPr>
      <w:ptab w:relativeTo="margin" w:alignment="left" w:leader="none"/>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C4DDDA" w14:textId="66CBB855" w:rsidR="00DA596E" w:rsidRPr="00717C09" w:rsidRDefault="00DA596E" w:rsidP="00717C09">
    <w:pPr>
      <w:pStyle w:val="Kopfzeile"/>
      <w:jc w:val="left"/>
      <w:rPr>
        <w:rFonts w:cs="Arial"/>
        <w:sz w:val="28"/>
        <w:u w:val="single"/>
      </w:rPr>
    </w:pPr>
    <w:r>
      <w:rPr>
        <w:rFonts w:cs="Arial"/>
        <w:sz w:val="28"/>
        <w:u w:val="single"/>
      </w:rPr>
      <w:tab/>
    </w:r>
    <w:r>
      <w:rPr>
        <w:rFonts w:cs="Arial"/>
        <w:sz w:val="28"/>
        <w:u w:val="single"/>
      </w:rPr>
      <w:tab/>
    </w:r>
    <w:r w:rsidRPr="00717C09">
      <w:rPr>
        <w:rFonts w:cs="Arial"/>
        <w:sz w:val="28"/>
        <w:u w:val="single"/>
      </w:rPr>
      <w:fldChar w:fldCharType="begin"/>
    </w:r>
    <w:r w:rsidRPr="00717C09">
      <w:rPr>
        <w:rFonts w:cs="Arial"/>
        <w:sz w:val="28"/>
        <w:u w:val="single"/>
      </w:rPr>
      <w:instrText xml:space="preserve"> STYLEREF  "Überschrift 1;Ü1"  \* MERGEFORMAT </w:instrText>
    </w:r>
    <w:r w:rsidRPr="00717C09">
      <w:rPr>
        <w:rFonts w:cs="Arial"/>
        <w:sz w:val="28"/>
        <w:u w:val="single"/>
      </w:rPr>
      <w:fldChar w:fldCharType="separate"/>
    </w:r>
    <w:r w:rsidR="002F2597">
      <w:rPr>
        <w:rFonts w:cs="Arial"/>
        <w:noProof/>
        <w:sz w:val="28"/>
        <w:u w:val="single"/>
      </w:rPr>
      <w:t>5. Zusammenfassung</w:t>
    </w:r>
    <w:r w:rsidRPr="00717C09">
      <w:rPr>
        <w:rFonts w:cs="Arial"/>
        <w:sz w:val="28"/>
        <w:u w:val="single"/>
      </w:rPr>
      <w:fldChar w:fldCharType="end"/>
    </w:r>
  </w:p>
  <w:p w14:paraId="5D7FC2B8" w14:textId="77777777" w:rsidR="00DA596E" w:rsidRPr="004F1B1D" w:rsidRDefault="00DA596E" w:rsidP="003659C0">
    <w:pPr>
      <w:pStyle w:val="Kopfzeile"/>
      <w:rPr>
        <w:rFonts w:cs="Arial"/>
        <w:sz w:val="28"/>
      </w:rPr>
    </w:pPr>
    <w:r>
      <w:rPr>
        <w:rFonts w:cs="Arial"/>
        <w:sz w:val="28"/>
      </w:rPr>
      <w:ptab w:relativeTo="margin" w:alignment="left" w:leader="none"/>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02274F"/>
    <w:multiLevelType w:val="hybridMultilevel"/>
    <w:tmpl w:val="61E4F930"/>
    <w:lvl w:ilvl="0" w:tplc="9B4A0E64">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4A265B6"/>
    <w:multiLevelType w:val="hybridMultilevel"/>
    <w:tmpl w:val="9166A3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B4B5EB2"/>
    <w:multiLevelType w:val="multilevel"/>
    <w:tmpl w:val="02943CBE"/>
    <w:lvl w:ilvl="0">
      <w:start w:val="1"/>
      <w:numFmt w:val="upperRoman"/>
      <w:lvlText w:val="%1."/>
      <w:lvlJc w:val="right"/>
      <w:pPr>
        <w:ind w:left="720" w:hanging="360"/>
      </w:pPr>
    </w:lvl>
    <w:lvl w:ilvl="1">
      <w:start w:val="6"/>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
    <w:nsid w:val="0EEA6040"/>
    <w:multiLevelType w:val="hybridMultilevel"/>
    <w:tmpl w:val="72FC941C"/>
    <w:lvl w:ilvl="0" w:tplc="04070013">
      <w:start w:val="1"/>
      <w:numFmt w:val="upperRoman"/>
      <w:lvlText w:val="%1."/>
      <w:lvlJc w:val="righ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nsid w:val="1A670A06"/>
    <w:multiLevelType w:val="hybridMultilevel"/>
    <w:tmpl w:val="888E2C70"/>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nsid w:val="1AB135D0"/>
    <w:multiLevelType w:val="multilevel"/>
    <w:tmpl w:val="60E6C0DC"/>
    <w:lvl w:ilvl="0">
      <w:start w:val="1"/>
      <w:numFmt w:val="upperRoman"/>
      <w:lvlText w:val="%1."/>
      <w:lvlJc w:val="right"/>
      <w:pPr>
        <w:ind w:left="720" w:hanging="360"/>
      </w:pPr>
    </w:lvl>
    <w:lvl w:ilvl="1">
      <w:start w:val="5"/>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
    <w:nsid w:val="1AEE3FD2"/>
    <w:multiLevelType w:val="hybridMultilevel"/>
    <w:tmpl w:val="6D524D0E"/>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
    <w:nsid w:val="1F622372"/>
    <w:multiLevelType w:val="hybridMultilevel"/>
    <w:tmpl w:val="F058EEEC"/>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F6D3FFE"/>
    <w:multiLevelType w:val="hybridMultilevel"/>
    <w:tmpl w:val="E5A0BB38"/>
    <w:lvl w:ilvl="0" w:tplc="625E36FC">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8297261"/>
    <w:multiLevelType w:val="hybridMultilevel"/>
    <w:tmpl w:val="8DF09C08"/>
    <w:lvl w:ilvl="0" w:tplc="852C5628">
      <w:start w:val="1"/>
      <w:numFmt w:val="bullet"/>
      <w:lvlText w:val="•"/>
      <w:lvlJc w:val="left"/>
      <w:pPr>
        <w:tabs>
          <w:tab w:val="num" w:pos="720"/>
        </w:tabs>
        <w:ind w:left="720" w:hanging="360"/>
      </w:pPr>
      <w:rPr>
        <w:rFonts w:ascii="Arial" w:hAnsi="Arial" w:hint="default"/>
      </w:rPr>
    </w:lvl>
    <w:lvl w:ilvl="1" w:tplc="A348A898" w:tentative="1">
      <w:start w:val="1"/>
      <w:numFmt w:val="bullet"/>
      <w:lvlText w:val="•"/>
      <w:lvlJc w:val="left"/>
      <w:pPr>
        <w:tabs>
          <w:tab w:val="num" w:pos="1440"/>
        </w:tabs>
        <w:ind w:left="1440" w:hanging="360"/>
      </w:pPr>
      <w:rPr>
        <w:rFonts w:ascii="Arial" w:hAnsi="Arial" w:hint="default"/>
      </w:rPr>
    </w:lvl>
    <w:lvl w:ilvl="2" w:tplc="71E6268A" w:tentative="1">
      <w:start w:val="1"/>
      <w:numFmt w:val="bullet"/>
      <w:lvlText w:val="•"/>
      <w:lvlJc w:val="left"/>
      <w:pPr>
        <w:tabs>
          <w:tab w:val="num" w:pos="2160"/>
        </w:tabs>
        <w:ind w:left="2160" w:hanging="360"/>
      </w:pPr>
      <w:rPr>
        <w:rFonts w:ascii="Arial" w:hAnsi="Arial" w:hint="default"/>
      </w:rPr>
    </w:lvl>
    <w:lvl w:ilvl="3" w:tplc="BFE4136E" w:tentative="1">
      <w:start w:val="1"/>
      <w:numFmt w:val="bullet"/>
      <w:lvlText w:val="•"/>
      <w:lvlJc w:val="left"/>
      <w:pPr>
        <w:tabs>
          <w:tab w:val="num" w:pos="2880"/>
        </w:tabs>
        <w:ind w:left="2880" w:hanging="360"/>
      </w:pPr>
      <w:rPr>
        <w:rFonts w:ascii="Arial" w:hAnsi="Arial" w:hint="default"/>
      </w:rPr>
    </w:lvl>
    <w:lvl w:ilvl="4" w:tplc="B87CEA4E" w:tentative="1">
      <w:start w:val="1"/>
      <w:numFmt w:val="bullet"/>
      <w:lvlText w:val="•"/>
      <w:lvlJc w:val="left"/>
      <w:pPr>
        <w:tabs>
          <w:tab w:val="num" w:pos="3600"/>
        </w:tabs>
        <w:ind w:left="3600" w:hanging="360"/>
      </w:pPr>
      <w:rPr>
        <w:rFonts w:ascii="Arial" w:hAnsi="Arial" w:hint="default"/>
      </w:rPr>
    </w:lvl>
    <w:lvl w:ilvl="5" w:tplc="56709E70" w:tentative="1">
      <w:start w:val="1"/>
      <w:numFmt w:val="bullet"/>
      <w:lvlText w:val="•"/>
      <w:lvlJc w:val="left"/>
      <w:pPr>
        <w:tabs>
          <w:tab w:val="num" w:pos="4320"/>
        </w:tabs>
        <w:ind w:left="4320" w:hanging="360"/>
      </w:pPr>
      <w:rPr>
        <w:rFonts w:ascii="Arial" w:hAnsi="Arial" w:hint="default"/>
      </w:rPr>
    </w:lvl>
    <w:lvl w:ilvl="6" w:tplc="D9F04FEE" w:tentative="1">
      <w:start w:val="1"/>
      <w:numFmt w:val="bullet"/>
      <w:lvlText w:val="•"/>
      <w:lvlJc w:val="left"/>
      <w:pPr>
        <w:tabs>
          <w:tab w:val="num" w:pos="5040"/>
        </w:tabs>
        <w:ind w:left="5040" w:hanging="360"/>
      </w:pPr>
      <w:rPr>
        <w:rFonts w:ascii="Arial" w:hAnsi="Arial" w:hint="default"/>
      </w:rPr>
    </w:lvl>
    <w:lvl w:ilvl="7" w:tplc="B56EB8DA" w:tentative="1">
      <w:start w:val="1"/>
      <w:numFmt w:val="bullet"/>
      <w:lvlText w:val="•"/>
      <w:lvlJc w:val="left"/>
      <w:pPr>
        <w:tabs>
          <w:tab w:val="num" w:pos="5760"/>
        </w:tabs>
        <w:ind w:left="5760" w:hanging="360"/>
      </w:pPr>
      <w:rPr>
        <w:rFonts w:ascii="Arial" w:hAnsi="Arial" w:hint="default"/>
      </w:rPr>
    </w:lvl>
    <w:lvl w:ilvl="8" w:tplc="211A6BE6" w:tentative="1">
      <w:start w:val="1"/>
      <w:numFmt w:val="bullet"/>
      <w:lvlText w:val="•"/>
      <w:lvlJc w:val="left"/>
      <w:pPr>
        <w:tabs>
          <w:tab w:val="num" w:pos="6480"/>
        </w:tabs>
        <w:ind w:left="6480" w:hanging="360"/>
      </w:pPr>
      <w:rPr>
        <w:rFonts w:ascii="Arial" w:hAnsi="Arial" w:hint="default"/>
      </w:rPr>
    </w:lvl>
  </w:abstractNum>
  <w:abstractNum w:abstractNumId="10">
    <w:nsid w:val="29C346C5"/>
    <w:multiLevelType w:val="hybridMultilevel"/>
    <w:tmpl w:val="78EC8E52"/>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
    <w:nsid w:val="462F308B"/>
    <w:multiLevelType w:val="hybridMultilevel"/>
    <w:tmpl w:val="FE360CB4"/>
    <w:lvl w:ilvl="0" w:tplc="0407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4CED7583"/>
    <w:multiLevelType w:val="hybridMultilevel"/>
    <w:tmpl w:val="C89E07EE"/>
    <w:lvl w:ilvl="0" w:tplc="E6BC5BF8">
      <w:start w:val="1"/>
      <w:numFmt w:val="upperRoman"/>
      <w:lvlText w:val="%1."/>
      <w:lvlJc w:val="left"/>
      <w:pPr>
        <w:ind w:left="1080" w:hanging="72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E7B0126"/>
    <w:multiLevelType w:val="hybridMultilevel"/>
    <w:tmpl w:val="8878EF98"/>
    <w:lvl w:ilvl="0" w:tplc="9B4A0E64">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54FA4CED"/>
    <w:multiLevelType w:val="hybridMultilevel"/>
    <w:tmpl w:val="B05C3A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56FB152B"/>
    <w:multiLevelType w:val="hybridMultilevel"/>
    <w:tmpl w:val="C268B788"/>
    <w:lvl w:ilvl="0" w:tplc="5C7217D6">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600F695F"/>
    <w:multiLevelType w:val="hybridMultilevel"/>
    <w:tmpl w:val="3626C230"/>
    <w:lvl w:ilvl="0" w:tplc="6F987FD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61AC5B60"/>
    <w:multiLevelType w:val="hybridMultilevel"/>
    <w:tmpl w:val="7F3EF67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6B9B5933"/>
    <w:multiLevelType w:val="hybridMultilevel"/>
    <w:tmpl w:val="C30082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6E1E470B"/>
    <w:multiLevelType w:val="hybridMultilevel"/>
    <w:tmpl w:val="284C36BA"/>
    <w:lvl w:ilvl="0" w:tplc="298A060A">
      <w:start w:val="1"/>
      <w:numFmt w:val="decimal"/>
      <w:lvlText w:val="%1."/>
      <w:lvlJc w:val="left"/>
      <w:pPr>
        <w:ind w:left="765" w:hanging="40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78A4760E"/>
    <w:multiLevelType w:val="hybridMultilevel"/>
    <w:tmpl w:val="C306329C"/>
    <w:lvl w:ilvl="0" w:tplc="134EE49C">
      <w:start w:val="1"/>
      <w:numFmt w:val="upperLetter"/>
      <w:lvlText w:val="(%1)"/>
      <w:lvlJc w:val="left"/>
      <w:pPr>
        <w:ind w:left="720" w:hanging="360"/>
      </w:pPr>
      <w:rPr>
        <w:rFonts w:hint="default"/>
        <w:color w:val="000000" w:themeColor="text1" w:themeShade="BF"/>
        <w:sz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4"/>
  </w:num>
  <w:num w:numId="2">
    <w:abstractNumId w:val="18"/>
  </w:num>
  <w:num w:numId="3">
    <w:abstractNumId w:val="2"/>
  </w:num>
  <w:num w:numId="4">
    <w:abstractNumId w:val="3"/>
  </w:num>
  <w:num w:numId="5">
    <w:abstractNumId w:val="12"/>
  </w:num>
  <w:num w:numId="6">
    <w:abstractNumId w:val="7"/>
  </w:num>
  <w:num w:numId="7">
    <w:abstractNumId w:val="5"/>
  </w:num>
  <w:num w:numId="8">
    <w:abstractNumId w:val="19"/>
  </w:num>
  <w:num w:numId="9">
    <w:abstractNumId w:val="1"/>
  </w:num>
  <w:num w:numId="10">
    <w:abstractNumId w:val="8"/>
  </w:num>
  <w:num w:numId="11">
    <w:abstractNumId w:val="15"/>
  </w:num>
  <w:num w:numId="12">
    <w:abstractNumId w:val="16"/>
  </w:num>
  <w:num w:numId="13">
    <w:abstractNumId w:val="5"/>
    <w:lvlOverride w:ilvl="0">
      <w:startOverride w:val="1"/>
    </w:lvlOverride>
    <w:lvlOverride w:ilvl="1">
      <w:startOverride w:val="5"/>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0"/>
  </w:num>
  <w:num w:numId="15">
    <w:abstractNumId w:val="0"/>
  </w:num>
  <w:num w:numId="16">
    <w:abstractNumId w:val="13"/>
  </w:num>
  <w:num w:numId="17">
    <w:abstractNumId w:val="17"/>
  </w:num>
  <w:num w:numId="18">
    <w:abstractNumId w:val="9"/>
  </w:num>
  <w:num w:numId="19">
    <w:abstractNumId w:val="11"/>
  </w:num>
  <w:num w:numId="20">
    <w:abstractNumId w:val="10"/>
  </w:num>
  <w:num w:numId="21">
    <w:abstractNumId w:val="4"/>
  </w:num>
  <w:num w:numId="22">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efaultTabStop w:val="709"/>
  <w:hyphenationZone w:val="425"/>
  <w:characterSpacingControl w:val="doNotCompress"/>
  <w:hdrShapeDefaults>
    <o:shapedefaults v:ext="edit" spidmax="2457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Cell&lt;/Style&gt;&lt;LeftDelim&gt;{&lt;/LeftDelim&gt;&lt;RightDelim&gt;}&lt;/RightDelim&gt;&lt;FontName&gt;Arial Unicode MS&lt;/FontName&gt;&lt;FontSize&gt;16&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909fzd0aqprf08eprpyv9xzgrr2erf5p2avz&quot;&gt;My EndNote Library_Diss&lt;record-ids&gt;&lt;item&gt;2&lt;/item&gt;&lt;item&gt;22&lt;/item&gt;&lt;item&gt;36&lt;/item&gt;&lt;item&gt;557&lt;/item&gt;&lt;item&gt;616&lt;/item&gt;&lt;item&gt;629&lt;/item&gt;&lt;item&gt;820&lt;/item&gt;&lt;item&gt;1736&lt;/item&gt;&lt;item&gt;1755&lt;/item&gt;&lt;item&gt;2334&lt;/item&gt;&lt;item&gt;2535&lt;/item&gt;&lt;item&gt;2579&lt;/item&gt;&lt;item&gt;2618&lt;/item&gt;&lt;item&gt;2689&lt;/item&gt;&lt;item&gt;2690&lt;/item&gt;&lt;item&gt;2731&lt;/item&gt;&lt;item&gt;2943&lt;/item&gt;&lt;item&gt;3192&lt;/item&gt;&lt;item&gt;3240&lt;/item&gt;&lt;item&gt;3311&lt;/item&gt;&lt;item&gt;3317&lt;/item&gt;&lt;item&gt;3319&lt;/item&gt;&lt;item&gt;3323&lt;/item&gt;&lt;item&gt;3337&lt;/item&gt;&lt;item&gt;3341&lt;/item&gt;&lt;item&gt;3376&lt;/item&gt;&lt;item&gt;19187&lt;/item&gt;&lt;item&gt;19237&lt;/item&gt;&lt;item&gt;19254&lt;/item&gt;&lt;item&gt;19255&lt;/item&gt;&lt;item&gt;19256&lt;/item&gt;&lt;item&gt;19257&lt;/item&gt;&lt;item&gt;19292&lt;/item&gt;&lt;item&gt;19294&lt;/item&gt;&lt;item&gt;19295&lt;/item&gt;&lt;item&gt;19306&lt;/item&gt;&lt;item&gt;19310&lt;/item&gt;&lt;item&gt;19327&lt;/item&gt;&lt;item&gt;19329&lt;/item&gt;&lt;item&gt;19358&lt;/item&gt;&lt;item&gt;19385&lt;/item&gt;&lt;item&gt;19387&lt;/item&gt;&lt;item&gt;20389&lt;/item&gt;&lt;item&gt;20390&lt;/item&gt;&lt;item&gt;20404&lt;/item&gt;&lt;item&gt;20405&lt;/item&gt;&lt;item&gt;20502&lt;/item&gt;&lt;item&gt;20505&lt;/item&gt;&lt;item&gt;20506&lt;/item&gt;&lt;item&gt;20520&lt;/item&gt;&lt;item&gt;20736&lt;/item&gt;&lt;item&gt;20852&lt;/item&gt;&lt;item&gt;21213&lt;/item&gt;&lt;item&gt;21945&lt;/item&gt;&lt;item&gt;22151&lt;/item&gt;&lt;item&gt;22255&lt;/item&gt;&lt;item&gt;22410&lt;/item&gt;&lt;item&gt;22509&lt;/item&gt;&lt;item&gt;22510&lt;/item&gt;&lt;item&gt;22511&lt;/item&gt;&lt;item&gt;22513&lt;/item&gt;&lt;item&gt;22606&lt;/item&gt;&lt;item&gt;22686&lt;/item&gt;&lt;item&gt;22793&lt;/item&gt;&lt;item&gt;23345&lt;/item&gt;&lt;item&gt;23905&lt;/item&gt;&lt;item&gt;24167&lt;/item&gt;&lt;item&gt;24286&lt;/item&gt;&lt;item&gt;25315&lt;/item&gt;&lt;item&gt;25327&lt;/item&gt;&lt;item&gt;26430&lt;/item&gt;&lt;item&gt;27083&lt;/item&gt;&lt;item&gt;27084&lt;/item&gt;&lt;item&gt;27093&lt;/item&gt;&lt;item&gt;27094&lt;/item&gt;&lt;item&gt;27203&lt;/item&gt;&lt;item&gt;27216&lt;/item&gt;&lt;item&gt;27217&lt;/item&gt;&lt;item&gt;27224&lt;/item&gt;&lt;item&gt;27348&lt;/item&gt;&lt;item&gt;27387&lt;/item&gt;&lt;item&gt;27389&lt;/item&gt;&lt;item&gt;27390&lt;/item&gt;&lt;item&gt;27483&lt;/item&gt;&lt;item&gt;27488&lt;/item&gt;&lt;item&gt;27528&lt;/item&gt;&lt;item&gt;27600&lt;/item&gt;&lt;item&gt;27742&lt;/item&gt;&lt;item&gt;28503&lt;/item&gt;&lt;item&gt;29196&lt;/item&gt;&lt;item&gt;29199&lt;/item&gt;&lt;item&gt;29201&lt;/item&gt;&lt;item&gt;29202&lt;/item&gt;&lt;/record-ids&gt;&lt;/item&gt;&lt;/Libraries&gt;"/>
  </w:docVars>
  <w:rsids>
    <w:rsidRoot w:val="00DD2919"/>
    <w:rsid w:val="00000248"/>
    <w:rsid w:val="0000214B"/>
    <w:rsid w:val="00003B32"/>
    <w:rsid w:val="00007AEF"/>
    <w:rsid w:val="00010446"/>
    <w:rsid w:val="00011625"/>
    <w:rsid w:val="00011734"/>
    <w:rsid w:val="000136FF"/>
    <w:rsid w:val="000155E8"/>
    <w:rsid w:val="000207BB"/>
    <w:rsid w:val="000213EC"/>
    <w:rsid w:val="000240E3"/>
    <w:rsid w:val="00024771"/>
    <w:rsid w:val="00024F7E"/>
    <w:rsid w:val="0002536C"/>
    <w:rsid w:val="00027BBD"/>
    <w:rsid w:val="0003035E"/>
    <w:rsid w:val="00032556"/>
    <w:rsid w:val="000325BD"/>
    <w:rsid w:val="00033F3F"/>
    <w:rsid w:val="000344B6"/>
    <w:rsid w:val="000348F7"/>
    <w:rsid w:val="00034E1F"/>
    <w:rsid w:val="00035B9E"/>
    <w:rsid w:val="00037B89"/>
    <w:rsid w:val="00040B9C"/>
    <w:rsid w:val="00041DA9"/>
    <w:rsid w:val="0004237C"/>
    <w:rsid w:val="00043324"/>
    <w:rsid w:val="00043526"/>
    <w:rsid w:val="00046352"/>
    <w:rsid w:val="00047FCA"/>
    <w:rsid w:val="000548F9"/>
    <w:rsid w:val="00056E25"/>
    <w:rsid w:val="00057704"/>
    <w:rsid w:val="00061451"/>
    <w:rsid w:val="00063FC0"/>
    <w:rsid w:val="000662A8"/>
    <w:rsid w:val="000662C5"/>
    <w:rsid w:val="00066DE2"/>
    <w:rsid w:val="0006794F"/>
    <w:rsid w:val="00067E1C"/>
    <w:rsid w:val="00071ECB"/>
    <w:rsid w:val="00072295"/>
    <w:rsid w:val="00074644"/>
    <w:rsid w:val="00077140"/>
    <w:rsid w:val="000806F3"/>
    <w:rsid w:val="00084268"/>
    <w:rsid w:val="00090FDE"/>
    <w:rsid w:val="00092116"/>
    <w:rsid w:val="00092CC0"/>
    <w:rsid w:val="000948E9"/>
    <w:rsid w:val="0009507E"/>
    <w:rsid w:val="000A334C"/>
    <w:rsid w:val="000A5D6F"/>
    <w:rsid w:val="000A7090"/>
    <w:rsid w:val="000B04CB"/>
    <w:rsid w:val="000B2DD1"/>
    <w:rsid w:val="000B3C7E"/>
    <w:rsid w:val="000B3F12"/>
    <w:rsid w:val="000B5490"/>
    <w:rsid w:val="000B5A1B"/>
    <w:rsid w:val="000C0560"/>
    <w:rsid w:val="000C15F9"/>
    <w:rsid w:val="000C1C7B"/>
    <w:rsid w:val="000C362C"/>
    <w:rsid w:val="000C3745"/>
    <w:rsid w:val="000C40CA"/>
    <w:rsid w:val="000C5B13"/>
    <w:rsid w:val="000C63D6"/>
    <w:rsid w:val="000C7CA9"/>
    <w:rsid w:val="000D4B09"/>
    <w:rsid w:val="000D7C78"/>
    <w:rsid w:val="000E26CB"/>
    <w:rsid w:val="000E3B93"/>
    <w:rsid w:val="000E3BE9"/>
    <w:rsid w:val="000F02BD"/>
    <w:rsid w:val="000F23E8"/>
    <w:rsid w:val="000F4DA0"/>
    <w:rsid w:val="000F5AFE"/>
    <w:rsid w:val="00100CC3"/>
    <w:rsid w:val="001014CB"/>
    <w:rsid w:val="00101AA6"/>
    <w:rsid w:val="00103970"/>
    <w:rsid w:val="00104530"/>
    <w:rsid w:val="00104CF9"/>
    <w:rsid w:val="00105103"/>
    <w:rsid w:val="00107A8D"/>
    <w:rsid w:val="0011082A"/>
    <w:rsid w:val="00110BA7"/>
    <w:rsid w:val="00111BC6"/>
    <w:rsid w:val="00111EE2"/>
    <w:rsid w:val="00112EE8"/>
    <w:rsid w:val="001134A7"/>
    <w:rsid w:val="00114155"/>
    <w:rsid w:val="00116FA1"/>
    <w:rsid w:val="00117E4D"/>
    <w:rsid w:val="00123BE2"/>
    <w:rsid w:val="0012561C"/>
    <w:rsid w:val="001257F7"/>
    <w:rsid w:val="00125E6D"/>
    <w:rsid w:val="00126924"/>
    <w:rsid w:val="00130F5D"/>
    <w:rsid w:val="001315DF"/>
    <w:rsid w:val="0013222F"/>
    <w:rsid w:val="001358B5"/>
    <w:rsid w:val="00136FB3"/>
    <w:rsid w:val="0013739B"/>
    <w:rsid w:val="00137525"/>
    <w:rsid w:val="001448C9"/>
    <w:rsid w:val="0014733B"/>
    <w:rsid w:val="001551B6"/>
    <w:rsid w:val="001552CF"/>
    <w:rsid w:val="001563B5"/>
    <w:rsid w:val="001577E7"/>
    <w:rsid w:val="00157AFF"/>
    <w:rsid w:val="0016451C"/>
    <w:rsid w:val="0016525E"/>
    <w:rsid w:val="001653A3"/>
    <w:rsid w:val="001666D0"/>
    <w:rsid w:val="001704AC"/>
    <w:rsid w:val="00170E99"/>
    <w:rsid w:val="00172521"/>
    <w:rsid w:val="00172C1A"/>
    <w:rsid w:val="00172CB4"/>
    <w:rsid w:val="001754C0"/>
    <w:rsid w:val="00177C05"/>
    <w:rsid w:val="00177F0E"/>
    <w:rsid w:val="00182B76"/>
    <w:rsid w:val="0018441D"/>
    <w:rsid w:val="0018467D"/>
    <w:rsid w:val="00184BDA"/>
    <w:rsid w:val="00187981"/>
    <w:rsid w:val="00187A0F"/>
    <w:rsid w:val="00190930"/>
    <w:rsid w:val="00192A4D"/>
    <w:rsid w:val="001A05D9"/>
    <w:rsid w:val="001A13A2"/>
    <w:rsid w:val="001A3B7C"/>
    <w:rsid w:val="001A592F"/>
    <w:rsid w:val="001A6942"/>
    <w:rsid w:val="001A6CA4"/>
    <w:rsid w:val="001B17F2"/>
    <w:rsid w:val="001B3158"/>
    <w:rsid w:val="001B3CBC"/>
    <w:rsid w:val="001B3EB2"/>
    <w:rsid w:val="001B3F32"/>
    <w:rsid w:val="001B5389"/>
    <w:rsid w:val="001B565F"/>
    <w:rsid w:val="001B7072"/>
    <w:rsid w:val="001C0B45"/>
    <w:rsid w:val="001D637B"/>
    <w:rsid w:val="001D7641"/>
    <w:rsid w:val="001E318F"/>
    <w:rsid w:val="001E3CC0"/>
    <w:rsid w:val="001E7FBE"/>
    <w:rsid w:val="001F0073"/>
    <w:rsid w:val="001F1036"/>
    <w:rsid w:val="001F321C"/>
    <w:rsid w:val="001F3AB2"/>
    <w:rsid w:val="001F6E10"/>
    <w:rsid w:val="001F757F"/>
    <w:rsid w:val="00200A56"/>
    <w:rsid w:val="00200D48"/>
    <w:rsid w:val="00200F26"/>
    <w:rsid w:val="002015B0"/>
    <w:rsid w:val="00201663"/>
    <w:rsid w:val="0020369A"/>
    <w:rsid w:val="00206320"/>
    <w:rsid w:val="00207BC1"/>
    <w:rsid w:val="0021213A"/>
    <w:rsid w:val="00212316"/>
    <w:rsid w:val="0021468D"/>
    <w:rsid w:val="00214D86"/>
    <w:rsid w:val="00217667"/>
    <w:rsid w:val="002217A2"/>
    <w:rsid w:val="00224B64"/>
    <w:rsid w:val="00226708"/>
    <w:rsid w:val="00227019"/>
    <w:rsid w:val="00230A37"/>
    <w:rsid w:val="00231D79"/>
    <w:rsid w:val="0023413B"/>
    <w:rsid w:val="002343DF"/>
    <w:rsid w:val="00240826"/>
    <w:rsid w:val="00241A03"/>
    <w:rsid w:val="0024221B"/>
    <w:rsid w:val="00242576"/>
    <w:rsid w:val="00245512"/>
    <w:rsid w:val="0024716F"/>
    <w:rsid w:val="002519BF"/>
    <w:rsid w:val="00252BA7"/>
    <w:rsid w:val="00253D42"/>
    <w:rsid w:val="00260CD7"/>
    <w:rsid w:val="00261E26"/>
    <w:rsid w:val="00263361"/>
    <w:rsid w:val="00265270"/>
    <w:rsid w:val="00265A03"/>
    <w:rsid w:val="00267595"/>
    <w:rsid w:val="00267DB6"/>
    <w:rsid w:val="002704A8"/>
    <w:rsid w:val="002712ED"/>
    <w:rsid w:val="0027641B"/>
    <w:rsid w:val="00277416"/>
    <w:rsid w:val="00280DFB"/>
    <w:rsid w:val="00286DBE"/>
    <w:rsid w:val="00287564"/>
    <w:rsid w:val="00290E8A"/>
    <w:rsid w:val="0029126C"/>
    <w:rsid w:val="002930B0"/>
    <w:rsid w:val="0029537E"/>
    <w:rsid w:val="00297F8F"/>
    <w:rsid w:val="002A275F"/>
    <w:rsid w:val="002A2E8F"/>
    <w:rsid w:val="002A4752"/>
    <w:rsid w:val="002A5439"/>
    <w:rsid w:val="002A6D05"/>
    <w:rsid w:val="002B0C2B"/>
    <w:rsid w:val="002B6DC8"/>
    <w:rsid w:val="002B6E7B"/>
    <w:rsid w:val="002B6E81"/>
    <w:rsid w:val="002C1A2B"/>
    <w:rsid w:val="002C1B6E"/>
    <w:rsid w:val="002C2544"/>
    <w:rsid w:val="002C3747"/>
    <w:rsid w:val="002C43FC"/>
    <w:rsid w:val="002C4D0B"/>
    <w:rsid w:val="002C55A9"/>
    <w:rsid w:val="002C61BE"/>
    <w:rsid w:val="002C6BCE"/>
    <w:rsid w:val="002C6C32"/>
    <w:rsid w:val="002C7F33"/>
    <w:rsid w:val="002D1372"/>
    <w:rsid w:val="002D4D9D"/>
    <w:rsid w:val="002E3B98"/>
    <w:rsid w:val="002E4E31"/>
    <w:rsid w:val="002E514D"/>
    <w:rsid w:val="002E69D1"/>
    <w:rsid w:val="002E6AAC"/>
    <w:rsid w:val="002F18C9"/>
    <w:rsid w:val="002F2597"/>
    <w:rsid w:val="002F3265"/>
    <w:rsid w:val="002F330C"/>
    <w:rsid w:val="002F47BA"/>
    <w:rsid w:val="002F5C7C"/>
    <w:rsid w:val="002F6480"/>
    <w:rsid w:val="002F6572"/>
    <w:rsid w:val="002F70E4"/>
    <w:rsid w:val="003007AD"/>
    <w:rsid w:val="003010C7"/>
    <w:rsid w:val="00301635"/>
    <w:rsid w:val="003016F0"/>
    <w:rsid w:val="00302ABE"/>
    <w:rsid w:val="003032C5"/>
    <w:rsid w:val="00304BE1"/>
    <w:rsid w:val="003059C8"/>
    <w:rsid w:val="00315F37"/>
    <w:rsid w:val="003164CA"/>
    <w:rsid w:val="0031650C"/>
    <w:rsid w:val="003228FD"/>
    <w:rsid w:val="0032317D"/>
    <w:rsid w:val="003268E8"/>
    <w:rsid w:val="003307A5"/>
    <w:rsid w:val="00332E07"/>
    <w:rsid w:val="003339FB"/>
    <w:rsid w:val="00334C91"/>
    <w:rsid w:val="0033500E"/>
    <w:rsid w:val="00335688"/>
    <w:rsid w:val="00335D0A"/>
    <w:rsid w:val="00337BEC"/>
    <w:rsid w:val="00341EAA"/>
    <w:rsid w:val="00342901"/>
    <w:rsid w:val="00343CBA"/>
    <w:rsid w:val="003443DF"/>
    <w:rsid w:val="00344944"/>
    <w:rsid w:val="00345718"/>
    <w:rsid w:val="0035147C"/>
    <w:rsid w:val="003547FE"/>
    <w:rsid w:val="00354D75"/>
    <w:rsid w:val="00355D04"/>
    <w:rsid w:val="00355EBF"/>
    <w:rsid w:val="0036131F"/>
    <w:rsid w:val="003619A1"/>
    <w:rsid w:val="00361C55"/>
    <w:rsid w:val="00362470"/>
    <w:rsid w:val="0036260A"/>
    <w:rsid w:val="0036515E"/>
    <w:rsid w:val="003659C0"/>
    <w:rsid w:val="00366805"/>
    <w:rsid w:val="00367484"/>
    <w:rsid w:val="00370CDB"/>
    <w:rsid w:val="00370E0F"/>
    <w:rsid w:val="00374B71"/>
    <w:rsid w:val="003756A0"/>
    <w:rsid w:val="00375799"/>
    <w:rsid w:val="00377C42"/>
    <w:rsid w:val="00380887"/>
    <w:rsid w:val="0038180F"/>
    <w:rsid w:val="0038427C"/>
    <w:rsid w:val="00385394"/>
    <w:rsid w:val="0038615D"/>
    <w:rsid w:val="003877A8"/>
    <w:rsid w:val="00390682"/>
    <w:rsid w:val="00392DBC"/>
    <w:rsid w:val="0039306F"/>
    <w:rsid w:val="0039323C"/>
    <w:rsid w:val="00393B01"/>
    <w:rsid w:val="00394512"/>
    <w:rsid w:val="00394666"/>
    <w:rsid w:val="003964A9"/>
    <w:rsid w:val="00396D0B"/>
    <w:rsid w:val="003972D9"/>
    <w:rsid w:val="003A0D88"/>
    <w:rsid w:val="003A25BE"/>
    <w:rsid w:val="003A2BC9"/>
    <w:rsid w:val="003A46B0"/>
    <w:rsid w:val="003A675A"/>
    <w:rsid w:val="003A6C4D"/>
    <w:rsid w:val="003B06EB"/>
    <w:rsid w:val="003B28A3"/>
    <w:rsid w:val="003B3F44"/>
    <w:rsid w:val="003B54C5"/>
    <w:rsid w:val="003B7CEE"/>
    <w:rsid w:val="003C1BB8"/>
    <w:rsid w:val="003C3BB5"/>
    <w:rsid w:val="003C44CB"/>
    <w:rsid w:val="003C6DFA"/>
    <w:rsid w:val="003C72E2"/>
    <w:rsid w:val="003D10EE"/>
    <w:rsid w:val="003D349C"/>
    <w:rsid w:val="003D3F64"/>
    <w:rsid w:val="003E08A5"/>
    <w:rsid w:val="003E0CE1"/>
    <w:rsid w:val="003E1552"/>
    <w:rsid w:val="003E1D18"/>
    <w:rsid w:val="003E3F30"/>
    <w:rsid w:val="003E5E8F"/>
    <w:rsid w:val="003F0E72"/>
    <w:rsid w:val="003F1957"/>
    <w:rsid w:val="003F1F9A"/>
    <w:rsid w:val="003F231D"/>
    <w:rsid w:val="003F344C"/>
    <w:rsid w:val="003F478D"/>
    <w:rsid w:val="003F7076"/>
    <w:rsid w:val="003F7ABD"/>
    <w:rsid w:val="004031D8"/>
    <w:rsid w:val="0040377F"/>
    <w:rsid w:val="00406658"/>
    <w:rsid w:val="004101A5"/>
    <w:rsid w:val="00412EC3"/>
    <w:rsid w:val="00414F6B"/>
    <w:rsid w:val="004171C5"/>
    <w:rsid w:val="00421CAE"/>
    <w:rsid w:val="00422264"/>
    <w:rsid w:val="00422609"/>
    <w:rsid w:val="00422FC4"/>
    <w:rsid w:val="0042300B"/>
    <w:rsid w:val="004248A7"/>
    <w:rsid w:val="00425EC9"/>
    <w:rsid w:val="00431117"/>
    <w:rsid w:val="0043261B"/>
    <w:rsid w:val="00435311"/>
    <w:rsid w:val="00435320"/>
    <w:rsid w:val="00436AF1"/>
    <w:rsid w:val="00437100"/>
    <w:rsid w:val="0044228C"/>
    <w:rsid w:val="00443610"/>
    <w:rsid w:val="004449A0"/>
    <w:rsid w:val="00445E3E"/>
    <w:rsid w:val="0044786C"/>
    <w:rsid w:val="00447D68"/>
    <w:rsid w:val="00451F90"/>
    <w:rsid w:val="00452C11"/>
    <w:rsid w:val="004551BB"/>
    <w:rsid w:val="004555DC"/>
    <w:rsid w:val="00455866"/>
    <w:rsid w:val="004611A7"/>
    <w:rsid w:val="00461395"/>
    <w:rsid w:val="004623D6"/>
    <w:rsid w:val="00462E34"/>
    <w:rsid w:val="00463C13"/>
    <w:rsid w:val="00464762"/>
    <w:rsid w:val="004664DB"/>
    <w:rsid w:val="0047037C"/>
    <w:rsid w:val="00471D32"/>
    <w:rsid w:val="00472218"/>
    <w:rsid w:val="00472271"/>
    <w:rsid w:val="00474701"/>
    <w:rsid w:val="004757D6"/>
    <w:rsid w:val="00475E9D"/>
    <w:rsid w:val="00480A58"/>
    <w:rsid w:val="0048154C"/>
    <w:rsid w:val="00481791"/>
    <w:rsid w:val="00482871"/>
    <w:rsid w:val="004829A9"/>
    <w:rsid w:val="004829F8"/>
    <w:rsid w:val="00483007"/>
    <w:rsid w:val="0048535D"/>
    <w:rsid w:val="00487E13"/>
    <w:rsid w:val="0049017C"/>
    <w:rsid w:val="00493E9D"/>
    <w:rsid w:val="004942FF"/>
    <w:rsid w:val="004951CE"/>
    <w:rsid w:val="004A7577"/>
    <w:rsid w:val="004B0A48"/>
    <w:rsid w:val="004B1534"/>
    <w:rsid w:val="004B2102"/>
    <w:rsid w:val="004C1578"/>
    <w:rsid w:val="004C1967"/>
    <w:rsid w:val="004C2335"/>
    <w:rsid w:val="004C2977"/>
    <w:rsid w:val="004C4617"/>
    <w:rsid w:val="004C5966"/>
    <w:rsid w:val="004D15E2"/>
    <w:rsid w:val="004D524F"/>
    <w:rsid w:val="004D5A84"/>
    <w:rsid w:val="004D6822"/>
    <w:rsid w:val="004D68C2"/>
    <w:rsid w:val="004D7D94"/>
    <w:rsid w:val="004E03F5"/>
    <w:rsid w:val="004E0CD0"/>
    <w:rsid w:val="004E22C8"/>
    <w:rsid w:val="004E2AC6"/>
    <w:rsid w:val="004E3131"/>
    <w:rsid w:val="004E39CC"/>
    <w:rsid w:val="004E5B9B"/>
    <w:rsid w:val="004E64FC"/>
    <w:rsid w:val="004E71C0"/>
    <w:rsid w:val="004E79D7"/>
    <w:rsid w:val="004F09FF"/>
    <w:rsid w:val="004F1B1D"/>
    <w:rsid w:val="004F6801"/>
    <w:rsid w:val="004F7D29"/>
    <w:rsid w:val="00500F51"/>
    <w:rsid w:val="00503DF7"/>
    <w:rsid w:val="00505B14"/>
    <w:rsid w:val="00511D00"/>
    <w:rsid w:val="00517D1F"/>
    <w:rsid w:val="00520A2B"/>
    <w:rsid w:val="005216E8"/>
    <w:rsid w:val="00522EA7"/>
    <w:rsid w:val="00526C5B"/>
    <w:rsid w:val="005305AF"/>
    <w:rsid w:val="00530B17"/>
    <w:rsid w:val="00531039"/>
    <w:rsid w:val="00531582"/>
    <w:rsid w:val="005316B0"/>
    <w:rsid w:val="005327CC"/>
    <w:rsid w:val="00533635"/>
    <w:rsid w:val="00534C9A"/>
    <w:rsid w:val="00534EC3"/>
    <w:rsid w:val="00540622"/>
    <w:rsid w:val="00542F1C"/>
    <w:rsid w:val="00543745"/>
    <w:rsid w:val="00544113"/>
    <w:rsid w:val="005456B3"/>
    <w:rsid w:val="00550706"/>
    <w:rsid w:val="00550B2D"/>
    <w:rsid w:val="00551CCA"/>
    <w:rsid w:val="00555782"/>
    <w:rsid w:val="00555AD2"/>
    <w:rsid w:val="0056046C"/>
    <w:rsid w:val="00561062"/>
    <w:rsid w:val="0056122C"/>
    <w:rsid w:val="00561987"/>
    <w:rsid w:val="005619C6"/>
    <w:rsid w:val="005629AB"/>
    <w:rsid w:val="00564F7C"/>
    <w:rsid w:val="0056552E"/>
    <w:rsid w:val="00565B86"/>
    <w:rsid w:val="00566A6E"/>
    <w:rsid w:val="00574C83"/>
    <w:rsid w:val="005755F4"/>
    <w:rsid w:val="00575EEB"/>
    <w:rsid w:val="00577144"/>
    <w:rsid w:val="00584C46"/>
    <w:rsid w:val="005852FD"/>
    <w:rsid w:val="005853E2"/>
    <w:rsid w:val="00590EE8"/>
    <w:rsid w:val="005951C3"/>
    <w:rsid w:val="0059541E"/>
    <w:rsid w:val="00595515"/>
    <w:rsid w:val="005964FA"/>
    <w:rsid w:val="005968AA"/>
    <w:rsid w:val="005A07CE"/>
    <w:rsid w:val="005A5164"/>
    <w:rsid w:val="005A649A"/>
    <w:rsid w:val="005B05E0"/>
    <w:rsid w:val="005B203D"/>
    <w:rsid w:val="005B269E"/>
    <w:rsid w:val="005B354A"/>
    <w:rsid w:val="005B38A2"/>
    <w:rsid w:val="005B3CFD"/>
    <w:rsid w:val="005B4E43"/>
    <w:rsid w:val="005B76BA"/>
    <w:rsid w:val="005C03EF"/>
    <w:rsid w:val="005C12A8"/>
    <w:rsid w:val="005C16EC"/>
    <w:rsid w:val="005C28A0"/>
    <w:rsid w:val="005C364F"/>
    <w:rsid w:val="005C3857"/>
    <w:rsid w:val="005C6B43"/>
    <w:rsid w:val="005D1227"/>
    <w:rsid w:val="005D222F"/>
    <w:rsid w:val="005D2C53"/>
    <w:rsid w:val="005D4A4B"/>
    <w:rsid w:val="005D5801"/>
    <w:rsid w:val="005D6958"/>
    <w:rsid w:val="005D6ADB"/>
    <w:rsid w:val="005D6BF4"/>
    <w:rsid w:val="005D70CE"/>
    <w:rsid w:val="005D7158"/>
    <w:rsid w:val="005E1BF3"/>
    <w:rsid w:val="005E5612"/>
    <w:rsid w:val="005F0301"/>
    <w:rsid w:val="005F217D"/>
    <w:rsid w:val="005F2898"/>
    <w:rsid w:val="005F3AB4"/>
    <w:rsid w:val="005F40E2"/>
    <w:rsid w:val="005F5471"/>
    <w:rsid w:val="005F55BB"/>
    <w:rsid w:val="005F601A"/>
    <w:rsid w:val="005F6219"/>
    <w:rsid w:val="005F627E"/>
    <w:rsid w:val="005F712B"/>
    <w:rsid w:val="00600C0B"/>
    <w:rsid w:val="00602001"/>
    <w:rsid w:val="006033A4"/>
    <w:rsid w:val="00603A83"/>
    <w:rsid w:val="00604B1A"/>
    <w:rsid w:val="006055C4"/>
    <w:rsid w:val="00607380"/>
    <w:rsid w:val="00614429"/>
    <w:rsid w:val="00616CB0"/>
    <w:rsid w:val="00616E71"/>
    <w:rsid w:val="00617026"/>
    <w:rsid w:val="006220F6"/>
    <w:rsid w:val="00622589"/>
    <w:rsid w:val="006228B7"/>
    <w:rsid w:val="00624481"/>
    <w:rsid w:val="00627B59"/>
    <w:rsid w:val="006319C3"/>
    <w:rsid w:val="006324A4"/>
    <w:rsid w:val="0063385D"/>
    <w:rsid w:val="00634C72"/>
    <w:rsid w:val="006359E5"/>
    <w:rsid w:val="00636D60"/>
    <w:rsid w:val="0064491C"/>
    <w:rsid w:val="006449AE"/>
    <w:rsid w:val="00645756"/>
    <w:rsid w:val="00646B18"/>
    <w:rsid w:val="006507F6"/>
    <w:rsid w:val="00650C7B"/>
    <w:rsid w:val="00651059"/>
    <w:rsid w:val="00652043"/>
    <w:rsid w:val="0065222D"/>
    <w:rsid w:val="00652DFA"/>
    <w:rsid w:val="006544F3"/>
    <w:rsid w:val="00657686"/>
    <w:rsid w:val="00657EDF"/>
    <w:rsid w:val="00661F6F"/>
    <w:rsid w:val="00663361"/>
    <w:rsid w:val="00663416"/>
    <w:rsid w:val="0066435B"/>
    <w:rsid w:val="00670163"/>
    <w:rsid w:val="00671C7C"/>
    <w:rsid w:val="0067411A"/>
    <w:rsid w:val="00676A05"/>
    <w:rsid w:val="00676A8C"/>
    <w:rsid w:val="00681690"/>
    <w:rsid w:val="00681DF9"/>
    <w:rsid w:val="00684B76"/>
    <w:rsid w:val="00685088"/>
    <w:rsid w:val="006854AE"/>
    <w:rsid w:val="00685CD9"/>
    <w:rsid w:val="00687F8B"/>
    <w:rsid w:val="006907F9"/>
    <w:rsid w:val="00690982"/>
    <w:rsid w:val="006927B9"/>
    <w:rsid w:val="00692ACA"/>
    <w:rsid w:val="006A01C3"/>
    <w:rsid w:val="006A1A69"/>
    <w:rsid w:val="006A1D1A"/>
    <w:rsid w:val="006A23B5"/>
    <w:rsid w:val="006A33EA"/>
    <w:rsid w:val="006A34EB"/>
    <w:rsid w:val="006A3BD0"/>
    <w:rsid w:val="006A4073"/>
    <w:rsid w:val="006A697C"/>
    <w:rsid w:val="006B0AC0"/>
    <w:rsid w:val="006B1233"/>
    <w:rsid w:val="006B327B"/>
    <w:rsid w:val="006B32A1"/>
    <w:rsid w:val="006B5C4A"/>
    <w:rsid w:val="006B6E0A"/>
    <w:rsid w:val="006B7C1C"/>
    <w:rsid w:val="006B7D8C"/>
    <w:rsid w:val="006C1A6F"/>
    <w:rsid w:val="006C2248"/>
    <w:rsid w:val="006C364B"/>
    <w:rsid w:val="006C4CD4"/>
    <w:rsid w:val="006C4EF9"/>
    <w:rsid w:val="006C56C6"/>
    <w:rsid w:val="006C64E9"/>
    <w:rsid w:val="006D1A8A"/>
    <w:rsid w:val="006D1B4A"/>
    <w:rsid w:val="006D4295"/>
    <w:rsid w:val="006D489D"/>
    <w:rsid w:val="006D62DC"/>
    <w:rsid w:val="006D70E8"/>
    <w:rsid w:val="006E0232"/>
    <w:rsid w:val="006E05AC"/>
    <w:rsid w:val="006E1AD8"/>
    <w:rsid w:val="006E1FAE"/>
    <w:rsid w:val="006E2370"/>
    <w:rsid w:val="006E271C"/>
    <w:rsid w:val="006E2BDA"/>
    <w:rsid w:val="006E6D5D"/>
    <w:rsid w:val="006F2451"/>
    <w:rsid w:val="006F25F8"/>
    <w:rsid w:val="006F5AB4"/>
    <w:rsid w:val="006F641F"/>
    <w:rsid w:val="006F67D5"/>
    <w:rsid w:val="0070009F"/>
    <w:rsid w:val="00706F56"/>
    <w:rsid w:val="0070740B"/>
    <w:rsid w:val="007102C3"/>
    <w:rsid w:val="007106BD"/>
    <w:rsid w:val="007117EE"/>
    <w:rsid w:val="007118FD"/>
    <w:rsid w:val="00717C09"/>
    <w:rsid w:val="00721023"/>
    <w:rsid w:val="007344F8"/>
    <w:rsid w:val="007345B2"/>
    <w:rsid w:val="00735222"/>
    <w:rsid w:val="007361C5"/>
    <w:rsid w:val="00740984"/>
    <w:rsid w:val="00741BCD"/>
    <w:rsid w:val="00741D0A"/>
    <w:rsid w:val="007438F2"/>
    <w:rsid w:val="0074538C"/>
    <w:rsid w:val="0074599E"/>
    <w:rsid w:val="00746131"/>
    <w:rsid w:val="00746543"/>
    <w:rsid w:val="00747989"/>
    <w:rsid w:val="00747B46"/>
    <w:rsid w:val="00747C19"/>
    <w:rsid w:val="007506DB"/>
    <w:rsid w:val="00754992"/>
    <w:rsid w:val="00754DE3"/>
    <w:rsid w:val="00765827"/>
    <w:rsid w:val="00765DE6"/>
    <w:rsid w:val="00770E0B"/>
    <w:rsid w:val="00770E8F"/>
    <w:rsid w:val="00772A23"/>
    <w:rsid w:val="00773744"/>
    <w:rsid w:val="00774295"/>
    <w:rsid w:val="00775A8A"/>
    <w:rsid w:val="007762FA"/>
    <w:rsid w:val="007821A1"/>
    <w:rsid w:val="00784259"/>
    <w:rsid w:val="00785643"/>
    <w:rsid w:val="00790952"/>
    <w:rsid w:val="00791323"/>
    <w:rsid w:val="00791C59"/>
    <w:rsid w:val="00791FF7"/>
    <w:rsid w:val="007923F3"/>
    <w:rsid w:val="007929AF"/>
    <w:rsid w:val="00794447"/>
    <w:rsid w:val="007951D5"/>
    <w:rsid w:val="0079537C"/>
    <w:rsid w:val="007954DC"/>
    <w:rsid w:val="007A011D"/>
    <w:rsid w:val="007A0A00"/>
    <w:rsid w:val="007A582F"/>
    <w:rsid w:val="007A6509"/>
    <w:rsid w:val="007B08D9"/>
    <w:rsid w:val="007B0C2B"/>
    <w:rsid w:val="007B0D70"/>
    <w:rsid w:val="007B613B"/>
    <w:rsid w:val="007B754F"/>
    <w:rsid w:val="007C0AA6"/>
    <w:rsid w:val="007C1243"/>
    <w:rsid w:val="007C1822"/>
    <w:rsid w:val="007C1D97"/>
    <w:rsid w:val="007C2582"/>
    <w:rsid w:val="007C5013"/>
    <w:rsid w:val="007C6263"/>
    <w:rsid w:val="007C6A05"/>
    <w:rsid w:val="007D1051"/>
    <w:rsid w:val="007D1ADC"/>
    <w:rsid w:val="007D28C4"/>
    <w:rsid w:val="007D2FA2"/>
    <w:rsid w:val="007D390F"/>
    <w:rsid w:val="007D5823"/>
    <w:rsid w:val="007D5C35"/>
    <w:rsid w:val="007D68C0"/>
    <w:rsid w:val="007E7951"/>
    <w:rsid w:val="007F1584"/>
    <w:rsid w:val="007F1E38"/>
    <w:rsid w:val="007F25B6"/>
    <w:rsid w:val="007F2C56"/>
    <w:rsid w:val="007F67B0"/>
    <w:rsid w:val="007F6DEB"/>
    <w:rsid w:val="007F6FC1"/>
    <w:rsid w:val="008027E8"/>
    <w:rsid w:val="008038B2"/>
    <w:rsid w:val="00804F22"/>
    <w:rsid w:val="00805C58"/>
    <w:rsid w:val="0080635B"/>
    <w:rsid w:val="00806E06"/>
    <w:rsid w:val="00811FF6"/>
    <w:rsid w:val="0081342C"/>
    <w:rsid w:val="00814E37"/>
    <w:rsid w:val="00815A1D"/>
    <w:rsid w:val="008162AC"/>
    <w:rsid w:val="008171E3"/>
    <w:rsid w:val="00817296"/>
    <w:rsid w:val="00821572"/>
    <w:rsid w:val="00821A6B"/>
    <w:rsid w:val="00821B9F"/>
    <w:rsid w:val="00826664"/>
    <w:rsid w:val="008270A2"/>
    <w:rsid w:val="0082718D"/>
    <w:rsid w:val="00827D9A"/>
    <w:rsid w:val="008309CA"/>
    <w:rsid w:val="00830D8F"/>
    <w:rsid w:val="0083128E"/>
    <w:rsid w:val="008319A6"/>
    <w:rsid w:val="00832F4F"/>
    <w:rsid w:val="008340B8"/>
    <w:rsid w:val="00834F40"/>
    <w:rsid w:val="008444B4"/>
    <w:rsid w:val="00844C34"/>
    <w:rsid w:val="0084633F"/>
    <w:rsid w:val="0084735A"/>
    <w:rsid w:val="0084740A"/>
    <w:rsid w:val="008513C4"/>
    <w:rsid w:val="00852C9F"/>
    <w:rsid w:val="00854D7F"/>
    <w:rsid w:val="008561E0"/>
    <w:rsid w:val="00860F8F"/>
    <w:rsid w:val="008634AC"/>
    <w:rsid w:val="008663F8"/>
    <w:rsid w:val="008665DD"/>
    <w:rsid w:val="00867FBB"/>
    <w:rsid w:val="00870880"/>
    <w:rsid w:val="00871C35"/>
    <w:rsid w:val="00874349"/>
    <w:rsid w:val="00874ABA"/>
    <w:rsid w:val="00875AE4"/>
    <w:rsid w:val="00880718"/>
    <w:rsid w:val="008808D6"/>
    <w:rsid w:val="00880AA3"/>
    <w:rsid w:val="00880D62"/>
    <w:rsid w:val="00882F12"/>
    <w:rsid w:val="00883154"/>
    <w:rsid w:val="0088585A"/>
    <w:rsid w:val="00886156"/>
    <w:rsid w:val="008869C0"/>
    <w:rsid w:val="008876F2"/>
    <w:rsid w:val="00890A4C"/>
    <w:rsid w:val="00891B72"/>
    <w:rsid w:val="00892711"/>
    <w:rsid w:val="00893A64"/>
    <w:rsid w:val="008940A4"/>
    <w:rsid w:val="00894DBE"/>
    <w:rsid w:val="00895AD2"/>
    <w:rsid w:val="00896DE1"/>
    <w:rsid w:val="0089730A"/>
    <w:rsid w:val="0089732C"/>
    <w:rsid w:val="00897669"/>
    <w:rsid w:val="008A38DD"/>
    <w:rsid w:val="008A4BB1"/>
    <w:rsid w:val="008A7BEC"/>
    <w:rsid w:val="008B5028"/>
    <w:rsid w:val="008B7929"/>
    <w:rsid w:val="008B7DF3"/>
    <w:rsid w:val="008C0CE0"/>
    <w:rsid w:val="008C359E"/>
    <w:rsid w:val="008C6D13"/>
    <w:rsid w:val="008D12DD"/>
    <w:rsid w:val="008D20CD"/>
    <w:rsid w:val="008D2171"/>
    <w:rsid w:val="008D31E4"/>
    <w:rsid w:val="008D3594"/>
    <w:rsid w:val="008D4028"/>
    <w:rsid w:val="008D45AC"/>
    <w:rsid w:val="008D55CC"/>
    <w:rsid w:val="008D5F15"/>
    <w:rsid w:val="008D690B"/>
    <w:rsid w:val="008D6A93"/>
    <w:rsid w:val="008E03C2"/>
    <w:rsid w:val="008E0B00"/>
    <w:rsid w:val="008E0C22"/>
    <w:rsid w:val="008E1BB9"/>
    <w:rsid w:val="008E2B56"/>
    <w:rsid w:val="008E3A6F"/>
    <w:rsid w:val="008E5615"/>
    <w:rsid w:val="008E79F9"/>
    <w:rsid w:val="008E7CA3"/>
    <w:rsid w:val="008F09DE"/>
    <w:rsid w:val="008F29D5"/>
    <w:rsid w:val="008F3638"/>
    <w:rsid w:val="008F3DFC"/>
    <w:rsid w:val="008F41D4"/>
    <w:rsid w:val="008F498C"/>
    <w:rsid w:val="008F58C4"/>
    <w:rsid w:val="008F61E6"/>
    <w:rsid w:val="008F7397"/>
    <w:rsid w:val="008F7A05"/>
    <w:rsid w:val="00901C02"/>
    <w:rsid w:val="00901FD2"/>
    <w:rsid w:val="0090229E"/>
    <w:rsid w:val="009031DD"/>
    <w:rsid w:val="009037B9"/>
    <w:rsid w:val="00906329"/>
    <w:rsid w:val="00906727"/>
    <w:rsid w:val="0091487F"/>
    <w:rsid w:val="00915846"/>
    <w:rsid w:val="00916913"/>
    <w:rsid w:val="00920C85"/>
    <w:rsid w:val="00920F9B"/>
    <w:rsid w:val="00923B0D"/>
    <w:rsid w:val="00924828"/>
    <w:rsid w:val="00925E5C"/>
    <w:rsid w:val="00927977"/>
    <w:rsid w:val="00930634"/>
    <w:rsid w:val="00931670"/>
    <w:rsid w:val="00931726"/>
    <w:rsid w:val="00931D53"/>
    <w:rsid w:val="00932F35"/>
    <w:rsid w:val="0093450D"/>
    <w:rsid w:val="00934D46"/>
    <w:rsid w:val="00935435"/>
    <w:rsid w:val="00935847"/>
    <w:rsid w:val="00935B9D"/>
    <w:rsid w:val="00942400"/>
    <w:rsid w:val="00942F7A"/>
    <w:rsid w:val="00944887"/>
    <w:rsid w:val="00946006"/>
    <w:rsid w:val="00946AF5"/>
    <w:rsid w:val="00954560"/>
    <w:rsid w:val="00955C92"/>
    <w:rsid w:val="00955D9A"/>
    <w:rsid w:val="00960467"/>
    <w:rsid w:val="00963B35"/>
    <w:rsid w:val="00963B71"/>
    <w:rsid w:val="00963F6D"/>
    <w:rsid w:val="00965543"/>
    <w:rsid w:val="0096659B"/>
    <w:rsid w:val="0096722B"/>
    <w:rsid w:val="00980E73"/>
    <w:rsid w:val="009811C3"/>
    <w:rsid w:val="009819AA"/>
    <w:rsid w:val="00981B86"/>
    <w:rsid w:val="00982D9F"/>
    <w:rsid w:val="0098329E"/>
    <w:rsid w:val="0098399D"/>
    <w:rsid w:val="00984D83"/>
    <w:rsid w:val="00985C4B"/>
    <w:rsid w:val="00985EE4"/>
    <w:rsid w:val="009869A1"/>
    <w:rsid w:val="00986E7F"/>
    <w:rsid w:val="0099017D"/>
    <w:rsid w:val="00990507"/>
    <w:rsid w:val="00991C08"/>
    <w:rsid w:val="00991CED"/>
    <w:rsid w:val="009922FC"/>
    <w:rsid w:val="009923B9"/>
    <w:rsid w:val="0099336B"/>
    <w:rsid w:val="00993A81"/>
    <w:rsid w:val="00994ED1"/>
    <w:rsid w:val="00994F3C"/>
    <w:rsid w:val="00996C22"/>
    <w:rsid w:val="00997332"/>
    <w:rsid w:val="00997809"/>
    <w:rsid w:val="009A05F4"/>
    <w:rsid w:val="009A342F"/>
    <w:rsid w:val="009A5591"/>
    <w:rsid w:val="009A66B3"/>
    <w:rsid w:val="009A7AF9"/>
    <w:rsid w:val="009B17A9"/>
    <w:rsid w:val="009B204E"/>
    <w:rsid w:val="009B24A4"/>
    <w:rsid w:val="009B2660"/>
    <w:rsid w:val="009B5017"/>
    <w:rsid w:val="009B5C27"/>
    <w:rsid w:val="009B6987"/>
    <w:rsid w:val="009C06F3"/>
    <w:rsid w:val="009C14E6"/>
    <w:rsid w:val="009C1B64"/>
    <w:rsid w:val="009C38FE"/>
    <w:rsid w:val="009C3B4A"/>
    <w:rsid w:val="009C4131"/>
    <w:rsid w:val="009C4186"/>
    <w:rsid w:val="009C4378"/>
    <w:rsid w:val="009C55B1"/>
    <w:rsid w:val="009C5749"/>
    <w:rsid w:val="009C6DAD"/>
    <w:rsid w:val="009D00C8"/>
    <w:rsid w:val="009D046E"/>
    <w:rsid w:val="009D1024"/>
    <w:rsid w:val="009D74F7"/>
    <w:rsid w:val="009E0851"/>
    <w:rsid w:val="009E36E1"/>
    <w:rsid w:val="009E543B"/>
    <w:rsid w:val="009E6AE3"/>
    <w:rsid w:val="009F0414"/>
    <w:rsid w:val="009F31DE"/>
    <w:rsid w:val="009F46D4"/>
    <w:rsid w:val="009F7B22"/>
    <w:rsid w:val="00A00F61"/>
    <w:rsid w:val="00A02836"/>
    <w:rsid w:val="00A031EF"/>
    <w:rsid w:val="00A060F8"/>
    <w:rsid w:val="00A1261C"/>
    <w:rsid w:val="00A130A2"/>
    <w:rsid w:val="00A1469A"/>
    <w:rsid w:val="00A14D8D"/>
    <w:rsid w:val="00A16B13"/>
    <w:rsid w:val="00A17CED"/>
    <w:rsid w:val="00A204E3"/>
    <w:rsid w:val="00A209D7"/>
    <w:rsid w:val="00A2140F"/>
    <w:rsid w:val="00A22050"/>
    <w:rsid w:val="00A2383E"/>
    <w:rsid w:val="00A245AE"/>
    <w:rsid w:val="00A259A4"/>
    <w:rsid w:val="00A266D2"/>
    <w:rsid w:val="00A271DC"/>
    <w:rsid w:val="00A27C8D"/>
    <w:rsid w:val="00A3014A"/>
    <w:rsid w:val="00A3141D"/>
    <w:rsid w:val="00A329D1"/>
    <w:rsid w:val="00A331BF"/>
    <w:rsid w:val="00A403CC"/>
    <w:rsid w:val="00A40AB2"/>
    <w:rsid w:val="00A40B61"/>
    <w:rsid w:val="00A41A15"/>
    <w:rsid w:val="00A41C7C"/>
    <w:rsid w:val="00A42A0E"/>
    <w:rsid w:val="00A44933"/>
    <w:rsid w:val="00A462F8"/>
    <w:rsid w:val="00A47203"/>
    <w:rsid w:val="00A47D16"/>
    <w:rsid w:val="00A50957"/>
    <w:rsid w:val="00A51B66"/>
    <w:rsid w:val="00A536EB"/>
    <w:rsid w:val="00A536F2"/>
    <w:rsid w:val="00A56296"/>
    <w:rsid w:val="00A6361C"/>
    <w:rsid w:val="00A63958"/>
    <w:rsid w:val="00A6778E"/>
    <w:rsid w:val="00A7287A"/>
    <w:rsid w:val="00A7460B"/>
    <w:rsid w:val="00A7659B"/>
    <w:rsid w:val="00A76F10"/>
    <w:rsid w:val="00A85ADC"/>
    <w:rsid w:val="00A8735F"/>
    <w:rsid w:val="00A90A15"/>
    <w:rsid w:val="00A91303"/>
    <w:rsid w:val="00A91CCA"/>
    <w:rsid w:val="00A93F69"/>
    <w:rsid w:val="00A95E05"/>
    <w:rsid w:val="00A963AB"/>
    <w:rsid w:val="00A9737D"/>
    <w:rsid w:val="00A9758F"/>
    <w:rsid w:val="00AA0CEF"/>
    <w:rsid w:val="00AA1396"/>
    <w:rsid w:val="00AA168E"/>
    <w:rsid w:val="00AB0951"/>
    <w:rsid w:val="00AB55E2"/>
    <w:rsid w:val="00AB5EE0"/>
    <w:rsid w:val="00AB6EDB"/>
    <w:rsid w:val="00AC1D30"/>
    <w:rsid w:val="00AC2CFD"/>
    <w:rsid w:val="00AC3B49"/>
    <w:rsid w:val="00AC3E39"/>
    <w:rsid w:val="00AC46FE"/>
    <w:rsid w:val="00AC5620"/>
    <w:rsid w:val="00AC693D"/>
    <w:rsid w:val="00AD3A03"/>
    <w:rsid w:val="00AD3FD0"/>
    <w:rsid w:val="00AD4F3B"/>
    <w:rsid w:val="00AD541E"/>
    <w:rsid w:val="00AD59D7"/>
    <w:rsid w:val="00AD6840"/>
    <w:rsid w:val="00AE099A"/>
    <w:rsid w:val="00AE1056"/>
    <w:rsid w:val="00AE18DC"/>
    <w:rsid w:val="00AE3AC0"/>
    <w:rsid w:val="00AE4410"/>
    <w:rsid w:val="00AE537C"/>
    <w:rsid w:val="00AF3389"/>
    <w:rsid w:val="00AF4665"/>
    <w:rsid w:val="00AF7E76"/>
    <w:rsid w:val="00B01E57"/>
    <w:rsid w:val="00B01F69"/>
    <w:rsid w:val="00B02FE6"/>
    <w:rsid w:val="00B0546E"/>
    <w:rsid w:val="00B05B1D"/>
    <w:rsid w:val="00B116D8"/>
    <w:rsid w:val="00B12090"/>
    <w:rsid w:val="00B123C4"/>
    <w:rsid w:val="00B12CAC"/>
    <w:rsid w:val="00B15876"/>
    <w:rsid w:val="00B1631F"/>
    <w:rsid w:val="00B16FD8"/>
    <w:rsid w:val="00B2497B"/>
    <w:rsid w:val="00B312DB"/>
    <w:rsid w:val="00B314B8"/>
    <w:rsid w:val="00B333C7"/>
    <w:rsid w:val="00B33AA1"/>
    <w:rsid w:val="00B33E42"/>
    <w:rsid w:val="00B36D5C"/>
    <w:rsid w:val="00B401B8"/>
    <w:rsid w:val="00B45313"/>
    <w:rsid w:val="00B45438"/>
    <w:rsid w:val="00B47B0F"/>
    <w:rsid w:val="00B50801"/>
    <w:rsid w:val="00B509B3"/>
    <w:rsid w:val="00B50F46"/>
    <w:rsid w:val="00B520C5"/>
    <w:rsid w:val="00B53CD8"/>
    <w:rsid w:val="00B56386"/>
    <w:rsid w:val="00B566EE"/>
    <w:rsid w:val="00B56ED6"/>
    <w:rsid w:val="00B5725D"/>
    <w:rsid w:val="00B57B60"/>
    <w:rsid w:val="00B60DF8"/>
    <w:rsid w:val="00B6160B"/>
    <w:rsid w:val="00B62136"/>
    <w:rsid w:val="00B62BFE"/>
    <w:rsid w:val="00B63342"/>
    <w:rsid w:val="00B63A99"/>
    <w:rsid w:val="00B64AF3"/>
    <w:rsid w:val="00B64B50"/>
    <w:rsid w:val="00B64F0E"/>
    <w:rsid w:val="00B6622B"/>
    <w:rsid w:val="00B66A8F"/>
    <w:rsid w:val="00B67AA6"/>
    <w:rsid w:val="00B67F6B"/>
    <w:rsid w:val="00B7314C"/>
    <w:rsid w:val="00B76DAB"/>
    <w:rsid w:val="00B82F8C"/>
    <w:rsid w:val="00B8352A"/>
    <w:rsid w:val="00B85C23"/>
    <w:rsid w:val="00B86A4A"/>
    <w:rsid w:val="00B8766F"/>
    <w:rsid w:val="00B91A1E"/>
    <w:rsid w:val="00B93337"/>
    <w:rsid w:val="00B97739"/>
    <w:rsid w:val="00BA2D02"/>
    <w:rsid w:val="00BA4AF5"/>
    <w:rsid w:val="00BA4E5B"/>
    <w:rsid w:val="00BB1A9F"/>
    <w:rsid w:val="00BB398F"/>
    <w:rsid w:val="00BB4644"/>
    <w:rsid w:val="00BB666D"/>
    <w:rsid w:val="00BB7B26"/>
    <w:rsid w:val="00BC1D1A"/>
    <w:rsid w:val="00BC29F0"/>
    <w:rsid w:val="00BC30FC"/>
    <w:rsid w:val="00BC481A"/>
    <w:rsid w:val="00BC48DE"/>
    <w:rsid w:val="00BC64D9"/>
    <w:rsid w:val="00BC6EE0"/>
    <w:rsid w:val="00BC76A7"/>
    <w:rsid w:val="00BD0C3C"/>
    <w:rsid w:val="00BD1746"/>
    <w:rsid w:val="00BD18FF"/>
    <w:rsid w:val="00BD1EB9"/>
    <w:rsid w:val="00BD1EE6"/>
    <w:rsid w:val="00BD1FE7"/>
    <w:rsid w:val="00BD43E1"/>
    <w:rsid w:val="00BD44D1"/>
    <w:rsid w:val="00BD464F"/>
    <w:rsid w:val="00BD4DA6"/>
    <w:rsid w:val="00BE0E48"/>
    <w:rsid w:val="00BE19DB"/>
    <w:rsid w:val="00BE3E21"/>
    <w:rsid w:val="00BE6C61"/>
    <w:rsid w:val="00BF159A"/>
    <w:rsid w:val="00BF3B79"/>
    <w:rsid w:val="00BF43FB"/>
    <w:rsid w:val="00BF5497"/>
    <w:rsid w:val="00BF5B1C"/>
    <w:rsid w:val="00BF7A87"/>
    <w:rsid w:val="00BF7AE0"/>
    <w:rsid w:val="00C000BC"/>
    <w:rsid w:val="00C01288"/>
    <w:rsid w:val="00C01964"/>
    <w:rsid w:val="00C06DB6"/>
    <w:rsid w:val="00C10E99"/>
    <w:rsid w:val="00C12FDB"/>
    <w:rsid w:val="00C13ACE"/>
    <w:rsid w:val="00C148F8"/>
    <w:rsid w:val="00C15C11"/>
    <w:rsid w:val="00C17714"/>
    <w:rsid w:val="00C21384"/>
    <w:rsid w:val="00C228D8"/>
    <w:rsid w:val="00C22FA5"/>
    <w:rsid w:val="00C23B2D"/>
    <w:rsid w:val="00C276A6"/>
    <w:rsid w:val="00C27C87"/>
    <w:rsid w:val="00C27CEF"/>
    <w:rsid w:val="00C303F4"/>
    <w:rsid w:val="00C32FA8"/>
    <w:rsid w:val="00C34C4C"/>
    <w:rsid w:val="00C362EF"/>
    <w:rsid w:val="00C4077B"/>
    <w:rsid w:val="00C429AF"/>
    <w:rsid w:val="00C4300C"/>
    <w:rsid w:val="00C457F4"/>
    <w:rsid w:val="00C4624F"/>
    <w:rsid w:val="00C46820"/>
    <w:rsid w:val="00C4692D"/>
    <w:rsid w:val="00C51D6B"/>
    <w:rsid w:val="00C54242"/>
    <w:rsid w:val="00C55153"/>
    <w:rsid w:val="00C566BE"/>
    <w:rsid w:val="00C57000"/>
    <w:rsid w:val="00C6188E"/>
    <w:rsid w:val="00C63371"/>
    <w:rsid w:val="00C659EE"/>
    <w:rsid w:val="00C66DB6"/>
    <w:rsid w:val="00C70B43"/>
    <w:rsid w:val="00C71330"/>
    <w:rsid w:val="00C729F9"/>
    <w:rsid w:val="00C73E4A"/>
    <w:rsid w:val="00C7420F"/>
    <w:rsid w:val="00C7497A"/>
    <w:rsid w:val="00C74B84"/>
    <w:rsid w:val="00C77453"/>
    <w:rsid w:val="00C81C6D"/>
    <w:rsid w:val="00C81E6C"/>
    <w:rsid w:val="00C823EE"/>
    <w:rsid w:val="00C8629B"/>
    <w:rsid w:val="00C86562"/>
    <w:rsid w:val="00C87489"/>
    <w:rsid w:val="00C915D8"/>
    <w:rsid w:val="00C91622"/>
    <w:rsid w:val="00C9256F"/>
    <w:rsid w:val="00C93159"/>
    <w:rsid w:val="00C95327"/>
    <w:rsid w:val="00C967D8"/>
    <w:rsid w:val="00C97C36"/>
    <w:rsid w:val="00CA0448"/>
    <w:rsid w:val="00CA07CB"/>
    <w:rsid w:val="00CA2451"/>
    <w:rsid w:val="00CA379A"/>
    <w:rsid w:val="00CA3D74"/>
    <w:rsid w:val="00CA3F15"/>
    <w:rsid w:val="00CA5668"/>
    <w:rsid w:val="00CA723E"/>
    <w:rsid w:val="00CA73D6"/>
    <w:rsid w:val="00CA7DC1"/>
    <w:rsid w:val="00CA7F22"/>
    <w:rsid w:val="00CB1904"/>
    <w:rsid w:val="00CB2BE1"/>
    <w:rsid w:val="00CB6CED"/>
    <w:rsid w:val="00CC0688"/>
    <w:rsid w:val="00CC3058"/>
    <w:rsid w:val="00CC418D"/>
    <w:rsid w:val="00CC6B88"/>
    <w:rsid w:val="00CD0291"/>
    <w:rsid w:val="00CD0808"/>
    <w:rsid w:val="00CD098E"/>
    <w:rsid w:val="00CD12C2"/>
    <w:rsid w:val="00CD136C"/>
    <w:rsid w:val="00CD1805"/>
    <w:rsid w:val="00CD1C2D"/>
    <w:rsid w:val="00CD2B99"/>
    <w:rsid w:val="00CD2FCA"/>
    <w:rsid w:val="00CD519F"/>
    <w:rsid w:val="00CE2E9E"/>
    <w:rsid w:val="00CE48F6"/>
    <w:rsid w:val="00CE5128"/>
    <w:rsid w:val="00CE56C6"/>
    <w:rsid w:val="00CF364E"/>
    <w:rsid w:val="00CF67B1"/>
    <w:rsid w:val="00D00136"/>
    <w:rsid w:val="00D025E4"/>
    <w:rsid w:val="00D03BC9"/>
    <w:rsid w:val="00D03F10"/>
    <w:rsid w:val="00D04EB7"/>
    <w:rsid w:val="00D0746B"/>
    <w:rsid w:val="00D075F4"/>
    <w:rsid w:val="00D11B71"/>
    <w:rsid w:val="00D15862"/>
    <w:rsid w:val="00D16A1B"/>
    <w:rsid w:val="00D17E42"/>
    <w:rsid w:val="00D21DB1"/>
    <w:rsid w:val="00D22E71"/>
    <w:rsid w:val="00D24266"/>
    <w:rsid w:val="00D26806"/>
    <w:rsid w:val="00D269F7"/>
    <w:rsid w:val="00D26DB0"/>
    <w:rsid w:val="00D30BAB"/>
    <w:rsid w:val="00D31905"/>
    <w:rsid w:val="00D326DD"/>
    <w:rsid w:val="00D33618"/>
    <w:rsid w:val="00D33D79"/>
    <w:rsid w:val="00D34D69"/>
    <w:rsid w:val="00D40B35"/>
    <w:rsid w:val="00D41832"/>
    <w:rsid w:val="00D43A9F"/>
    <w:rsid w:val="00D44433"/>
    <w:rsid w:val="00D445C5"/>
    <w:rsid w:val="00D50CBF"/>
    <w:rsid w:val="00D54C54"/>
    <w:rsid w:val="00D55A0A"/>
    <w:rsid w:val="00D56528"/>
    <w:rsid w:val="00D57CB5"/>
    <w:rsid w:val="00D57D07"/>
    <w:rsid w:val="00D61BDF"/>
    <w:rsid w:val="00D63C42"/>
    <w:rsid w:val="00D648A3"/>
    <w:rsid w:val="00D662BD"/>
    <w:rsid w:val="00D674F5"/>
    <w:rsid w:val="00D704A6"/>
    <w:rsid w:val="00D70EB6"/>
    <w:rsid w:val="00D71E4B"/>
    <w:rsid w:val="00D755C0"/>
    <w:rsid w:val="00D7643E"/>
    <w:rsid w:val="00D77B87"/>
    <w:rsid w:val="00D8033E"/>
    <w:rsid w:val="00D804F1"/>
    <w:rsid w:val="00D80C8C"/>
    <w:rsid w:val="00D81175"/>
    <w:rsid w:val="00D818E4"/>
    <w:rsid w:val="00D81DD6"/>
    <w:rsid w:val="00D83305"/>
    <w:rsid w:val="00D835FE"/>
    <w:rsid w:val="00D85950"/>
    <w:rsid w:val="00D90418"/>
    <w:rsid w:val="00D90DC6"/>
    <w:rsid w:val="00D94E83"/>
    <w:rsid w:val="00D964D7"/>
    <w:rsid w:val="00DA0D42"/>
    <w:rsid w:val="00DA0F2C"/>
    <w:rsid w:val="00DA1C74"/>
    <w:rsid w:val="00DA3D5F"/>
    <w:rsid w:val="00DA436A"/>
    <w:rsid w:val="00DA49E8"/>
    <w:rsid w:val="00DA596E"/>
    <w:rsid w:val="00DA59A5"/>
    <w:rsid w:val="00DA600C"/>
    <w:rsid w:val="00DB1527"/>
    <w:rsid w:val="00DB348D"/>
    <w:rsid w:val="00DB36C6"/>
    <w:rsid w:val="00DB39BC"/>
    <w:rsid w:val="00DB6468"/>
    <w:rsid w:val="00DC2EC7"/>
    <w:rsid w:val="00DC32E0"/>
    <w:rsid w:val="00DC626F"/>
    <w:rsid w:val="00DC77D0"/>
    <w:rsid w:val="00DD1419"/>
    <w:rsid w:val="00DD2919"/>
    <w:rsid w:val="00DD38DD"/>
    <w:rsid w:val="00DD3F76"/>
    <w:rsid w:val="00DD7CB6"/>
    <w:rsid w:val="00DE059D"/>
    <w:rsid w:val="00DE1C8C"/>
    <w:rsid w:val="00DE6212"/>
    <w:rsid w:val="00DF06DF"/>
    <w:rsid w:val="00DF1B41"/>
    <w:rsid w:val="00DF2641"/>
    <w:rsid w:val="00DF2AB9"/>
    <w:rsid w:val="00DF2EB2"/>
    <w:rsid w:val="00DF4499"/>
    <w:rsid w:val="00DF4BF8"/>
    <w:rsid w:val="00DF54A4"/>
    <w:rsid w:val="00E00C20"/>
    <w:rsid w:val="00E02196"/>
    <w:rsid w:val="00E035DF"/>
    <w:rsid w:val="00E04EAD"/>
    <w:rsid w:val="00E0531B"/>
    <w:rsid w:val="00E1114B"/>
    <w:rsid w:val="00E133D4"/>
    <w:rsid w:val="00E144AD"/>
    <w:rsid w:val="00E14F76"/>
    <w:rsid w:val="00E160A4"/>
    <w:rsid w:val="00E2092F"/>
    <w:rsid w:val="00E20C38"/>
    <w:rsid w:val="00E21145"/>
    <w:rsid w:val="00E243C2"/>
    <w:rsid w:val="00E2528D"/>
    <w:rsid w:val="00E273A8"/>
    <w:rsid w:val="00E27819"/>
    <w:rsid w:val="00E27E1E"/>
    <w:rsid w:val="00E3055E"/>
    <w:rsid w:val="00E312B4"/>
    <w:rsid w:val="00E31A52"/>
    <w:rsid w:val="00E321E3"/>
    <w:rsid w:val="00E33527"/>
    <w:rsid w:val="00E33DC3"/>
    <w:rsid w:val="00E35476"/>
    <w:rsid w:val="00E35520"/>
    <w:rsid w:val="00E36DD7"/>
    <w:rsid w:val="00E37B39"/>
    <w:rsid w:val="00E40CF6"/>
    <w:rsid w:val="00E411ED"/>
    <w:rsid w:val="00E4192B"/>
    <w:rsid w:val="00E42784"/>
    <w:rsid w:val="00E45254"/>
    <w:rsid w:val="00E45294"/>
    <w:rsid w:val="00E45C59"/>
    <w:rsid w:val="00E55762"/>
    <w:rsid w:val="00E5641A"/>
    <w:rsid w:val="00E56C2B"/>
    <w:rsid w:val="00E57BA3"/>
    <w:rsid w:val="00E60ACC"/>
    <w:rsid w:val="00E61354"/>
    <w:rsid w:val="00E627D7"/>
    <w:rsid w:val="00E64C25"/>
    <w:rsid w:val="00E661E0"/>
    <w:rsid w:val="00E664C0"/>
    <w:rsid w:val="00E6668C"/>
    <w:rsid w:val="00E673CB"/>
    <w:rsid w:val="00E67E06"/>
    <w:rsid w:val="00E67F67"/>
    <w:rsid w:val="00E70669"/>
    <w:rsid w:val="00E739EE"/>
    <w:rsid w:val="00E749D4"/>
    <w:rsid w:val="00E757BD"/>
    <w:rsid w:val="00E76374"/>
    <w:rsid w:val="00E7733A"/>
    <w:rsid w:val="00E7750F"/>
    <w:rsid w:val="00E77B2E"/>
    <w:rsid w:val="00E812AB"/>
    <w:rsid w:val="00E82F24"/>
    <w:rsid w:val="00E92AE1"/>
    <w:rsid w:val="00E935A3"/>
    <w:rsid w:val="00E94E4F"/>
    <w:rsid w:val="00E95A56"/>
    <w:rsid w:val="00E95E63"/>
    <w:rsid w:val="00E95F28"/>
    <w:rsid w:val="00E964C9"/>
    <w:rsid w:val="00E96821"/>
    <w:rsid w:val="00EA0639"/>
    <w:rsid w:val="00EA0FE9"/>
    <w:rsid w:val="00EA34F3"/>
    <w:rsid w:val="00EA391E"/>
    <w:rsid w:val="00EA4EAF"/>
    <w:rsid w:val="00EA5BC1"/>
    <w:rsid w:val="00EB3A96"/>
    <w:rsid w:val="00EB4F5A"/>
    <w:rsid w:val="00EB50A8"/>
    <w:rsid w:val="00EB5EB9"/>
    <w:rsid w:val="00EB7D31"/>
    <w:rsid w:val="00EC0B6E"/>
    <w:rsid w:val="00EC0EAF"/>
    <w:rsid w:val="00EC2526"/>
    <w:rsid w:val="00EC27D5"/>
    <w:rsid w:val="00EC3D03"/>
    <w:rsid w:val="00EC41E6"/>
    <w:rsid w:val="00EC453D"/>
    <w:rsid w:val="00EC7619"/>
    <w:rsid w:val="00ED1E98"/>
    <w:rsid w:val="00ED2BD7"/>
    <w:rsid w:val="00EE000F"/>
    <w:rsid w:val="00EE08D3"/>
    <w:rsid w:val="00EE0F0C"/>
    <w:rsid w:val="00EE3DD8"/>
    <w:rsid w:val="00EE5A0D"/>
    <w:rsid w:val="00EE5A10"/>
    <w:rsid w:val="00EE5EB7"/>
    <w:rsid w:val="00EE63A8"/>
    <w:rsid w:val="00EE6A6F"/>
    <w:rsid w:val="00EF1C19"/>
    <w:rsid w:val="00EF1E8A"/>
    <w:rsid w:val="00EF2467"/>
    <w:rsid w:val="00EF2969"/>
    <w:rsid w:val="00EF5D90"/>
    <w:rsid w:val="00EF6934"/>
    <w:rsid w:val="00EF6B19"/>
    <w:rsid w:val="00EF74FC"/>
    <w:rsid w:val="00EF78BC"/>
    <w:rsid w:val="00F02561"/>
    <w:rsid w:val="00F039BA"/>
    <w:rsid w:val="00F064A5"/>
    <w:rsid w:val="00F117D6"/>
    <w:rsid w:val="00F13CAC"/>
    <w:rsid w:val="00F14174"/>
    <w:rsid w:val="00F1424D"/>
    <w:rsid w:val="00F14766"/>
    <w:rsid w:val="00F14B29"/>
    <w:rsid w:val="00F15090"/>
    <w:rsid w:val="00F162C1"/>
    <w:rsid w:val="00F22755"/>
    <w:rsid w:val="00F26B79"/>
    <w:rsid w:val="00F313FF"/>
    <w:rsid w:val="00F31532"/>
    <w:rsid w:val="00F3203D"/>
    <w:rsid w:val="00F34084"/>
    <w:rsid w:val="00F34145"/>
    <w:rsid w:val="00F37A5D"/>
    <w:rsid w:val="00F46F57"/>
    <w:rsid w:val="00F51EC1"/>
    <w:rsid w:val="00F52C6E"/>
    <w:rsid w:val="00F53278"/>
    <w:rsid w:val="00F53747"/>
    <w:rsid w:val="00F54CA0"/>
    <w:rsid w:val="00F5656F"/>
    <w:rsid w:val="00F567FB"/>
    <w:rsid w:val="00F57515"/>
    <w:rsid w:val="00F6049F"/>
    <w:rsid w:val="00F65C64"/>
    <w:rsid w:val="00F66CD6"/>
    <w:rsid w:val="00F67403"/>
    <w:rsid w:val="00F6799D"/>
    <w:rsid w:val="00F67E9E"/>
    <w:rsid w:val="00F72AC9"/>
    <w:rsid w:val="00F740B8"/>
    <w:rsid w:val="00F7564A"/>
    <w:rsid w:val="00F803F3"/>
    <w:rsid w:val="00F8299D"/>
    <w:rsid w:val="00F82B7F"/>
    <w:rsid w:val="00F84A63"/>
    <w:rsid w:val="00F84D0A"/>
    <w:rsid w:val="00F86C5A"/>
    <w:rsid w:val="00F91183"/>
    <w:rsid w:val="00F91F4A"/>
    <w:rsid w:val="00F922F1"/>
    <w:rsid w:val="00F94694"/>
    <w:rsid w:val="00F966C4"/>
    <w:rsid w:val="00F96FAD"/>
    <w:rsid w:val="00F97697"/>
    <w:rsid w:val="00FA0207"/>
    <w:rsid w:val="00FA03D8"/>
    <w:rsid w:val="00FA0436"/>
    <w:rsid w:val="00FA12E5"/>
    <w:rsid w:val="00FA18D0"/>
    <w:rsid w:val="00FA20EC"/>
    <w:rsid w:val="00FA3FE7"/>
    <w:rsid w:val="00FA4C5B"/>
    <w:rsid w:val="00FA5E36"/>
    <w:rsid w:val="00FA6B78"/>
    <w:rsid w:val="00FA7A32"/>
    <w:rsid w:val="00FB01F5"/>
    <w:rsid w:val="00FB0563"/>
    <w:rsid w:val="00FB0C7D"/>
    <w:rsid w:val="00FB0CD0"/>
    <w:rsid w:val="00FB0E97"/>
    <w:rsid w:val="00FB1969"/>
    <w:rsid w:val="00FC1B21"/>
    <w:rsid w:val="00FC1EF8"/>
    <w:rsid w:val="00FC6073"/>
    <w:rsid w:val="00FC769D"/>
    <w:rsid w:val="00FC7812"/>
    <w:rsid w:val="00FD0D97"/>
    <w:rsid w:val="00FD329A"/>
    <w:rsid w:val="00FD716B"/>
    <w:rsid w:val="00FD7CA3"/>
    <w:rsid w:val="00FE154A"/>
    <w:rsid w:val="00FF08E3"/>
    <w:rsid w:val="00FF0A9B"/>
    <w:rsid w:val="00FF307C"/>
    <w:rsid w:val="00FF6D78"/>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4577"/>
    <o:shapelayout v:ext="edit">
      <o:idmap v:ext="edit" data="1"/>
    </o:shapelayout>
  </w:shapeDefaults>
  <w:decimalSymbol w:val=","/>
  <w:listSeparator w:val=";"/>
  <w14:docId w14:val="49B0CC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2C6BCE"/>
    <w:pPr>
      <w:jc w:val="both"/>
    </w:pPr>
    <w:rPr>
      <w:rFonts w:ascii="Arial Unicode MS" w:hAnsi="Arial Unicode MS"/>
      <w:lang w:val="de-DE"/>
    </w:rPr>
  </w:style>
  <w:style w:type="paragraph" w:styleId="berschrift1">
    <w:name w:val="heading 1"/>
    <w:aliases w:val="Ü1"/>
    <w:basedOn w:val="Standard"/>
    <w:next w:val="KeinLeerraum"/>
    <w:link w:val="berschrift1Zchn"/>
    <w:autoRedefine/>
    <w:uiPriority w:val="9"/>
    <w:qFormat/>
    <w:rsid w:val="00CA3D74"/>
    <w:pPr>
      <w:keepNext/>
      <w:keepLines/>
      <w:jc w:val="left"/>
      <w:outlineLvl w:val="0"/>
    </w:pPr>
    <w:rPr>
      <w:rFonts w:eastAsiaTheme="majorEastAsia" w:cstheme="majorBidi"/>
      <w:b/>
      <w:bCs/>
      <w:color w:val="000000" w:themeColor="text1"/>
      <w:sz w:val="32"/>
      <w:szCs w:val="28"/>
    </w:rPr>
  </w:style>
  <w:style w:type="paragraph" w:styleId="berschrift2">
    <w:name w:val="heading 2"/>
    <w:aliases w:val="Ü2"/>
    <w:basedOn w:val="Standard"/>
    <w:next w:val="Standard"/>
    <w:link w:val="berschrift2Zchn"/>
    <w:autoRedefine/>
    <w:uiPriority w:val="9"/>
    <w:unhideWhenUsed/>
    <w:qFormat/>
    <w:rsid w:val="003E3F30"/>
    <w:pPr>
      <w:keepNext/>
      <w:keepLines/>
      <w:contextualSpacing/>
      <w:outlineLvl w:val="1"/>
    </w:pPr>
    <w:rPr>
      <w:rFonts w:eastAsiaTheme="majorEastAsia" w:cstheme="majorBidi"/>
      <w:b/>
      <w:bCs/>
      <w:szCs w:val="26"/>
    </w:rPr>
  </w:style>
  <w:style w:type="paragraph" w:styleId="berschrift3">
    <w:name w:val="heading 3"/>
    <w:aliases w:val="Ü 3"/>
    <w:basedOn w:val="Standard"/>
    <w:next w:val="Standard"/>
    <w:link w:val="berschrift3Zchn"/>
    <w:autoRedefine/>
    <w:uiPriority w:val="9"/>
    <w:unhideWhenUsed/>
    <w:qFormat/>
    <w:rsid w:val="00821B9F"/>
    <w:pPr>
      <w:keepNext/>
      <w:keepLines/>
      <w:contextualSpacing/>
      <w:outlineLvl w:val="2"/>
    </w:pPr>
    <w:rPr>
      <w:rFonts w:eastAsiaTheme="majorEastAsia" w:cstheme="majorBidi"/>
      <w:b/>
      <w:bCs/>
    </w:rPr>
  </w:style>
  <w:style w:type="paragraph" w:styleId="berschrift4">
    <w:name w:val="heading 4"/>
    <w:aliases w:val="Ü 4"/>
    <w:basedOn w:val="Standard"/>
    <w:next w:val="Standard"/>
    <w:link w:val="berschrift4Zchn"/>
    <w:uiPriority w:val="9"/>
    <w:unhideWhenUsed/>
    <w:qFormat/>
    <w:rsid w:val="00874349"/>
    <w:pPr>
      <w:keepNext/>
      <w:keepLines/>
      <w:spacing w:before="320" w:after="120"/>
      <w:outlineLvl w:val="3"/>
    </w:pPr>
    <w:rPr>
      <w:rFonts w:eastAsiaTheme="majorEastAsia" w:cstheme="majorBidi"/>
      <w:b/>
      <w:bCs/>
      <w:iCs/>
    </w:rPr>
  </w:style>
  <w:style w:type="paragraph" w:styleId="berschrift5">
    <w:name w:val="heading 5"/>
    <w:basedOn w:val="Titel"/>
    <w:next w:val="Standard"/>
    <w:link w:val="berschrift5Zchn"/>
    <w:autoRedefine/>
    <w:uiPriority w:val="9"/>
    <w:unhideWhenUsed/>
    <w:qFormat/>
    <w:rsid w:val="0036515E"/>
    <w:pPr>
      <w:keepNext/>
      <w:keepLines/>
      <w:spacing w:before="200" w:after="0"/>
      <w:ind w:right="678"/>
      <w:outlineLvl w:val="4"/>
    </w:pPr>
    <w:rPr>
      <w:color w:val="000000" w:themeColor="text1"/>
      <w:sz w:val="20"/>
    </w:rPr>
  </w:style>
  <w:style w:type="paragraph" w:styleId="berschrift6">
    <w:name w:val="heading 6"/>
    <w:basedOn w:val="Standard"/>
    <w:next w:val="Standard"/>
    <w:link w:val="berschrift6Zchn"/>
    <w:uiPriority w:val="9"/>
    <w:unhideWhenUsed/>
    <w:qFormat/>
    <w:rsid w:val="0036515E"/>
    <w:pPr>
      <w:keepNext/>
      <w:keepLines/>
      <w:outlineLvl w:val="5"/>
    </w:pPr>
    <w:rPr>
      <w:rFonts w:eastAsiaTheme="majorEastAsia" w:cstheme="majorBidi"/>
      <w:iCs/>
      <w:color w:val="000000" w:themeColor="text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aliases w:val="Ü1 Zchn"/>
    <w:basedOn w:val="Absatz-Standardschriftart"/>
    <w:link w:val="berschrift1"/>
    <w:uiPriority w:val="9"/>
    <w:rsid w:val="00CA3D74"/>
    <w:rPr>
      <w:rFonts w:ascii="Arial Unicode MS" w:eastAsiaTheme="majorEastAsia" w:hAnsi="Arial Unicode MS" w:cstheme="majorBidi"/>
      <w:b/>
      <w:bCs/>
      <w:color w:val="000000" w:themeColor="text1"/>
      <w:sz w:val="32"/>
      <w:szCs w:val="28"/>
      <w:lang w:val="de-DE"/>
    </w:rPr>
  </w:style>
  <w:style w:type="paragraph" w:styleId="Kopfzeile">
    <w:name w:val="header"/>
    <w:basedOn w:val="Standard"/>
    <w:link w:val="KopfzeileZchn"/>
    <w:uiPriority w:val="99"/>
    <w:unhideWhenUsed/>
    <w:rsid w:val="00DD2919"/>
    <w:pPr>
      <w:tabs>
        <w:tab w:val="center" w:pos="4536"/>
        <w:tab w:val="right" w:pos="9072"/>
      </w:tabs>
    </w:pPr>
  </w:style>
  <w:style w:type="character" w:customStyle="1" w:styleId="KopfzeileZchn">
    <w:name w:val="Kopfzeile Zchn"/>
    <w:basedOn w:val="Absatz-Standardschriftart"/>
    <w:link w:val="Kopfzeile"/>
    <w:uiPriority w:val="99"/>
    <w:rsid w:val="00DD2919"/>
  </w:style>
  <w:style w:type="paragraph" w:styleId="Fuzeile">
    <w:name w:val="footer"/>
    <w:basedOn w:val="Standard"/>
    <w:link w:val="FuzeileZchn"/>
    <w:uiPriority w:val="99"/>
    <w:unhideWhenUsed/>
    <w:rsid w:val="00DD2919"/>
    <w:pPr>
      <w:tabs>
        <w:tab w:val="center" w:pos="4536"/>
        <w:tab w:val="right" w:pos="9072"/>
      </w:tabs>
    </w:pPr>
  </w:style>
  <w:style w:type="character" w:customStyle="1" w:styleId="FuzeileZchn">
    <w:name w:val="Fußzeile Zchn"/>
    <w:basedOn w:val="Absatz-Standardschriftart"/>
    <w:link w:val="Fuzeile"/>
    <w:uiPriority w:val="99"/>
    <w:rsid w:val="00DD2919"/>
  </w:style>
  <w:style w:type="paragraph" w:styleId="Untertitel">
    <w:name w:val="Subtitle"/>
    <w:basedOn w:val="Kopfzeile"/>
    <w:next w:val="Standard"/>
    <w:link w:val="UntertitelZchn"/>
    <w:uiPriority w:val="11"/>
    <w:qFormat/>
    <w:rsid w:val="00DD2919"/>
  </w:style>
  <w:style w:type="character" w:customStyle="1" w:styleId="UntertitelZchn">
    <w:name w:val="Untertitel Zchn"/>
    <w:basedOn w:val="Absatz-Standardschriftart"/>
    <w:link w:val="Untertitel"/>
    <w:uiPriority w:val="11"/>
    <w:rsid w:val="00DD2919"/>
  </w:style>
  <w:style w:type="character" w:styleId="SchwacheHervorhebung">
    <w:name w:val="Subtle Emphasis"/>
    <w:basedOn w:val="Absatz-Standardschriftart"/>
    <w:uiPriority w:val="19"/>
    <w:qFormat/>
    <w:rsid w:val="00DD2919"/>
    <w:rPr>
      <w:i/>
      <w:iCs/>
      <w:color w:val="808080" w:themeColor="text1" w:themeTint="7F"/>
    </w:rPr>
  </w:style>
  <w:style w:type="paragraph" w:styleId="Titel">
    <w:name w:val="Title"/>
    <w:aliases w:val="Kopfzeile_"/>
    <w:basedOn w:val="Standard"/>
    <w:next w:val="Standard"/>
    <w:link w:val="TitelZchn"/>
    <w:uiPriority w:val="10"/>
    <w:qFormat/>
    <w:rsid w:val="00DD2919"/>
    <w:pPr>
      <w:pBdr>
        <w:bottom w:val="single" w:sz="8" w:space="4" w:color="4F81BD" w:themeColor="accent1"/>
      </w:pBdr>
      <w:spacing w:before="240" w:after="240"/>
      <w:contextualSpacing/>
    </w:pPr>
    <w:rPr>
      <w:rFonts w:eastAsiaTheme="majorEastAsia" w:cstheme="majorBidi"/>
      <w:spacing w:val="5"/>
      <w:kern w:val="28"/>
      <w:sz w:val="28"/>
      <w:szCs w:val="52"/>
    </w:rPr>
  </w:style>
  <w:style w:type="character" w:customStyle="1" w:styleId="TitelZchn">
    <w:name w:val="Titel Zchn"/>
    <w:aliases w:val="Kopfzeile_ Zchn"/>
    <w:basedOn w:val="Absatz-Standardschriftart"/>
    <w:link w:val="Titel"/>
    <w:uiPriority w:val="10"/>
    <w:rsid w:val="00DD2919"/>
    <w:rPr>
      <w:rFonts w:ascii="Arial" w:eastAsiaTheme="majorEastAsia" w:hAnsi="Arial" w:cstheme="majorBidi"/>
      <w:spacing w:val="5"/>
      <w:kern w:val="28"/>
      <w:sz w:val="28"/>
      <w:szCs w:val="52"/>
    </w:rPr>
  </w:style>
  <w:style w:type="paragraph" w:styleId="Sprechblasentext">
    <w:name w:val="Balloon Text"/>
    <w:basedOn w:val="Standard"/>
    <w:link w:val="SprechblasentextZchn"/>
    <w:uiPriority w:val="99"/>
    <w:semiHidden/>
    <w:unhideWhenUsed/>
    <w:rsid w:val="004F1B1D"/>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4F1B1D"/>
    <w:rPr>
      <w:rFonts w:ascii="Tahoma" w:hAnsi="Tahoma" w:cs="Tahoma"/>
      <w:sz w:val="16"/>
      <w:szCs w:val="16"/>
    </w:rPr>
  </w:style>
  <w:style w:type="character" w:customStyle="1" w:styleId="berschrift2Zchn">
    <w:name w:val="Überschrift 2 Zchn"/>
    <w:aliases w:val="Ü2 Zchn"/>
    <w:basedOn w:val="Absatz-Standardschriftart"/>
    <w:link w:val="berschrift2"/>
    <w:uiPriority w:val="9"/>
    <w:rsid w:val="003E3F30"/>
    <w:rPr>
      <w:rFonts w:ascii="Arial Unicode MS" w:eastAsiaTheme="majorEastAsia" w:hAnsi="Arial Unicode MS" w:cstheme="majorBidi"/>
      <w:b/>
      <w:bCs/>
      <w:noProof/>
      <w:szCs w:val="26"/>
      <w:lang w:val="de-DE"/>
    </w:rPr>
  </w:style>
  <w:style w:type="table" w:styleId="Tabellenraster">
    <w:name w:val="Table Grid"/>
    <w:basedOn w:val="NormaleTabelle"/>
    <w:uiPriority w:val="59"/>
    <w:rsid w:val="004F1B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einLeerraum">
    <w:name w:val="No Spacing"/>
    <w:aliases w:val="Abbildungen 1"/>
    <w:autoRedefine/>
    <w:uiPriority w:val="1"/>
    <w:qFormat/>
    <w:rsid w:val="00E67F67"/>
    <w:pPr>
      <w:tabs>
        <w:tab w:val="left" w:pos="567"/>
      </w:tabs>
      <w:jc w:val="both"/>
    </w:pPr>
    <w:rPr>
      <w:rFonts w:ascii="Arial Unicode MS" w:eastAsia="Arial Unicode MS" w:hAnsi="Arial Unicode MS" w:cs="Arial Unicode MS"/>
      <w:color w:val="000000" w:themeColor="text1" w:themeShade="BF"/>
      <w:sz w:val="18"/>
      <w:lang w:val="de-DE"/>
    </w:rPr>
  </w:style>
  <w:style w:type="character" w:customStyle="1" w:styleId="st">
    <w:name w:val="st"/>
    <w:basedOn w:val="Absatz-Standardschriftart"/>
    <w:rsid w:val="00765DE6"/>
  </w:style>
  <w:style w:type="table" w:styleId="HelleSchattierung">
    <w:name w:val="Light Shading"/>
    <w:basedOn w:val="NormaleTabelle"/>
    <w:uiPriority w:val="60"/>
    <w:rsid w:val="005F55BB"/>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MittlereListe1">
    <w:name w:val="Medium List 1"/>
    <w:basedOn w:val="NormaleTabelle"/>
    <w:uiPriority w:val="65"/>
    <w:rsid w:val="005F55BB"/>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character" w:customStyle="1" w:styleId="berschrift3Zchn">
    <w:name w:val="Überschrift 3 Zchn"/>
    <w:aliases w:val="Ü 3 Zchn"/>
    <w:basedOn w:val="Absatz-Standardschriftart"/>
    <w:link w:val="berschrift3"/>
    <w:uiPriority w:val="9"/>
    <w:rsid w:val="00821B9F"/>
    <w:rPr>
      <w:rFonts w:ascii="Arial Unicode MS" w:eastAsiaTheme="majorEastAsia" w:hAnsi="Arial Unicode MS" w:cstheme="majorBidi"/>
      <w:b/>
      <w:bCs/>
      <w:noProof/>
      <w:lang w:val="de-DE"/>
    </w:rPr>
  </w:style>
  <w:style w:type="table" w:styleId="HelleSchattierung-Akzent3">
    <w:name w:val="Light Shading Accent 3"/>
    <w:basedOn w:val="NormaleTabelle"/>
    <w:uiPriority w:val="60"/>
    <w:rsid w:val="00480A58"/>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character" w:customStyle="1" w:styleId="hps">
    <w:name w:val="hps"/>
    <w:basedOn w:val="Absatz-Standardschriftart"/>
    <w:rsid w:val="00C32FA8"/>
  </w:style>
  <w:style w:type="character" w:styleId="Hyperlink">
    <w:name w:val="Hyperlink"/>
    <w:basedOn w:val="Absatz-Standardschriftart"/>
    <w:uiPriority w:val="99"/>
    <w:unhideWhenUsed/>
    <w:rsid w:val="00C32FA8"/>
    <w:rPr>
      <w:color w:val="0000FF"/>
      <w:u w:val="single"/>
    </w:rPr>
  </w:style>
  <w:style w:type="paragraph" w:styleId="Verzeichnis1">
    <w:name w:val="toc 1"/>
    <w:basedOn w:val="Standard"/>
    <w:next w:val="Standard"/>
    <w:link w:val="Verzeichnis1Zchn"/>
    <w:autoRedefine/>
    <w:uiPriority w:val="39"/>
    <w:unhideWhenUsed/>
    <w:qFormat/>
    <w:rsid w:val="00F7564A"/>
    <w:pPr>
      <w:tabs>
        <w:tab w:val="left" w:pos="567"/>
        <w:tab w:val="right" w:leader="dot" w:pos="9062"/>
      </w:tabs>
      <w:ind w:left="113" w:hanging="113"/>
    </w:pPr>
    <w:rPr>
      <w:rFonts w:eastAsia="Arial Unicode MS" w:cs="Arial Unicode MS"/>
      <w:lang w:val="en-US"/>
    </w:rPr>
  </w:style>
  <w:style w:type="paragraph" w:styleId="Verzeichnis2">
    <w:name w:val="toc 2"/>
    <w:basedOn w:val="Standard"/>
    <w:next w:val="Standard"/>
    <w:autoRedefine/>
    <w:uiPriority w:val="39"/>
    <w:unhideWhenUsed/>
    <w:qFormat/>
    <w:rsid w:val="00F7564A"/>
    <w:pPr>
      <w:tabs>
        <w:tab w:val="right" w:leader="dot" w:pos="284"/>
        <w:tab w:val="right" w:leader="dot" w:pos="9061"/>
      </w:tabs>
      <w:ind w:left="516" w:hanging="346"/>
    </w:pPr>
    <w:rPr>
      <w:lang w:val="en-US"/>
    </w:rPr>
  </w:style>
  <w:style w:type="paragraph" w:styleId="Inhaltsverzeichnisberschrift">
    <w:name w:val="TOC Heading"/>
    <w:basedOn w:val="berschrift1"/>
    <w:next w:val="Standard"/>
    <w:uiPriority w:val="39"/>
    <w:unhideWhenUsed/>
    <w:qFormat/>
    <w:rsid w:val="00DE059D"/>
    <w:pPr>
      <w:spacing w:before="480"/>
      <w:outlineLvl w:val="9"/>
    </w:pPr>
    <w:rPr>
      <w:rFonts w:asciiTheme="majorHAnsi" w:hAnsiTheme="majorHAnsi"/>
      <w:b w:val="0"/>
      <w:color w:val="365F91" w:themeColor="accent1" w:themeShade="BF"/>
      <w:lang w:eastAsia="de-DE"/>
    </w:rPr>
  </w:style>
  <w:style w:type="paragraph" w:styleId="Verzeichnis3">
    <w:name w:val="toc 3"/>
    <w:basedOn w:val="Standard"/>
    <w:next w:val="Standard"/>
    <w:autoRedefine/>
    <w:uiPriority w:val="39"/>
    <w:unhideWhenUsed/>
    <w:qFormat/>
    <w:rsid w:val="00F7564A"/>
    <w:pPr>
      <w:widowControl w:val="0"/>
      <w:tabs>
        <w:tab w:val="right" w:leader="dot" w:pos="9062"/>
      </w:tabs>
      <w:ind w:left="851" w:hanging="567"/>
      <w:jc w:val="left"/>
    </w:pPr>
    <w:rPr>
      <w:rFonts w:eastAsia="Arial Unicode MS"/>
      <w:lang w:val="en-US" w:eastAsia="de-DE"/>
    </w:rPr>
  </w:style>
  <w:style w:type="character" w:styleId="Hervorhebung">
    <w:name w:val="Emphasis"/>
    <w:basedOn w:val="Absatz-Standardschriftart"/>
    <w:uiPriority w:val="20"/>
    <w:qFormat/>
    <w:rsid w:val="00BA4E5B"/>
    <w:rPr>
      <w:i/>
      <w:iCs/>
    </w:rPr>
  </w:style>
  <w:style w:type="character" w:customStyle="1" w:styleId="tgc">
    <w:name w:val="_tgc"/>
    <w:basedOn w:val="Absatz-Standardschriftart"/>
    <w:rsid w:val="007102C3"/>
  </w:style>
  <w:style w:type="character" w:customStyle="1" w:styleId="berschrift4Zchn">
    <w:name w:val="Überschrift 4 Zchn"/>
    <w:aliases w:val="Ü 4 Zchn"/>
    <w:basedOn w:val="Absatz-Standardschriftart"/>
    <w:link w:val="berschrift4"/>
    <w:uiPriority w:val="9"/>
    <w:rsid w:val="00874349"/>
    <w:rPr>
      <w:rFonts w:ascii="Arial" w:eastAsiaTheme="majorEastAsia" w:hAnsi="Arial" w:cstheme="majorBidi"/>
      <w:b/>
      <w:bCs/>
      <w:iCs/>
      <w:sz w:val="24"/>
      <w:lang w:val="de-DE"/>
    </w:rPr>
  </w:style>
  <w:style w:type="paragraph" w:styleId="Listenabsatz">
    <w:name w:val="List Paragraph"/>
    <w:basedOn w:val="Standard"/>
    <w:uiPriority w:val="34"/>
    <w:qFormat/>
    <w:rsid w:val="00C8629B"/>
    <w:pPr>
      <w:ind w:left="720"/>
      <w:contextualSpacing/>
    </w:pPr>
  </w:style>
  <w:style w:type="character" w:styleId="Platzhaltertext">
    <w:name w:val="Placeholder Text"/>
    <w:basedOn w:val="Absatz-Standardschriftart"/>
    <w:uiPriority w:val="99"/>
    <w:semiHidden/>
    <w:rsid w:val="00C55153"/>
    <w:rPr>
      <w:color w:val="808080"/>
    </w:rPr>
  </w:style>
  <w:style w:type="character" w:customStyle="1" w:styleId="glossary">
    <w:name w:val="glossary"/>
    <w:basedOn w:val="Absatz-Standardschriftart"/>
    <w:rsid w:val="0018441D"/>
  </w:style>
  <w:style w:type="paragraph" w:styleId="StandardWeb">
    <w:name w:val="Normal (Web)"/>
    <w:basedOn w:val="Standard"/>
    <w:uiPriority w:val="99"/>
    <w:semiHidden/>
    <w:unhideWhenUsed/>
    <w:rsid w:val="007C1243"/>
    <w:pPr>
      <w:spacing w:before="100" w:beforeAutospacing="1" w:after="100" w:afterAutospacing="1"/>
      <w:jc w:val="left"/>
    </w:pPr>
    <w:rPr>
      <w:rFonts w:ascii="Times New Roman" w:eastAsia="Times New Roman" w:hAnsi="Times New Roman" w:cs="Times New Roman"/>
      <w:szCs w:val="24"/>
      <w:lang w:val="en-US"/>
    </w:rPr>
  </w:style>
  <w:style w:type="paragraph" w:styleId="Beschriftung">
    <w:name w:val="caption"/>
    <w:basedOn w:val="Standard"/>
    <w:next w:val="Standard"/>
    <w:uiPriority w:val="35"/>
    <w:unhideWhenUsed/>
    <w:qFormat/>
    <w:rsid w:val="00C823EE"/>
    <w:rPr>
      <w:b/>
      <w:bCs/>
      <w:color w:val="4F81BD" w:themeColor="accent1"/>
      <w:sz w:val="18"/>
      <w:szCs w:val="18"/>
    </w:rPr>
  </w:style>
  <w:style w:type="paragraph" w:styleId="Abbildungsverzeichnis">
    <w:name w:val="table of figures"/>
    <w:basedOn w:val="Standard"/>
    <w:next w:val="Standard"/>
    <w:uiPriority w:val="99"/>
    <w:unhideWhenUsed/>
    <w:rsid w:val="00FF307C"/>
    <w:pPr>
      <w:ind w:left="1247" w:hanging="1247"/>
      <w:jc w:val="left"/>
    </w:pPr>
  </w:style>
  <w:style w:type="character" w:customStyle="1" w:styleId="berschrift5Zchn">
    <w:name w:val="Überschrift 5 Zchn"/>
    <w:basedOn w:val="Absatz-Standardschriftart"/>
    <w:link w:val="berschrift5"/>
    <w:uiPriority w:val="9"/>
    <w:rsid w:val="0036515E"/>
    <w:rPr>
      <w:rFonts w:ascii="Arial Unicode MS" w:eastAsiaTheme="majorEastAsia" w:hAnsi="Arial Unicode MS" w:cstheme="majorBidi"/>
      <w:noProof/>
      <w:color w:val="000000" w:themeColor="text1"/>
      <w:spacing w:val="5"/>
      <w:kern w:val="28"/>
      <w:sz w:val="20"/>
      <w:szCs w:val="52"/>
      <w:lang w:val="de-DE"/>
    </w:rPr>
  </w:style>
  <w:style w:type="character" w:customStyle="1" w:styleId="important">
    <w:name w:val="important"/>
    <w:basedOn w:val="Absatz-Standardschriftart"/>
    <w:rsid w:val="00E749D4"/>
  </w:style>
  <w:style w:type="character" w:customStyle="1" w:styleId="berschrift6Zchn">
    <w:name w:val="Überschrift 6 Zchn"/>
    <w:basedOn w:val="Absatz-Standardschriftart"/>
    <w:link w:val="berschrift6"/>
    <w:uiPriority w:val="9"/>
    <w:rsid w:val="0036515E"/>
    <w:rPr>
      <w:rFonts w:ascii="Arial Unicode MS" w:eastAsiaTheme="majorEastAsia" w:hAnsi="Arial Unicode MS" w:cstheme="majorBidi"/>
      <w:iCs/>
      <w:noProof/>
      <w:color w:val="000000" w:themeColor="text1"/>
      <w:lang w:val="de-DE"/>
    </w:rPr>
  </w:style>
  <w:style w:type="character" w:styleId="Fett">
    <w:name w:val="Strong"/>
    <w:aliases w:val="Abb.Unterschrift"/>
    <w:basedOn w:val="Absatz-Standardschriftart"/>
    <w:uiPriority w:val="22"/>
    <w:qFormat/>
    <w:rsid w:val="0036515E"/>
    <w:rPr>
      <w:rFonts w:ascii="Arial Unicode MS" w:hAnsi="Arial Unicode MS"/>
      <w:b w:val="0"/>
      <w:bCs/>
      <w:color w:val="auto"/>
      <w:sz w:val="18"/>
    </w:rPr>
  </w:style>
  <w:style w:type="character" w:customStyle="1" w:styleId="postbody">
    <w:name w:val="postbody"/>
    <w:basedOn w:val="Absatz-Standardschriftart"/>
    <w:rsid w:val="00224B64"/>
  </w:style>
  <w:style w:type="character" w:styleId="IntensiverVerweis">
    <w:name w:val="Intense Reference"/>
    <w:basedOn w:val="Absatz-Standardschriftart"/>
    <w:uiPriority w:val="32"/>
    <w:qFormat/>
    <w:rsid w:val="00224B64"/>
    <w:rPr>
      <w:b/>
      <w:bCs/>
      <w:smallCaps/>
      <w:color w:val="C0504D" w:themeColor="accent2"/>
      <w:spacing w:val="5"/>
      <w:u w:val="single"/>
    </w:rPr>
  </w:style>
  <w:style w:type="paragraph" w:styleId="Verzeichnis4">
    <w:name w:val="toc 4"/>
    <w:basedOn w:val="Standard"/>
    <w:next w:val="Standard"/>
    <w:autoRedefine/>
    <w:uiPriority w:val="39"/>
    <w:unhideWhenUsed/>
    <w:rsid w:val="00A40B61"/>
    <w:pPr>
      <w:spacing w:after="100" w:line="276" w:lineRule="auto"/>
      <w:ind w:left="660"/>
      <w:jc w:val="left"/>
    </w:pPr>
    <w:rPr>
      <w:rFonts w:asciiTheme="minorHAnsi" w:eastAsiaTheme="minorEastAsia" w:hAnsiTheme="minorHAnsi"/>
      <w:lang w:val="en-US"/>
    </w:rPr>
  </w:style>
  <w:style w:type="paragraph" w:styleId="Verzeichnis5">
    <w:name w:val="toc 5"/>
    <w:basedOn w:val="Standard"/>
    <w:next w:val="Standard"/>
    <w:autoRedefine/>
    <w:uiPriority w:val="39"/>
    <w:unhideWhenUsed/>
    <w:rsid w:val="00A40B61"/>
    <w:pPr>
      <w:spacing w:after="100" w:line="276" w:lineRule="auto"/>
      <w:ind w:left="880"/>
      <w:jc w:val="left"/>
    </w:pPr>
    <w:rPr>
      <w:rFonts w:asciiTheme="minorHAnsi" w:eastAsiaTheme="minorEastAsia" w:hAnsiTheme="minorHAnsi"/>
      <w:lang w:val="en-US"/>
    </w:rPr>
  </w:style>
  <w:style w:type="paragraph" w:styleId="Verzeichnis6">
    <w:name w:val="toc 6"/>
    <w:basedOn w:val="Standard"/>
    <w:next w:val="Standard"/>
    <w:autoRedefine/>
    <w:uiPriority w:val="39"/>
    <w:unhideWhenUsed/>
    <w:rsid w:val="00A40B61"/>
    <w:pPr>
      <w:spacing w:after="100" w:line="276" w:lineRule="auto"/>
      <w:ind w:left="1100"/>
      <w:jc w:val="left"/>
    </w:pPr>
    <w:rPr>
      <w:rFonts w:asciiTheme="minorHAnsi" w:eastAsiaTheme="minorEastAsia" w:hAnsiTheme="minorHAnsi"/>
      <w:lang w:val="en-US"/>
    </w:rPr>
  </w:style>
  <w:style w:type="paragraph" w:styleId="Verzeichnis7">
    <w:name w:val="toc 7"/>
    <w:basedOn w:val="Standard"/>
    <w:next w:val="Standard"/>
    <w:autoRedefine/>
    <w:uiPriority w:val="39"/>
    <w:unhideWhenUsed/>
    <w:rsid w:val="00A40B61"/>
    <w:pPr>
      <w:spacing w:after="100" w:line="276" w:lineRule="auto"/>
      <w:ind w:left="1320"/>
      <w:jc w:val="left"/>
    </w:pPr>
    <w:rPr>
      <w:rFonts w:asciiTheme="minorHAnsi" w:eastAsiaTheme="minorEastAsia" w:hAnsiTheme="minorHAnsi"/>
      <w:lang w:val="en-US"/>
    </w:rPr>
  </w:style>
  <w:style w:type="paragraph" w:styleId="Verzeichnis8">
    <w:name w:val="toc 8"/>
    <w:basedOn w:val="Standard"/>
    <w:next w:val="Standard"/>
    <w:autoRedefine/>
    <w:uiPriority w:val="39"/>
    <w:unhideWhenUsed/>
    <w:rsid w:val="00A40B61"/>
    <w:pPr>
      <w:spacing w:after="100" w:line="276" w:lineRule="auto"/>
      <w:ind w:left="1540"/>
      <w:jc w:val="left"/>
    </w:pPr>
    <w:rPr>
      <w:rFonts w:asciiTheme="minorHAnsi" w:eastAsiaTheme="minorEastAsia" w:hAnsiTheme="minorHAnsi"/>
      <w:lang w:val="en-US"/>
    </w:rPr>
  </w:style>
  <w:style w:type="paragraph" w:styleId="Verzeichnis9">
    <w:name w:val="toc 9"/>
    <w:basedOn w:val="Standard"/>
    <w:next w:val="Standard"/>
    <w:autoRedefine/>
    <w:uiPriority w:val="39"/>
    <w:unhideWhenUsed/>
    <w:rsid w:val="00A40B61"/>
    <w:pPr>
      <w:spacing w:after="100" w:line="276" w:lineRule="auto"/>
      <w:ind w:left="1760"/>
      <w:jc w:val="left"/>
    </w:pPr>
    <w:rPr>
      <w:rFonts w:asciiTheme="minorHAnsi" w:eastAsiaTheme="minorEastAsia" w:hAnsiTheme="minorHAnsi"/>
      <w:lang w:val="en-US"/>
    </w:rPr>
  </w:style>
  <w:style w:type="character" w:customStyle="1" w:styleId="Verzeichnis1Zchn">
    <w:name w:val="Verzeichnis 1 Zchn"/>
    <w:basedOn w:val="Absatz-Standardschriftart"/>
    <w:link w:val="Verzeichnis1"/>
    <w:uiPriority w:val="39"/>
    <w:rsid w:val="00F7564A"/>
    <w:rPr>
      <w:rFonts w:ascii="Arial Unicode MS" w:eastAsia="Arial Unicode MS" w:hAnsi="Arial Unicode MS" w:cs="Arial Unicode MS"/>
    </w:rPr>
  </w:style>
  <w:style w:type="character" w:styleId="Buchtitel">
    <w:name w:val="Book Title"/>
    <w:basedOn w:val="Absatz-Standardschriftart"/>
    <w:uiPriority w:val="33"/>
    <w:qFormat/>
    <w:rsid w:val="00770E0B"/>
    <w:rPr>
      <w:b/>
      <w:bCs/>
      <w:smallCaps/>
      <w:spacing w:val="5"/>
    </w:rPr>
  </w:style>
  <w:style w:type="paragraph" w:customStyle="1" w:styleId="InhaltsverzeichnissDiss">
    <w:name w:val="Inhaltsverzeichniss Diss"/>
    <w:basedOn w:val="Verzeichnis1"/>
    <w:link w:val="InhaltsverzeichnissDissZchn"/>
    <w:qFormat/>
    <w:rsid w:val="005B38A2"/>
  </w:style>
  <w:style w:type="character" w:customStyle="1" w:styleId="InhaltsverzeichnissDissZchn">
    <w:name w:val="Inhaltsverzeichniss Diss Zchn"/>
    <w:basedOn w:val="Verzeichnis1Zchn"/>
    <w:link w:val="InhaltsverzeichnissDiss"/>
    <w:rsid w:val="005B38A2"/>
    <w:rPr>
      <w:rFonts w:ascii="Arial Unicode MS" w:eastAsia="Arial Unicode MS" w:hAnsi="Arial Unicode MS" w:cs="Arial Unicode MS"/>
      <w:noProof/>
    </w:rPr>
  </w:style>
  <w:style w:type="paragraph" w:styleId="Dokumentstruktur">
    <w:name w:val="Document Map"/>
    <w:basedOn w:val="Standard"/>
    <w:link w:val="DokumentstrukturZchn"/>
    <w:uiPriority w:val="99"/>
    <w:semiHidden/>
    <w:unhideWhenUsed/>
    <w:rsid w:val="00577144"/>
    <w:rPr>
      <w:rFonts w:ascii="Lucida Grande" w:hAnsi="Lucida Grande" w:cs="Lucida Grande"/>
      <w:sz w:val="24"/>
      <w:szCs w:val="24"/>
    </w:rPr>
  </w:style>
  <w:style w:type="character" w:customStyle="1" w:styleId="DokumentstrukturZchn">
    <w:name w:val="Dokumentstruktur Zchn"/>
    <w:basedOn w:val="Absatz-Standardschriftart"/>
    <w:link w:val="Dokumentstruktur"/>
    <w:uiPriority w:val="99"/>
    <w:semiHidden/>
    <w:rsid w:val="00577144"/>
    <w:rPr>
      <w:rFonts w:ascii="Lucida Grande" w:hAnsi="Lucida Grande" w:cs="Lucida Grande"/>
      <w:sz w:val="24"/>
      <w:szCs w:val="24"/>
      <w:lang w:val="de-DE"/>
    </w:rPr>
  </w:style>
  <w:style w:type="character" w:styleId="Zeilennummer">
    <w:name w:val="line number"/>
    <w:basedOn w:val="Absatz-Standardschriftart"/>
    <w:uiPriority w:val="99"/>
    <w:semiHidden/>
    <w:unhideWhenUsed/>
    <w:rsid w:val="00B86A4A"/>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2C6BCE"/>
    <w:pPr>
      <w:jc w:val="both"/>
    </w:pPr>
    <w:rPr>
      <w:rFonts w:ascii="Arial Unicode MS" w:hAnsi="Arial Unicode MS"/>
      <w:lang w:val="de-DE"/>
    </w:rPr>
  </w:style>
  <w:style w:type="paragraph" w:styleId="berschrift1">
    <w:name w:val="heading 1"/>
    <w:aliases w:val="Ü1"/>
    <w:basedOn w:val="Standard"/>
    <w:next w:val="KeinLeerraum"/>
    <w:link w:val="berschrift1Zchn"/>
    <w:autoRedefine/>
    <w:uiPriority w:val="9"/>
    <w:qFormat/>
    <w:rsid w:val="00CA3D74"/>
    <w:pPr>
      <w:keepNext/>
      <w:keepLines/>
      <w:jc w:val="left"/>
      <w:outlineLvl w:val="0"/>
    </w:pPr>
    <w:rPr>
      <w:rFonts w:eastAsiaTheme="majorEastAsia" w:cstheme="majorBidi"/>
      <w:b/>
      <w:bCs/>
      <w:color w:val="000000" w:themeColor="text1"/>
      <w:sz w:val="32"/>
      <w:szCs w:val="28"/>
    </w:rPr>
  </w:style>
  <w:style w:type="paragraph" w:styleId="berschrift2">
    <w:name w:val="heading 2"/>
    <w:aliases w:val="Ü2"/>
    <w:basedOn w:val="Standard"/>
    <w:next w:val="Standard"/>
    <w:link w:val="berschrift2Zchn"/>
    <w:autoRedefine/>
    <w:uiPriority w:val="9"/>
    <w:unhideWhenUsed/>
    <w:qFormat/>
    <w:rsid w:val="003E3F30"/>
    <w:pPr>
      <w:keepNext/>
      <w:keepLines/>
      <w:contextualSpacing/>
      <w:outlineLvl w:val="1"/>
    </w:pPr>
    <w:rPr>
      <w:rFonts w:eastAsiaTheme="majorEastAsia" w:cstheme="majorBidi"/>
      <w:b/>
      <w:bCs/>
      <w:szCs w:val="26"/>
    </w:rPr>
  </w:style>
  <w:style w:type="paragraph" w:styleId="berschrift3">
    <w:name w:val="heading 3"/>
    <w:aliases w:val="Ü 3"/>
    <w:basedOn w:val="Standard"/>
    <w:next w:val="Standard"/>
    <w:link w:val="berschrift3Zchn"/>
    <w:autoRedefine/>
    <w:uiPriority w:val="9"/>
    <w:unhideWhenUsed/>
    <w:qFormat/>
    <w:rsid w:val="00821B9F"/>
    <w:pPr>
      <w:keepNext/>
      <w:keepLines/>
      <w:contextualSpacing/>
      <w:outlineLvl w:val="2"/>
    </w:pPr>
    <w:rPr>
      <w:rFonts w:eastAsiaTheme="majorEastAsia" w:cstheme="majorBidi"/>
      <w:b/>
      <w:bCs/>
    </w:rPr>
  </w:style>
  <w:style w:type="paragraph" w:styleId="berschrift4">
    <w:name w:val="heading 4"/>
    <w:aliases w:val="Ü 4"/>
    <w:basedOn w:val="Standard"/>
    <w:next w:val="Standard"/>
    <w:link w:val="berschrift4Zchn"/>
    <w:uiPriority w:val="9"/>
    <w:unhideWhenUsed/>
    <w:qFormat/>
    <w:rsid w:val="00874349"/>
    <w:pPr>
      <w:keepNext/>
      <w:keepLines/>
      <w:spacing w:before="320" w:after="120"/>
      <w:outlineLvl w:val="3"/>
    </w:pPr>
    <w:rPr>
      <w:rFonts w:eastAsiaTheme="majorEastAsia" w:cstheme="majorBidi"/>
      <w:b/>
      <w:bCs/>
      <w:iCs/>
    </w:rPr>
  </w:style>
  <w:style w:type="paragraph" w:styleId="berschrift5">
    <w:name w:val="heading 5"/>
    <w:basedOn w:val="Titel"/>
    <w:next w:val="Standard"/>
    <w:link w:val="berschrift5Zchn"/>
    <w:autoRedefine/>
    <w:uiPriority w:val="9"/>
    <w:unhideWhenUsed/>
    <w:qFormat/>
    <w:rsid w:val="0036515E"/>
    <w:pPr>
      <w:keepNext/>
      <w:keepLines/>
      <w:spacing w:before="200" w:after="0"/>
      <w:ind w:right="678"/>
      <w:outlineLvl w:val="4"/>
    </w:pPr>
    <w:rPr>
      <w:color w:val="000000" w:themeColor="text1"/>
      <w:sz w:val="20"/>
    </w:rPr>
  </w:style>
  <w:style w:type="paragraph" w:styleId="berschrift6">
    <w:name w:val="heading 6"/>
    <w:basedOn w:val="Standard"/>
    <w:next w:val="Standard"/>
    <w:link w:val="berschrift6Zchn"/>
    <w:uiPriority w:val="9"/>
    <w:unhideWhenUsed/>
    <w:qFormat/>
    <w:rsid w:val="0036515E"/>
    <w:pPr>
      <w:keepNext/>
      <w:keepLines/>
      <w:outlineLvl w:val="5"/>
    </w:pPr>
    <w:rPr>
      <w:rFonts w:eastAsiaTheme="majorEastAsia" w:cstheme="majorBidi"/>
      <w:iCs/>
      <w:color w:val="000000" w:themeColor="text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aliases w:val="Ü1 Zchn"/>
    <w:basedOn w:val="Absatz-Standardschriftart"/>
    <w:link w:val="berschrift1"/>
    <w:uiPriority w:val="9"/>
    <w:rsid w:val="00CA3D74"/>
    <w:rPr>
      <w:rFonts w:ascii="Arial Unicode MS" w:eastAsiaTheme="majorEastAsia" w:hAnsi="Arial Unicode MS" w:cstheme="majorBidi"/>
      <w:b/>
      <w:bCs/>
      <w:color w:val="000000" w:themeColor="text1"/>
      <w:sz w:val="32"/>
      <w:szCs w:val="28"/>
      <w:lang w:val="de-DE"/>
    </w:rPr>
  </w:style>
  <w:style w:type="paragraph" w:styleId="Kopfzeile">
    <w:name w:val="header"/>
    <w:basedOn w:val="Standard"/>
    <w:link w:val="KopfzeileZchn"/>
    <w:uiPriority w:val="99"/>
    <w:unhideWhenUsed/>
    <w:rsid w:val="00DD2919"/>
    <w:pPr>
      <w:tabs>
        <w:tab w:val="center" w:pos="4536"/>
        <w:tab w:val="right" w:pos="9072"/>
      </w:tabs>
    </w:pPr>
  </w:style>
  <w:style w:type="character" w:customStyle="1" w:styleId="KopfzeileZchn">
    <w:name w:val="Kopfzeile Zchn"/>
    <w:basedOn w:val="Absatz-Standardschriftart"/>
    <w:link w:val="Kopfzeile"/>
    <w:uiPriority w:val="99"/>
    <w:rsid w:val="00DD2919"/>
  </w:style>
  <w:style w:type="paragraph" w:styleId="Fuzeile">
    <w:name w:val="footer"/>
    <w:basedOn w:val="Standard"/>
    <w:link w:val="FuzeileZchn"/>
    <w:uiPriority w:val="99"/>
    <w:unhideWhenUsed/>
    <w:rsid w:val="00DD2919"/>
    <w:pPr>
      <w:tabs>
        <w:tab w:val="center" w:pos="4536"/>
        <w:tab w:val="right" w:pos="9072"/>
      </w:tabs>
    </w:pPr>
  </w:style>
  <w:style w:type="character" w:customStyle="1" w:styleId="FuzeileZchn">
    <w:name w:val="Fußzeile Zchn"/>
    <w:basedOn w:val="Absatz-Standardschriftart"/>
    <w:link w:val="Fuzeile"/>
    <w:uiPriority w:val="99"/>
    <w:rsid w:val="00DD2919"/>
  </w:style>
  <w:style w:type="paragraph" w:styleId="Untertitel">
    <w:name w:val="Subtitle"/>
    <w:basedOn w:val="Kopfzeile"/>
    <w:next w:val="Standard"/>
    <w:link w:val="UntertitelZchn"/>
    <w:uiPriority w:val="11"/>
    <w:qFormat/>
    <w:rsid w:val="00DD2919"/>
  </w:style>
  <w:style w:type="character" w:customStyle="1" w:styleId="UntertitelZchn">
    <w:name w:val="Untertitel Zchn"/>
    <w:basedOn w:val="Absatz-Standardschriftart"/>
    <w:link w:val="Untertitel"/>
    <w:uiPriority w:val="11"/>
    <w:rsid w:val="00DD2919"/>
  </w:style>
  <w:style w:type="character" w:styleId="SchwacheHervorhebung">
    <w:name w:val="Subtle Emphasis"/>
    <w:basedOn w:val="Absatz-Standardschriftart"/>
    <w:uiPriority w:val="19"/>
    <w:qFormat/>
    <w:rsid w:val="00DD2919"/>
    <w:rPr>
      <w:i/>
      <w:iCs/>
      <w:color w:val="808080" w:themeColor="text1" w:themeTint="7F"/>
    </w:rPr>
  </w:style>
  <w:style w:type="paragraph" w:styleId="Titel">
    <w:name w:val="Title"/>
    <w:aliases w:val="Kopfzeile_"/>
    <w:basedOn w:val="Standard"/>
    <w:next w:val="Standard"/>
    <w:link w:val="TitelZchn"/>
    <w:uiPriority w:val="10"/>
    <w:qFormat/>
    <w:rsid w:val="00DD2919"/>
    <w:pPr>
      <w:pBdr>
        <w:bottom w:val="single" w:sz="8" w:space="4" w:color="4F81BD" w:themeColor="accent1"/>
      </w:pBdr>
      <w:spacing w:before="240" w:after="240"/>
      <w:contextualSpacing/>
    </w:pPr>
    <w:rPr>
      <w:rFonts w:eastAsiaTheme="majorEastAsia" w:cstheme="majorBidi"/>
      <w:spacing w:val="5"/>
      <w:kern w:val="28"/>
      <w:sz w:val="28"/>
      <w:szCs w:val="52"/>
    </w:rPr>
  </w:style>
  <w:style w:type="character" w:customStyle="1" w:styleId="TitelZchn">
    <w:name w:val="Titel Zchn"/>
    <w:aliases w:val="Kopfzeile_ Zchn"/>
    <w:basedOn w:val="Absatz-Standardschriftart"/>
    <w:link w:val="Titel"/>
    <w:uiPriority w:val="10"/>
    <w:rsid w:val="00DD2919"/>
    <w:rPr>
      <w:rFonts w:ascii="Arial" w:eastAsiaTheme="majorEastAsia" w:hAnsi="Arial" w:cstheme="majorBidi"/>
      <w:spacing w:val="5"/>
      <w:kern w:val="28"/>
      <w:sz w:val="28"/>
      <w:szCs w:val="52"/>
    </w:rPr>
  </w:style>
  <w:style w:type="paragraph" w:styleId="Sprechblasentext">
    <w:name w:val="Balloon Text"/>
    <w:basedOn w:val="Standard"/>
    <w:link w:val="SprechblasentextZchn"/>
    <w:uiPriority w:val="99"/>
    <w:semiHidden/>
    <w:unhideWhenUsed/>
    <w:rsid w:val="004F1B1D"/>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4F1B1D"/>
    <w:rPr>
      <w:rFonts w:ascii="Tahoma" w:hAnsi="Tahoma" w:cs="Tahoma"/>
      <w:sz w:val="16"/>
      <w:szCs w:val="16"/>
    </w:rPr>
  </w:style>
  <w:style w:type="character" w:customStyle="1" w:styleId="berschrift2Zchn">
    <w:name w:val="Überschrift 2 Zchn"/>
    <w:aliases w:val="Ü2 Zchn"/>
    <w:basedOn w:val="Absatz-Standardschriftart"/>
    <w:link w:val="berschrift2"/>
    <w:uiPriority w:val="9"/>
    <w:rsid w:val="003E3F30"/>
    <w:rPr>
      <w:rFonts w:ascii="Arial Unicode MS" w:eastAsiaTheme="majorEastAsia" w:hAnsi="Arial Unicode MS" w:cstheme="majorBidi"/>
      <w:b/>
      <w:bCs/>
      <w:noProof/>
      <w:szCs w:val="26"/>
      <w:lang w:val="de-DE"/>
    </w:rPr>
  </w:style>
  <w:style w:type="table" w:styleId="Tabellenraster">
    <w:name w:val="Table Grid"/>
    <w:basedOn w:val="NormaleTabelle"/>
    <w:uiPriority w:val="59"/>
    <w:rsid w:val="004F1B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einLeerraum">
    <w:name w:val="No Spacing"/>
    <w:aliases w:val="Abbildungen 1"/>
    <w:autoRedefine/>
    <w:uiPriority w:val="1"/>
    <w:qFormat/>
    <w:rsid w:val="00E67F67"/>
    <w:pPr>
      <w:tabs>
        <w:tab w:val="left" w:pos="567"/>
      </w:tabs>
      <w:jc w:val="both"/>
    </w:pPr>
    <w:rPr>
      <w:rFonts w:ascii="Arial Unicode MS" w:eastAsia="Arial Unicode MS" w:hAnsi="Arial Unicode MS" w:cs="Arial Unicode MS"/>
      <w:color w:val="000000" w:themeColor="text1" w:themeShade="BF"/>
      <w:sz w:val="18"/>
      <w:lang w:val="de-DE"/>
    </w:rPr>
  </w:style>
  <w:style w:type="character" w:customStyle="1" w:styleId="st">
    <w:name w:val="st"/>
    <w:basedOn w:val="Absatz-Standardschriftart"/>
    <w:rsid w:val="00765DE6"/>
  </w:style>
  <w:style w:type="table" w:styleId="HelleSchattierung">
    <w:name w:val="Light Shading"/>
    <w:basedOn w:val="NormaleTabelle"/>
    <w:uiPriority w:val="60"/>
    <w:rsid w:val="005F55BB"/>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MittlereListe1">
    <w:name w:val="Medium List 1"/>
    <w:basedOn w:val="NormaleTabelle"/>
    <w:uiPriority w:val="65"/>
    <w:rsid w:val="005F55BB"/>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character" w:customStyle="1" w:styleId="berschrift3Zchn">
    <w:name w:val="Überschrift 3 Zchn"/>
    <w:aliases w:val="Ü 3 Zchn"/>
    <w:basedOn w:val="Absatz-Standardschriftart"/>
    <w:link w:val="berschrift3"/>
    <w:uiPriority w:val="9"/>
    <w:rsid w:val="00821B9F"/>
    <w:rPr>
      <w:rFonts w:ascii="Arial Unicode MS" w:eastAsiaTheme="majorEastAsia" w:hAnsi="Arial Unicode MS" w:cstheme="majorBidi"/>
      <w:b/>
      <w:bCs/>
      <w:noProof/>
      <w:lang w:val="de-DE"/>
    </w:rPr>
  </w:style>
  <w:style w:type="table" w:styleId="HelleSchattierung-Akzent3">
    <w:name w:val="Light Shading Accent 3"/>
    <w:basedOn w:val="NormaleTabelle"/>
    <w:uiPriority w:val="60"/>
    <w:rsid w:val="00480A58"/>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character" w:customStyle="1" w:styleId="hps">
    <w:name w:val="hps"/>
    <w:basedOn w:val="Absatz-Standardschriftart"/>
    <w:rsid w:val="00C32FA8"/>
  </w:style>
  <w:style w:type="character" w:styleId="Hyperlink">
    <w:name w:val="Hyperlink"/>
    <w:basedOn w:val="Absatz-Standardschriftart"/>
    <w:uiPriority w:val="99"/>
    <w:unhideWhenUsed/>
    <w:rsid w:val="00C32FA8"/>
    <w:rPr>
      <w:color w:val="0000FF"/>
      <w:u w:val="single"/>
    </w:rPr>
  </w:style>
  <w:style w:type="paragraph" w:styleId="Verzeichnis1">
    <w:name w:val="toc 1"/>
    <w:basedOn w:val="Standard"/>
    <w:next w:val="Standard"/>
    <w:link w:val="Verzeichnis1Zchn"/>
    <w:autoRedefine/>
    <w:uiPriority w:val="39"/>
    <w:unhideWhenUsed/>
    <w:qFormat/>
    <w:rsid w:val="00F7564A"/>
    <w:pPr>
      <w:tabs>
        <w:tab w:val="left" w:pos="567"/>
        <w:tab w:val="right" w:leader="dot" w:pos="9062"/>
      </w:tabs>
      <w:ind w:left="113" w:hanging="113"/>
    </w:pPr>
    <w:rPr>
      <w:rFonts w:eastAsia="Arial Unicode MS" w:cs="Arial Unicode MS"/>
      <w:lang w:val="en-US"/>
    </w:rPr>
  </w:style>
  <w:style w:type="paragraph" w:styleId="Verzeichnis2">
    <w:name w:val="toc 2"/>
    <w:basedOn w:val="Standard"/>
    <w:next w:val="Standard"/>
    <w:autoRedefine/>
    <w:uiPriority w:val="39"/>
    <w:unhideWhenUsed/>
    <w:qFormat/>
    <w:rsid w:val="00F7564A"/>
    <w:pPr>
      <w:tabs>
        <w:tab w:val="right" w:leader="dot" w:pos="284"/>
        <w:tab w:val="right" w:leader="dot" w:pos="9061"/>
      </w:tabs>
      <w:ind w:left="516" w:hanging="346"/>
    </w:pPr>
    <w:rPr>
      <w:lang w:val="en-US"/>
    </w:rPr>
  </w:style>
  <w:style w:type="paragraph" w:styleId="Inhaltsverzeichnisberschrift">
    <w:name w:val="TOC Heading"/>
    <w:basedOn w:val="berschrift1"/>
    <w:next w:val="Standard"/>
    <w:uiPriority w:val="39"/>
    <w:unhideWhenUsed/>
    <w:qFormat/>
    <w:rsid w:val="00DE059D"/>
    <w:pPr>
      <w:spacing w:before="480"/>
      <w:outlineLvl w:val="9"/>
    </w:pPr>
    <w:rPr>
      <w:rFonts w:asciiTheme="majorHAnsi" w:hAnsiTheme="majorHAnsi"/>
      <w:b w:val="0"/>
      <w:color w:val="365F91" w:themeColor="accent1" w:themeShade="BF"/>
      <w:lang w:eastAsia="de-DE"/>
    </w:rPr>
  </w:style>
  <w:style w:type="paragraph" w:styleId="Verzeichnis3">
    <w:name w:val="toc 3"/>
    <w:basedOn w:val="Standard"/>
    <w:next w:val="Standard"/>
    <w:autoRedefine/>
    <w:uiPriority w:val="39"/>
    <w:unhideWhenUsed/>
    <w:qFormat/>
    <w:rsid w:val="00F7564A"/>
    <w:pPr>
      <w:widowControl w:val="0"/>
      <w:tabs>
        <w:tab w:val="right" w:leader="dot" w:pos="9062"/>
      </w:tabs>
      <w:ind w:left="851" w:hanging="567"/>
      <w:jc w:val="left"/>
    </w:pPr>
    <w:rPr>
      <w:rFonts w:eastAsia="Arial Unicode MS"/>
      <w:lang w:val="en-US" w:eastAsia="de-DE"/>
    </w:rPr>
  </w:style>
  <w:style w:type="character" w:styleId="Hervorhebung">
    <w:name w:val="Emphasis"/>
    <w:basedOn w:val="Absatz-Standardschriftart"/>
    <w:uiPriority w:val="20"/>
    <w:qFormat/>
    <w:rsid w:val="00BA4E5B"/>
    <w:rPr>
      <w:i/>
      <w:iCs/>
    </w:rPr>
  </w:style>
  <w:style w:type="character" w:customStyle="1" w:styleId="tgc">
    <w:name w:val="_tgc"/>
    <w:basedOn w:val="Absatz-Standardschriftart"/>
    <w:rsid w:val="007102C3"/>
  </w:style>
  <w:style w:type="character" w:customStyle="1" w:styleId="berschrift4Zchn">
    <w:name w:val="Überschrift 4 Zchn"/>
    <w:aliases w:val="Ü 4 Zchn"/>
    <w:basedOn w:val="Absatz-Standardschriftart"/>
    <w:link w:val="berschrift4"/>
    <w:uiPriority w:val="9"/>
    <w:rsid w:val="00874349"/>
    <w:rPr>
      <w:rFonts w:ascii="Arial" w:eastAsiaTheme="majorEastAsia" w:hAnsi="Arial" w:cstheme="majorBidi"/>
      <w:b/>
      <w:bCs/>
      <w:iCs/>
      <w:sz w:val="24"/>
      <w:lang w:val="de-DE"/>
    </w:rPr>
  </w:style>
  <w:style w:type="paragraph" w:styleId="Listenabsatz">
    <w:name w:val="List Paragraph"/>
    <w:basedOn w:val="Standard"/>
    <w:uiPriority w:val="34"/>
    <w:qFormat/>
    <w:rsid w:val="00C8629B"/>
    <w:pPr>
      <w:ind w:left="720"/>
      <w:contextualSpacing/>
    </w:pPr>
  </w:style>
  <w:style w:type="character" w:styleId="Platzhaltertext">
    <w:name w:val="Placeholder Text"/>
    <w:basedOn w:val="Absatz-Standardschriftart"/>
    <w:uiPriority w:val="99"/>
    <w:semiHidden/>
    <w:rsid w:val="00C55153"/>
    <w:rPr>
      <w:color w:val="808080"/>
    </w:rPr>
  </w:style>
  <w:style w:type="character" w:customStyle="1" w:styleId="glossary">
    <w:name w:val="glossary"/>
    <w:basedOn w:val="Absatz-Standardschriftart"/>
    <w:rsid w:val="0018441D"/>
  </w:style>
  <w:style w:type="paragraph" w:styleId="StandardWeb">
    <w:name w:val="Normal (Web)"/>
    <w:basedOn w:val="Standard"/>
    <w:uiPriority w:val="99"/>
    <w:semiHidden/>
    <w:unhideWhenUsed/>
    <w:rsid w:val="007C1243"/>
    <w:pPr>
      <w:spacing w:before="100" w:beforeAutospacing="1" w:after="100" w:afterAutospacing="1"/>
      <w:jc w:val="left"/>
    </w:pPr>
    <w:rPr>
      <w:rFonts w:ascii="Times New Roman" w:eastAsia="Times New Roman" w:hAnsi="Times New Roman" w:cs="Times New Roman"/>
      <w:szCs w:val="24"/>
      <w:lang w:val="en-US"/>
    </w:rPr>
  </w:style>
  <w:style w:type="paragraph" w:styleId="Beschriftung">
    <w:name w:val="caption"/>
    <w:basedOn w:val="Standard"/>
    <w:next w:val="Standard"/>
    <w:uiPriority w:val="35"/>
    <w:unhideWhenUsed/>
    <w:qFormat/>
    <w:rsid w:val="00C823EE"/>
    <w:rPr>
      <w:b/>
      <w:bCs/>
      <w:color w:val="4F81BD" w:themeColor="accent1"/>
      <w:sz w:val="18"/>
      <w:szCs w:val="18"/>
    </w:rPr>
  </w:style>
  <w:style w:type="paragraph" w:styleId="Abbildungsverzeichnis">
    <w:name w:val="table of figures"/>
    <w:basedOn w:val="Standard"/>
    <w:next w:val="Standard"/>
    <w:uiPriority w:val="99"/>
    <w:unhideWhenUsed/>
    <w:rsid w:val="00FF307C"/>
    <w:pPr>
      <w:ind w:left="1247" w:hanging="1247"/>
      <w:jc w:val="left"/>
    </w:pPr>
  </w:style>
  <w:style w:type="character" w:customStyle="1" w:styleId="berschrift5Zchn">
    <w:name w:val="Überschrift 5 Zchn"/>
    <w:basedOn w:val="Absatz-Standardschriftart"/>
    <w:link w:val="berschrift5"/>
    <w:uiPriority w:val="9"/>
    <w:rsid w:val="0036515E"/>
    <w:rPr>
      <w:rFonts w:ascii="Arial Unicode MS" w:eastAsiaTheme="majorEastAsia" w:hAnsi="Arial Unicode MS" w:cstheme="majorBidi"/>
      <w:noProof/>
      <w:color w:val="000000" w:themeColor="text1"/>
      <w:spacing w:val="5"/>
      <w:kern w:val="28"/>
      <w:sz w:val="20"/>
      <w:szCs w:val="52"/>
      <w:lang w:val="de-DE"/>
    </w:rPr>
  </w:style>
  <w:style w:type="character" w:customStyle="1" w:styleId="important">
    <w:name w:val="important"/>
    <w:basedOn w:val="Absatz-Standardschriftart"/>
    <w:rsid w:val="00E749D4"/>
  </w:style>
  <w:style w:type="character" w:customStyle="1" w:styleId="berschrift6Zchn">
    <w:name w:val="Überschrift 6 Zchn"/>
    <w:basedOn w:val="Absatz-Standardschriftart"/>
    <w:link w:val="berschrift6"/>
    <w:uiPriority w:val="9"/>
    <w:rsid w:val="0036515E"/>
    <w:rPr>
      <w:rFonts w:ascii="Arial Unicode MS" w:eastAsiaTheme="majorEastAsia" w:hAnsi="Arial Unicode MS" w:cstheme="majorBidi"/>
      <w:iCs/>
      <w:noProof/>
      <w:color w:val="000000" w:themeColor="text1"/>
      <w:lang w:val="de-DE"/>
    </w:rPr>
  </w:style>
  <w:style w:type="character" w:styleId="Fett">
    <w:name w:val="Strong"/>
    <w:aliases w:val="Abb.Unterschrift"/>
    <w:basedOn w:val="Absatz-Standardschriftart"/>
    <w:uiPriority w:val="22"/>
    <w:qFormat/>
    <w:rsid w:val="0036515E"/>
    <w:rPr>
      <w:rFonts w:ascii="Arial Unicode MS" w:hAnsi="Arial Unicode MS"/>
      <w:b w:val="0"/>
      <w:bCs/>
      <w:color w:val="auto"/>
      <w:sz w:val="18"/>
    </w:rPr>
  </w:style>
  <w:style w:type="character" w:customStyle="1" w:styleId="postbody">
    <w:name w:val="postbody"/>
    <w:basedOn w:val="Absatz-Standardschriftart"/>
    <w:rsid w:val="00224B64"/>
  </w:style>
  <w:style w:type="character" w:styleId="IntensiverVerweis">
    <w:name w:val="Intense Reference"/>
    <w:basedOn w:val="Absatz-Standardschriftart"/>
    <w:uiPriority w:val="32"/>
    <w:qFormat/>
    <w:rsid w:val="00224B64"/>
    <w:rPr>
      <w:b/>
      <w:bCs/>
      <w:smallCaps/>
      <w:color w:val="C0504D" w:themeColor="accent2"/>
      <w:spacing w:val="5"/>
      <w:u w:val="single"/>
    </w:rPr>
  </w:style>
  <w:style w:type="paragraph" w:styleId="Verzeichnis4">
    <w:name w:val="toc 4"/>
    <w:basedOn w:val="Standard"/>
    <w:next w:val="Standard"/>
    <w:autoRedefine/>
    <w:uiPriority w:val="39"/>
    <w:unhideWhenUsed/>
    <w:rsid w:val="00A40B61"/>
    <w:pPr>
      <w:spacing w:after="100" w:line="276" w:lineRule="auto"/>
      <w:ind w:left="660"/>
      <w:jc w:val="left"/>
    </w:pPr>
    <w:rPr>
      <w:rFonts w:asciiTheme="minorHAnsi" w:eastAsiaTheme="minorEastAsia" w:hAnsiTheme="minorHAnsi"/>
      <w:lang w:val="en-US"/>
    </w:rPr>
  </w:style>
  <w:style w:type="paragraph" w:styleId="Verzeichnis5">
    <w:name w:val="toc 5"/>
    <w:basedOn w:val="Standard"/>
    <w:next w:val="Standard"/>
    <w:autoRedefine/>
    <w:uiPriority w:val="39"/>
    <w:unhideWhenUsed/>
    <w:rsid w:val="00A40B61"/>
    <w:pPr>
      <w:spacing w:after="100" w:line="276" w:lineRule="auto"/>
      <w:ind w:left="880"/>
      <w:jc w:val="left"/>
    </w:pPr>
    <w:rPr>
      <w:rFonts w:asciiTheme="minorHAnsi" w:eastAsiaTheme="minorEastAsia" w:hAnsiTheme="minorHAnsi"/>
      <w:lang w:val="en-US"/>
    </w:rPr>
  </w:style>
  <w:style w:type="paragraph" w:styleId="Verzeichnis6">
    <w:name w:val="toc 6"/>
    <w:basedOn w:val="Standard"/>
    <w:next w:val="Standard"/>
    <w:autoRedefine/>
    <w:uiPriority w:val="39"/>
    <w:unhideWhenUsed/>
    <w:rsid w:val="00A40B61"/>
    <w:pPr>
      <w:spacing w:after="100" w:line="276" w:lineRule="auto"/>
      <w:ind w:left="1100"/>
      <w:jc w:val="left"/>
    </w:pPr>
    <w:rPr>
      <w:rFonts w:asciiTheme="minorHAnsi" w:eastAsiaTheme="minorEastAsia" w:hAnsiTheme="minorHAnsi"/>
      <w:lang w:val="en-US"/>
    </w:rPr>
  </w:style>
  <w:style w:type="paragraph" w:styleId="Verzeichnis7">
    <w:name w:val="toc 7"/>
    <w:basedOn w:val="Standard"/>
    <w:next w:val="Standard"/>
    <w:autoRedefine/>
    <w:uiPriority w:val="39"/>
    <w:unhideWhenUsed/>
    <w:rsid w:val="00A40B61"/>
    <w:pPr>
      <w:spacing w:after="100" w:line="276" w:lineRule="auto"/>
      <w:ind w:left="1320"/>
      <w:jc w:val="left"/>
    </w:pPr>
    <w:rPr>
      <w:rFonts w:asciiTheme="minorHAnsi" w:eastAsiaTheme="minorEastAsia" w:hAnsiTheme="minorHAnsi"/>
      <w:lang w:val="en-US"/>
    </w:rPr>
  </w:style>
  <w:style w:type="paragraph" w:styleId="Verzeichnis8">
    <w:name w:val="toc 8"/>
    <w:basedOn w:val="Standard"/>
    <w:next w:val="Standard"/>
    <w:autoRedefine/>
    <w:uiPriority w:val="39"/>
    <w:unhideWhenUsed/>
    <w:rsid w:val="00A40B61"/>
    <w:pPr>
      <w:spacing w:after="100" w:line="276" w:lineRule="auto"/>
      <w:ind w:left="1540"/>
      <w:jc w:val="left"/>
    </w:pPr>
    <w:rPr>
      <w:rFonts w:asciiTheme="minorHAnsi" w:eastAsiaTheme="minorEastAsia" w:hAnsiTheme="minorHAnsi"/>
      <w:lang w:val="en-US"/>
    </w:rPr>
  </w:style>
  <w:style w:type="paragraph" w:styleId="Verzeichnis9">
    <w:name w:val="toc 9"/>
    <w:basedOn w:val="Standard"/>
    <w:next w:val="Standard"/>
    <w:autoRedefine/>
    <w:uiPriority w:val="39"/>
    <w:unhideWhenUsed/>
    <w:rsid w:val="00A40B61"/>
    <w:pPr>
      <w:spacing w:after="100" w:line="276" w:lineRule="auto"/>
      <w:ind w:left="1760"/>
      <w:jc w:val="left"/>
    </w:pPr>
    <w:rPr>
      <w:rFonts w:asciiTheme="minorHAnsi" w:eastAsiaTheme="minorEastAsia" w:hAnsiTheme="minorHAnsi"/>
      <w:lang w:val="en-US"/>
    </w:rPr>
  </w:style>
  <w:style w:type="character" w:customStyle="1" w:styleId="Verzeichnis1Zchn">
    <w:name w:val="Verzeichnis 1 Zchn"/>
    <w:basedOn w:val="Absatz-Standardschriftart"/>
    <w:link w:val="Verzeichnis1"/>
    <w:uiPriority w:val="39"/>
    <w:rsid w:val="00F7564A"/>
    <w:rPr>
      <w:rFonts w:ascii="Arial Unicode MS" w:eastAsia="Arial Unicode MS" w:hAnsi="Arial Unicode MS" w:cs="Arial Unicode MS"/>
    </w:rPr>
  </w:style>
  <w:style w:type="character" w:styleId="Buchtitel">
    <w:name w:val="Book Title"/>
    <w:basedOn w:val="Absatz-Standardschriftart"/>
    <w:uiPriority w:val="33"/>
    <w:qFormat/>
    <w:rsid w:val="00770E0B"/>
    <w:rPr>
      <w:b/>
      <w:bCs/>
      <w:smallCaps/>
      <w:spacing w:val="5"/>
    </w:rPr>
  </w:style>
  <w:style w:type="paragraph" w:customStyle="1" w:styleId="InhaltsverzeichnissDiss">
    <w:name w:val="Inhaltsverzeichniss Diss"/>
    <w:basedOn w:val="Verzeichnis1"/>
    <w:link w:val="InhaltsverzeichnissDissZchn"/>
    <w:qFormat/>
    <w:rsid w:val="005B38A2"/>
  </w:style>
  <w:style w:type="character" w:customStyle="1" w:styleId="InhaltsverzeichnissDissZchn">
    <w:name w:val="Inhaltsverzeichniss Diss Zchn"/>
    <w:basedOn w:val="Verzeichnis1Zchn"/>
    <w:link w:val="InhaltsverzeichnissDiss"/>
    <w:rsid w:val="005B38A2"/>
    <w:rPr>
      <w:rFonts w:ascii="Arial Unicode MS" w:eastAsia="Arial Unicode MS" w:hAnsi="Arial Unicode MS" w:cs="Arial Unicode MS"/>
      <w:noProof/>
    </w:rPr>
  </w:style>
  <w:style w:type="paragraph" w:styleId="Dokumentstruktur">
    <w:name w:val="Document Map"/>
    <w:basedOn w:val="Standard"/>
    <w:link w:val="DokumentstrukturZchn"/>
    <w:uiPriority w:val="99"/>
    <w:semiHidden/>
    <w:unhideWhenUsed/>
    <w:rsid w:val="00577144"/>
    <w:rPr>
      <w:rFonts w:ascii="Lucida Grande" w:hAnsi="Lucida Grande" w:cs="Lucida Grande"/>
      <w:sz w:val="24"/>
      <w:szCs w:val="24"/>
    </w:rPr>
  </w:style>
  <w:style w:type="character" w:customStyle="1" w:styleId="DokumentstrukturZchn">
    <w:name w:val="Dokumentstruktur Zchn"/>
    <w:basedOn w:val="Absatz-Standardschriftart"/>
    <w:link w:val="Dokumentstruktur"/>
    <w:uiPriority w:val="99"/>
    <w:semiHidden/>
    <w:rsid w:val="00577144"/>
    <w:rPr>
      <w:rFonts w:ascii="Lucida Grande" w:hAnsi="Lucida Grande" w:cs="Lucida Grande"/>
      <w:sz w:val="24"/>
      <w:szCs w:val="24"/>
      <w:lang w:val="de-DE"/>
    </w:rPr>
  </w:style>
  <w:style w:type="character" w:styleId="Zeilennummer">
    <w:name w:val="line number"/>
    <w:basedOn w:val="Absatz-Standardschriftart"/>
    <w:uiPriority w:val="99"/>
    <w:semiHidden/>
    <w:unhideWhenUsed/>
    <w:rsid w:val="00B86A4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595530">
      <w:bodyDiv w:val="1"/>
      <w:marLeft w:val="0"/>
      <w:marRight w:val="0"/>
      <w:marTop w:val="0"/>
      <w:marBottom w:val="0"/>
      <w:divBdr>
        <w:top w:val="none" w:sz="0" w:space="0" w:color="auto"/>
        <w:left w:val="none" w:sz="0" w:space="0" w:color="auto"/>
        <w:bottom w:val="none" w:sz="0" w:space="0" w:color="auto"/>
        <w:right w:val="none" w:sz="0" w:space="0" w:color="auto"/>
      </w:divBdr>
    </w:div>
    <w:div w:id="53625269">
      <w:bodyDiv w:val="1"/>
      <w:marLeft w:val="0"/>
      <w:marRight w:val="0"/>
      <w:marTop w:val="0"/>
      <w:marBottom w:val="0"/>
      <w:divBdr>
        <w:top w:val="none" w:sz="0" w:space="0" w:color="auto"/>
        <w:left w:val="none" w:sz="0" w:space="0" w:color="auto"/>
        <w:bottom w:val="none" w:sz="0" w:space="0" w:color="auto"/>
        <w:right w:val="none" w:sz="0" w:space="0" w:color="auto"/>
      </w:divBdr>
    </w:div>
    <w:div w:id="82191064">
      <w:bodyDiv w:val="1"/>
      <w:marLeft w:val="0"/>
      <w:marRight w:val="0"/>
      <w:marTop w:val="0"/>
      <w:marBottom w:val="0"/>
      <w:divBdr>
        <w:top w:val="none" w:sz="0" w:space="0" w:color="auto"/>
        <w:left w:val="none" w:sz="0" w:space="0" w:color="auto"/>
        <w:bottom w:val="none" w:sz="0" w:space="0" w:color="auto"/>
        <w:right w:val="none" w:sz="0" w:space="0" w:color="auto"/>
      </w:divBdr>
    </w:div>
    <w:div w:id="86074897">
      <w:bodyDiv w:val="1"/>
      <w:marLeft w:val="0"/>
      <w:marRight w:val="0"/>
      <w:marTop w:val="0"/>
      <w:marBottom w:val="0"/>
      <w:divBdr>
        <w:top w:val="none" w:sz="0" w:space="0" w:color="auto"/>
        <w:left w:val="none" w:sz="0" w:space="0" w:color="auto"/>
        <w:bottom w:val="none" w:sz="0" w:space="0" w:color="auto"/>
        <w:right w:val="none" w:sz="0" w:space="0" w:color="auto"/>
      </w:divBdr>
    </w:div>
    <w:div w:id="87580399">
      <w:bodyDiv w:val="1"/>
      <w:marLeft w:val="0"/>
      <w:marRight w:val="0"/>
      <w:marTop w:val="0"/>
      <w:marBottom w:val="0"/>
      <w:divBdr>
        <w:top w:val="none" w:sz="0" w:space="0" w:color="auto"/>
        <w:left w:val="none" w:sz="0" w:space="0" w:color="auto"/>
        <w:bottom w:val="none" w:sz="0" w:space="0" w:color="auto"/>
        <w:right w:val="none" w:sz="0" w:space="0" w:color="auto"/>
      </w:divBdr>
    </w:div>
    <w:div w:id="94518023">
      <w:bodyDiv w:val="1"/>
      <w:marLeft w:val="0"/>
      <w:marRight w:val="0"/>
      <w:marTop w:val="0"/>
      <w:marBottom w:val="0"/>
      <w:divBdr>
        <w:top w:val="none" w:sz="0" w:space="0" w:color="auto"/>
        <w:left w:val="none" w:sz="0" w:space="0" w:color="auto"/>
        <w:bottom w:val="none" w:sz="0" w:space="0" w:color="auto"/>
        <w:right w:val="none" w:sz="0" w:space="0" w:color="auto"/>
      </w:divBdr>
    </w:div>
    <w:div w:id="111638541">
      <w:bodyDiv w:val="1"/>
      <w:marLeft w:val="0"/>
      <w:marRight w:val="0"/>
      <w:marTop w:val="0"/>
      <w:marBottom w:val="0"/>
      <w:divBdr>
        <w:top w:val="none" w:sz="0" w:space="0" w:color="auto"/>
        <w:left w:val="none" w:sz="0" w:space="0" w:color="auto"/>
        <w:bottom w:val="none" w:sz="0" w:space="0" w:color="auto"/>
        <w:right w:val="none" w:sz="0" w:space="0" w:color="auto"/>
      </w:divBdr>
    </w:div>
    <w:div w:id="125975261">
      <w:bodyDiv w:val="1"/>
      <w:marLeft w:val="0"/>
      <w:marRight w:val="0"/>
      <w:marTop w:val="0"/>
      <w:marBottom w:val="0"/>
      <w:divBdr>
        <w:top w:val="none" w:sz="0" w:space="0" w:color="auto"/>
        <w:left w:val="none" w:sz="0" w:space="0" w:color="auto"/>
        <w:bottom w:val="none" w:sz="0" w:space="0" w:color="auto"/>
        <w:right w:val="none" w:sz="0" w:space="0" w:color="auto"/>
      </w:divBdr>
    </w:div>
    <w:div w:id="130023672">
      <w:bodyDiv w:val="1"/>
      <w:marLeft w:val="0"/>
      <w:marRight w:val="0"/>
      <w:marTop w:val="0"/>
      <w:marBottom w:val="0"/>
      <w:divBdr>
        <w:top w:val="none" w:sz="0" w:space="0" w:color="auto"/>
        <w:left w:val="none" w:sz="0" w:space="0" w:color="auto"/>
        <w:bottom w:val="none" w:sz="0" w:space="0" w:color="auto"/>
        <w:right w:val="none" w:sz="0" w:space="0" w:color="auto"/>
      </w:divBdr>
    </w:div>
    <w:div w:id="144904812">
      <w:bodyDiv w:val="1"/>
      <w:marLeft w:val="0"/>
      <w:marRight w:val="0"/>
      <w:marTop w:val="0"/>
      <w:marBottom w:val="0"/>
      <w:divBdr>
        <w:top w:val="none" w:sz="0" w:space="0" w:color="auto"/>
        <w:left w:val="none" w:sz="0" w:space="0" w:color="auto"/>
        <w:bottom w:val="none" w:sz="0" w:space="0" w:color="auto"/>
        <w:right w:val="none" w:sz="0" w:space="0" w:color="auto"/>
      </w:divBdr>
    </w:div>
    <w:div w:id="145631830">
      <w:bodyDiv w:val="1"/>
      <w:marLeft w:val="0"/>
      <w:marRight w:val="0"/>
      <w:marTop w:val="0"/>
      <w:marBottom w:val="0"/>
      <w:divBdr>
        <w:top w:val="none" w:sz="0" w:space="0" w:color="auto"/>
        <w:left w:val="none" w:sz="0" w:space="0" w:color="auto"/>
        <w:bottom w:val="none" w:sz="0" w:space="0" w:color="auto"/>
        <w:right w:val="none" w:sz="0" w:space="0" w:color="auto"/>
      </w:divBdr>
    </w:div>
    <w:div w:id="192619203">
      <w:bodyDiv w:val="1"/>
      <w:marLeft w:val="0"/>
      <w:marRight w:val="0"/>
      <w:marTop w:val="0"/>
      <w:marBottom w:val="0"/>
      <w:divBdr>
        <w:top w:val="none" w:sz="0" w:space="0" w:color="auto"/>
        <w:left w:val="none" w:sz="0" w:space="0" w:color="auto"/>
        <w:bottom w:val="none" w:sz="0" w:space="0" w:color="auto"/>
        <w:right w:val="none" w:sz="0" w:space="0" w:color="auto"/>
      </w:divBdr>
    </w:div>
    <w:div w:id="209460295">
      <w:bodyDiv w:val="1"/>
      <w:marLeft w:val="0"/>
      <w:marRight w:val="0"/>
      <w:marTop w:val="0"/>
      <w:marBottom w:val="0"/>
      <w:divBdr>
        <w:top w:val="none" w:sz="0" w:space="0" w:color="auto"/>
        <w:left w:val="none" w:sz="0" w:space="0" w:color="auto"/>
        <w:bottom w:val="none" w:sz="0" w:space="0" w:color="auto"/>
        <w:right w:val="none" w:sz="0" w:space="0" w:color="auto"/>
      </w:divBdr>
    </w:div>
    <w:div w:id="238906157">
      <w:bodyDiv w:val="1"/>
      <w:marLeft w:val="0"/>
      <w:marRight w:val="0"/>
      <w:marTop w:val="0"/>
      <w:marBottom w:val="0"/>
      <w:divBdr>
        <w:top w:val="none" w:sz="0" w:space="0" w:color="auto"/>
        <w:left w:val="none" w:sz="0" w:space="0" w:color="auto"/>
        <w:bottom w:val="none" w:sz="0" w:space="0" w:color="auto"/>
        <w:right w:val="none" w:sz="0" w:space="0" w:color="auto"/>
      </w:divBdr>
    </w:div>
    <w:div w:id="298656694">
      <w:bodyDiv w:val="1"/>
      <w:marLeft w:val="0"/>
      <w:marRight w:val="0"/>
      <w:marTop w:val="0"/>
      <w:marBottom w:val="0"/>
      <w:divBdr>
        <w:top w:val="none" w:sz="0" w:space="0" w:color="auto"/>
        <w:left w:val="none" w:sz="0" w:space="0" w:color="auto"/>
        <w:bottom w:val="none" w:sz="0" w:space="0" w:color="auto"/>
        <w:right w:val="none" w:sz="0" w:space="0" w:color="auto"/>
      </w:divBdr>
    </w:div>
    <w:div w:id="311448309">
      <w:bodyDiv w:val="1"/>
      <w:marLeft w:val="0"/>
      <w:marRight w:val="0"/>
      <w:marTop w:val="0"/>
      <w:marBottom w:val="0"/>
      <w:divBdr>
        <w:top w:val="none" w:sz="0" w:space="0" w:color="auto"/>
        <w:left w:val="none" w:sz="0" w:space="0" w:color="auto"/>
        <w:bottom w:val="none" w:sz="0" w:space="0" w:color="auto"/>
        <w:right w:val="none" w:sz="0" w:space="0" w:color="auto"/>
      </w:divBdr>
      <w:divsChild>
        <w:div w:id="16128707">
          <w:marLeft w:val="0"/>
          <w:marRight w:val="0"/>
          <w:marTop w:val="0"/>
          <w:marBottom w:val="0"/>
          <w:divBdr>
            <w:top w:val="none" w:sz="0" w:space="0" w:color="auto"/>
            <w:left w:val="none" w:sz="0" w:space="0" w:color="auto"/>
            <w:bottom w:val="none" w:sz="0" w:space="0" w:color="auto"/>
            <w:right w:val="none" w:sz="0" w:space="0" w:color="auto"/>
          </w:divBdr>
        </w:div>
        <w:div w:id="25063222">
          <w:marLeft w:val="0"/>
          <w:marRight w:val="0"/>
          <w:marTop w:val="0"/>
          <w:marBottom w:val="0"/>
          <w:divBdr>
            <w:top w:val="none" w:sz="0" w:space="0" w:color="auto"/>
            <w:left w:val="none" w:sz="0" w:space="0" w:color="auto"/>
            <w:bottom w:val="none" w:sz="0" w:space="0" w:color="auto"/>
            <w:right w:val="none" w:sz="0" w:space="0" w:color="auto"/>
          </w:divBdr>
        </w:div>
        <w:div w:id="491724837">
          <w:marLeft w:val="0"/>
          <w:marRight w:val="0"/>
          <w:marTop w:val="0"/>
          <w:marBottom w:val="0"/>
          <w:divBdr>
            <w:top w:val="none" w:sz="0" w:space="0" w:color="auto"/>
            <w:left w:val="none" w:sz="0" w:space="0" w:color="auto"/>
            <w:bottom w:val="none" w:sz="0" w:space="0" w:color="auto"/>
            <w:right w:val="none" w:sz="0" w:space="0" w:color="auto"/>
          </w:divBdr>
        </w:div>
        <w:div w:id="537737825">
          <w:marLeft w:val="0"/>
          <w:marRight w:val="0"/>
          <w:marTop w:val="0"/>
          <w:marBottom w:val="0"/>
          <w:divBdr>
            <w:top w:val="none" w:sz="0" w:space="0" w:color="auto"/>
            <w:left w:val="none" w:sz="0" w:space="0" w:color="auto"/>
            <w:bottom w:val="none" w:sz="0" w:space="0" w:color="auto"/>
            <w:right w:val="none" w:sz="0" w:space="0" w:color="auto"/>
          </w:divBdr>
        </w:div>
        <w:div w:id="621771197">
          <w:marLeft w:val="0"/>
          <w:marRight w:val="0"/>
          <w:marTop w:val="0"/>
          <w:marBottom w:val="0"/>
          <w:divBdr>
            <w:top w:val="none" w:sz="0" w:space="0" w:color="auto"/>
            <w:left w:val="none" w:sz="0" w:space="0" w:color="auto"/>
            <w:bottom w:val="none" w:sz="0" w:space="0" w:color="auto"/>
            <w:right w:val="none" w:sz="0" w:space="0" w:color="auto"/>
          </w:divBdr>
        </w:div>
        <w:div w:id="956956992">
          <w:marLeft w:val="0"/>
          <w:marRight w:val="0"/>
          <w:marTop w:val="0"/>
          <w:marBottom w:val="0"/>
          <w:divBdr>
            <w:top w:val="none" w:sz="0" w:space="0" w:color="auto"/>
            <w:left w:val="none" w:sz="0" w:space="0" w:color="auto"/>
            <w:bottom w:val="none" w:sz="0" w:space="0" w:color="auto"/>
            <w:right w:val="none" w:sz="0" w:space="0" w:color="auto"/>
          </w:divBdr>
        </w:div>
        <w:div w:id="1066340435">
          <w:marLeft w:val="0"/>
          <w:marRight w:val="0"/>
          <w:marTop w:val="0"/>
          <w:marBottom w:val="0"/>
          <w:divBdr>
            <w:top w:val="none" w:sz="0" w:space="0" w:color="auto"/>
            <w:left w:val="none" w:sz="0" w:space="0" w:color="auto"/>
            <w:bottom w:val="none" w:sz="0" w:space="0" w:color="auto"/>
            <w:right w:val="none" w:sz="0" w:space="0" w:color="auto"/>
          </w:divBdr>
        </w:div>
        <w:div w:id="1199902485">
          <w:marLeft w:val="0"/>
          <w:marRight w:val="0"/>
          <w:marTop w:val="0"/>
          <w:marBottom w:val="0"/>
          <w:divBdr>
            <w:top w:val="none" w:sz="0" w:space="0" w:color="auto"/>
            <w:left w:val="none" w:sz="0" w:space="0" w:color="auto"/>
            <w:bottom w:val="none" w:sz="0" w:space="0" w:color="auto"/>
            <w:right w:val="none" w:sz="0" w:space="0" w:color="auto"/>
          </w:divBdr>
        </w:div>
        <w:div w:id="1264265930">
          <w:marLeft w:val="0"/>
          <w:marRight w:val="0"/>
          <w:marTop w:val="0"/>
          <w:marBottom w:val="0"/>
          <w:divBdr>
            <w:top w:val="none" w:sz="0" w:space="0" w:color="auto"/>
            <w:left w:val="none" w:sz="0" w:space="0" w:color="auto"/>
            <w:bottom w:val="none" w:sz="0" w:space="0" w:color="auto"/>
            <w:right w:val="none" w:sz="0" w:space="0" w:color="auto"/>
          </w:divBdr>
        </w:div>
        <w:div w:id="1434714773">
          <w:marLeft w:val="0"/>
          <w:marRight w:val="0"/>
          <w:marTop w:val="0"/>
          <w:marBottom w:val="0"/>
          <w:divBdr>
            <w:top w:val="none" w:sz="0" w:space="0" w:color="auto"/>
            <w:left w:val="none" w:sz="0" w:space="0" w:color="auto"/>
            <w:bottom w:val="none" w:sz="0" w:space="0" w:color="auto"/>
            <w:right w:val="none" w:sz="0" w:space="0" w:color="auto"/>
          </w:divBdr>
        </w:div>
        <w:div w:id="1781296823">
          <w:marLeft w:val="0"/>
          <w:marRight w:val="0"/>
          <w:marTop w:val="0"/>
          <w:marBottom w:val="0"/>
          <w:divBdr>
            <w:top w:val="none" w:sz="0" w:space="0" w:color="auto"/>
            <w:left w:val="none" w:sz="0" w:space="0" w:color="auto"/>
            <w:bottom w:val="none" w:sz="0" w:space="0" w:color="auto"/>
            <w:right w:val="none" w:sz="0" w:space="0" w:color="auto"/>
          </w:divBdr>
        </w:div>
      </w:divsChild>
    </w:div>
    <w:div w:id="321280960">
      <w:bodyDiv w:val="1"/>
      <w:marLeft w:val="0"/>
      <w:marRight w:val="0"/>
      <w:marTop w:val="0"/>
      <w:marBottom w:val="0"/>
      <w:divBdr>
        <w:top w:val="none" w:sz="0" w:space="0" w:color="auto"/>
        <w:left w:val="none" w:sz="0" w:space="0" w:color="auto"/>
        <w:bottom w:val="none" w:sz="0" w:space="0" w:color="auto"/>
        <w:right w:val="none" w:sz="0" w:space="0" w:color="auto"/>
      </w:divBdr>
    </w:div>
    <w:div w:id="330186812">
      <w:bodyDiv w:val="1"/>
      <w:marLeft w:val="0"/>
      <w:marRight w:val="0"/>
      <w:marTop w:val="0"/>
      <w:marBottom w:val="0"/>
      <w:divBdr>
        <w:top w:val="none" w:sz="0" w:space="0" w:color="auto"/>
        <w:left w:val="none" w:sz="0" w:space="0" w:color="auto"/>
        <w:bottom w:val="none" w:sz="0" w:space="0" w:color="auto"/>
        <w:right w:val="none" w:sz="0" w:space="0" w:color="auto"/>
      </w:divBdr>
    </w:div>
    <w:div w:id="340131905">
      <w:bodyDiv w:val="1"/>
      <w:marLeft w:val="0"/>
      <w:marRight w:val="0"/>
      <w:marTop w:val="0"/>
      <w:marBottom w:val="0"/>
      <w:divBdr>
        <w:top w:val="none" w:sz="0" w:space="0" w:color="auto"/>
        <w:left w:val="none" w:sz="0" w:space="0" w:color="auto"/>
        <w:bottom w:val="none" w:sz="0" w:space="0" w:color="auto"/>
        <w:right w:val="none" w:sz="0" w:space="0" w:color="auto"/>
      </w:divBdr>
    </w:div>
    <w:div w:id="351689855">
      <w:bodyDiv w:val="1"/>
      <w:marLeft w:val="0"/>
      <w:marRight w:val="0"/>
      <w:marTop w:val="0"/>
      <w:marBottom w:val="0"/>
      <w:divBdr>
        <w:top w:val="none" w:sz="0" w:space="0" w:color="auto"/>
        <w:left w:val="none" w:sz="0" w:space="0" w:color="auto"/>
        <w:bottom w:val="none" w:sz="0" w:space="0" w:color="auto"/>
        <w:right w:val="none" w:sz="0" w:space="0" w:color="auto"/>
      </w:divBdr>
      <w:divsChild>
        <w:div w:id="774982628">
          <w:marLeft w:val="0"/>
          <w:marRight w:val="0"/>
          <w:marTop w:val="0"/>
          <w:marBottom w:val="0"/>
          <w:divBdr>
            <w:top w:val="none" w:sz="0" w:space="0" w:color="auto"/>
            <w:left w:val="none" w:sz="0" w:space="0" w:color="auto"/>
            <w:bottom w:val="none" w:sz="0" w:space="0" w:color="auto"/>
            <w:right w:val="none" w:sz="0" w:space="0" w:color="auto"/>
          </w:divBdr>
          <w:divsChild>
            <w:div w:id="1808744917">
              <w:marLeft w:val="0"/>
              <w:marRight w:val="0"/>
              <w:marTop w:val="0"/>
              <w:marBottom w:val="0"/>
              <w:divBdr>
                <w:top w:val="none" w:sz="0" w:space="0" w:color="auto"/>
                <w:left w:val="none" w:sz="0" w:space="0" w:color="auto"/>
                <w:bottom w:val="none" w:sz="0" w:space="0" w:color="auto"/>
                <w:right w:val="none" w:sz="0" w:space="0" w:color="auto"/>
              </w:divBdr>
              <w:divsChild>
                <w:div w:id="2102025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7682736">
      <w:bodyDiv w:val="1"/>
      <w:marLeft w:val="0"/>
      <w:marRight w:val="0"/>
      <w:marTop w:val="0"/>
      <w:marBottom w:val="0"/>
      <w:divBdr>
        <w:top w:val="none" w:sz="0" w:space="0" w:color="auto"/>
        <w:left w:val="none" w:sz="0" w:space="0" w:color="auto"/>
        <w:bottom w:val="none" w:sz="0" w:space="0" w:color="auto"/>
        <w:right w:val="none" w:sz="0" w:space="0" w:color="auto"/>
      </w:divBdr>
    </w:div>
    <w:div w:id="399864675">
      <w:bodyDiv w:val="1"/>
      <w:marLeft w:val="0"/>
      <w:marRight w:val="0"/>
      <w:marTop w:val="0"/>
      <w:marBottom w:val="0"/>
      <w:divBdr>
        <w:top w:val="none" w:sz="0" w:space="0" w:color="auto"/>
        <w:left w:val="none" w:sz="0" w:space="0" w:color="auto"/>
        <w:bottom w:val="none" w:sz="0" w:space="0" w:color="auto"/>
        <w:right w:val="none" w:sz="0" w:space="0" w:color="auto"/>
      </w:divBdr>
    </w:div>
    <w:div w:id="400760203">
      <w:bodyDiv w:val="1"/>
      <w:marLeft w:val="0"/>
      <w:marRight w:val="0"/>
      <w:marTop w:val="0"/>
      <w:marBottom w:val="0"/>
      <w:divBdr>
        <w:top w:val="none" w:sz="0" w:space="0" w:color="auto"/>
        <w:left w:val="none" w:sz="0" w:space="0" w:color="auto"/>
        <w:bottom w:val="none" w:sz="0" w:space="0" w:color="auto"/>
        <w:right w:val="none" w:sz="0" w:space="0" w:color="auto"/>
      </w:divBdr>
      <w:divsChild>
        <w:div w:id="1802382263">
          <w:marLeft w:val="0"/>
          <w:marRight w:val="0"/>
          <w:marTop w:val="0"/>
          <w:marBottom w:val="0"/>
          <w:divBdr>
            <w:top w:val="none" w:sz="0" w:space="0" w:color="auto"/>
            <w:left w:val="none" w:sz="0" w:space="0" w:color="auto"/>
            <w:bottom w:val="none" w:sz="0" w:space="0" w:color="auto"/>
            <w:right w:val="none" w:sz="0" w:space="0" w:color="auto"/>
          </w:divBdr>
          <w:divsChild>
            <w:div w:id="2013288941">
              <w:marLeft w:val="0"/>
              <w:marRight w:val="0"/>
              <w:marTop w:val="0"/>
              <w:marBottom w:val="0"/>
              <w:divBdr>
                <w:top w:val="none" w:sz="0" w:space="0" w:color="auto"/>
                <w:left w:val="none" w:sz="0" w:space="0" w:color="auto"/>
                <w:bottom w:val="none" w:sz="0" w:space="0" w:color="auto"/>
                <w:right w:val="none" w:sz="0" w:space="0" w:color="auto"/>
              </w:divBdr>
              <w:divsChild>
                <w:div w:id="311832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9079747">
      <w:bodyDiv w:val="1"/>
      <w:marLeft w:val="0"/>
      <w:marRight w:val="0"/>
      <w:marTop w:val="0"/>
      <w:marBottom w:val="0"/>
      <w:divBdr>
        <w:top w:val="none" w:sz="0" w:space="0" w:color="auto"/>
        <w:left w:val="none" w:sz="0" w:space="0" w:color="auto"/>
        <w:bottom w:val="none" w:sz="0" w:space="0" w:color="auto"/>
        <w:right w:val="none" w:sz="0" w:space="0" w:color="auto"/>
      </w:divBdr>
    </w:div>
    <w:div w:id="416025883">
      <w:bodyDiv w:val="1"/>
      <w:marLeft w:val="0"/>
      <w:marRight w:val="0"/>
      <w:marTop w:val="0"/>
      <w:marBottom w:val="0"/>
      <w:divBdr>
        <w:top w:val="none" w:sz="0" w:space="0" w:color="auto"/>
        <w:left w:val="none" w:sz="0" w:space="0" w:color="auto"/>
        <w:bottom w:val="none" w:sz="0" w:space="0" w:color="auto"/>
        <w:right w:val="none" w:sz="0" w:space="0" w:color="auto"/>
      </w:divBdr>
      <w:divsChild>
        <w:div w:id="1479153556">
          <w:marLeft w:val="0"/>
          <w:marRight w:val="0"/>
          <w:marTop w:val="0"/>
          <w:marBottom w:val="0"/>
          <w:divBdr>
            <w:top w:val="none" w:sz="0" w:space="0" w:color="auto"/>
            <w:left w:val="none" w:sz="0" w:space="0" w:color="auto"/>
            <w:bottom w:val="none" w:sz="0" w:space="0" w:color="auto"/>
            <w:right w:val="none" w:sz="0" w:space="0" w:color="auto"/>
          </w:divBdr>
          <w:divsChild>
            <w:div w:id="743724027">
              <w:marLeft w:val="0"/>
              <w:marRight w:val="0"/>
              <w:marTop w:val="0"/>
              <w:marBottom w:val="0"/>
              <w:divBdr>
                <w:top w:val="none" w:sz="0" w:space="0" w:color="auto"/>
                <w:left w:val="none" w:sz="0" w:space="0" w:color="auto"/>
                <w:bottom w:val="none" w:sz="0" w:space="0" w:color="auto"/>
                <w:right w:val="none" w:sz="0" w:space="0" w:color="auto"/>
              </w:divBdr>
              <w:divsChild>
                <w:div w:id="739447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4158025">
      <w:bodyDiv w:val="1"/>
      <w:marLeft w:val="0"/>
      <w:marRight w:val="0"/>
      <w:marTop w:val="0"/>
      <w:marBottom w:val="0"/>
      <w:divBdr>
        <w:top w:val="none" w:sz="0" w:space="0" w:color="auto"/>
        <w:left w:val="none" w:sz="0" w:space="0" w:color="auto"/>
        <w:bottom w:val="none" w:sz="0" w:space="0" w:color="auto"/>
        <w:right w:val="none" w:sz="0" w:space="0" w:color="auto"/>
      </w:divBdr>
    </w:div>
    <w:div w:id="474681565">
      <w:bodyDiv w:val="1"/>
      <w:marLeft w:val="0"/>
      <w:marRight w:val="0"/>
      <w:marTop w:val="0"/>
      <w:marBottom w:val="0"/>
      <w:divBdr>
        <w:top w:val="none" w:sz="0" w:space="0" w:color="auto"/>
        <w:left w:val="none" w:sz="0" w:space="0" w:color="auto"/>
        <w:bottom w:val="none" w:sz="0" w:space="0" w:color="auto"/>
        <w:right w:val="none" w:sz="0" w:space="0" w:color="auto"/>
      </w:divBdr>
      <w:divsChild>
        <w:div w:id="1975328554">
          <w:marLeft w:val="0"/>
          <w:marRight w:val="0"/>
          <w:marTop w:val="0"/>
          <w:marBottom w:val="0"/>
          <w:divBdr>
            <w:top w:val="none" w:sz="0" w:space="0" w:color="auto"/>
            <w:left w:val="none" w:sz="0" w:space="0" w:color="auto"/>
            <w:bottom w:val="none" w:sz="0" w:space="0" w:color="auto"/>
            <w:right w:val="none" w:sz="0" w:space="0" w:color="auto"/>
          </w:divBdr>
          <w:divsChild>
            <w:div w:id="486559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2258279">
      <w:bodyDiv w:val="1"/>
      <w:marLeft w:val="0"/>
      <w:marRight w:val="0"/>
      <w:marTop w:val="0"/>
      <w:marBottom w:val="0"/>
      <w:divBdr>
        <w:top w:val="none" w:sz="0" w:space="0" w:color="auto"/>
        <w:left w:val="none" w:sz="0" w:space="0" w:color="auto"/>
        <w:bottom w:val="none" w:sz="0" w:space="0" w:color="auto"/>
        <w:right w:val="none" w:sz="0" w:space="0" w:color="auto"/>
      </w:divBdr>
    </w:div>
    <w:div w:id="507448495">
      <w:bodyDiv w:val="1"/>
      <w:marLeft w:val="0"/>
      <w:marRight w:val="0"/>
      <w:marTop w:val="0"/>
      <w:marBottom w:val="0"/>
      <w:divBdr>
        <w:top w:val="none" w:sz="0" w:space="0" w:color="auto"/>
        <w:left w:val="none" w:sz="0" w:space="0" w:color="auto"/>
        <w:bottom w:val="none" w:sz="0" w:space="0" w:color="auto"/>
        <w:right w:val="none" w:sz="0" w:space="0" w:color="auto"/>
      </w:divBdr>
    </w:div>
    <w:div w:id="533736130">
      <w:bodyDiv w:val="1"/>
      <w:marLeft w:val="0"/>
      <w:marRight w:val="0"/>
      <w:marTop w:val="0"/>
      <w:marBottom w:val="0"/>
      <w:divBdr>
        <w:top w:val="none" w:sz="0" w:space="0" w:color="auto"/>
        <w:left w:val="none" w:sz="0" w:space="0" w:color="auto"/>
        <w:bottom w:val="none" w:sz="0" w:space="0" w:color="auto"/>
        <w:right w:val="none" w:sz="0" w:space="0" w:color="auto"/>
      </w:divBdr>
      <w:divsChild>
        <w:div w:id="504561870">
          <w:marLeft w:val="0"/>
          <w:marRight w:val="0"/>
          <w:marTop w:val="0"/>
          <w:marBottom w:val="0"/>
          <w:divBdr>
            <w:top w:val="none" w:sz="0" w:space="0" w:color="auto"/>
            <w:left w:val="none" w:sz="0" w:space="0" w:color="auto"/>
            <w:bottom w:val="none" w:sz="0" w:space="0" w:color="auto"/>
            <w:right w:val="none" w:sz="0" w:space="0" w:color="auto"/>
          </w:divBdr>
        </w:div>
        <w:div w:id="1837695140">
          <w:marLeft w:val="0"/>
          <w:marRight w:val="0"/>
          <w:marTop w:val="0"/>
          <w:marBottom w:val="0"/>
          <w:divBdr>
            <w:top w:val="none" w:sz="0" w:space="0" w:color="auto"/>
            <w:left w:val="none" w:sz="0" w:space="0" w:color="auto"/>
            <w:bottom w:val="none" w:sz="0" w:space="0" w:color="auto"/>
            <w:right w:val="none" w:sz="0" w:space="0" w:color="auto"/>
          </w:divBdr>
        </w:div>
      </w:divsChild>
    </w:div>
    <w:div w:id="612831739">
      <w:bodyDiv w:val="1"/>
      <w:marLeft w:val="0"/>
      <w:marRight w:val="0"/>
      <w:marTop w:val="0"/>
      <w:marBottom w:val="0"/>
      <w:divBdr>
        <w:top w:val="none" w:sz="0" w:space="0" w:color="auto"/>
        <w:left w:val="none" w:sz="0" w:space="0" w:color="auto"/>
        <w:bottom w:val="none" w:sz="0" w:space="0" w:color="auto"/>
        <w:right w:val="none" w:sz="0" w:space="0" w:color="auto"/>
      </w:divBdr>
    </w:div>
    <w:div w:id="626548229">
      <w:bodyDiv w:val="1"/>
      <w:marLeft w:val="0"/>
      <w:marRight w:val="0"/>
      <w:marTop w:val="0"/>
      <w:marBottom w:val="0"/>
      <w:divBdr>
        <w:top w:val="none" w:sz="0" w:space="0" w:color="auto"/>
        <w:left w:val="none" w:sz="0" w:space="0" w:color="auto"/>
        <w:bottom w:val="none" w:sz="0" w:space="0" w:color="auto"/>
        <w:right w:val="none" w:sz="0" w:space="0" w:color="auto"/>
      </w:divBdr>
      <w:divsChild>
        <w:div w:id="31610831">
          <w:marLeft w:val="0"/>
          <w:marRight w:val="0"/>
          <w:marTop w:val="0"/>
          <w:marBottom w:val="0"/>
          <w:divBdr>
            <w:top w:val="none" w:sz="0" w:space="0" w:color="auto"/>
            <w:left w:val="none" w:sz="0" w:space="0" w:color="auto"/>
            <w:bottom w:val="none" w:sz="0" w:space="0" w:color="auto"/>
            <w:right w:val="none" w:sz="0" w:space="0" w:color="auto"/>
          </w:divBdr>
        </w:div>
        <w:div w:id="37516533">
          <w:marLeft w:val="0"/>
          <w:marRight w:val="0"/>
          <w:marTop w:val="0"/>
          <w:marBottom w:val="0"/>
          <w:divBdr>
            <w:top w:val="none" w:sz="0" w:space="0" w:color="auto"/>
            <w:left w:val="none" w:sz="0" w:space="0" w:color="auto"/>
            <w:bottom w:val="none" w:sz="0" w:space="0" w:color="auto"/>
            <w:right w:val="none" w:sz="0" w:space="0" w:color="auto"/>
          </w:divBdr>
        </w:div>
        <w:div w:id="117455620">
          <w:marLeft w:val="0"/>
          <w:marRight w:val="0"/>
          <w:marTop w:val="0"/>
          <w:marBottom w:val="0"/>
          <w:divBdr>
            <w:top w:val="none" w:sz="0" w:space="0" w:color="auto"/>
            <w:left w:val="none" w:sz="0" w:space="0" w:color="auto"/>
            <w:bottom w:val="none" w:sz="0" w:space="0" w:color="auto"/>
            <w:right w:val="none" w:sz="0" w:space="0" w:color="auto"/>
          </w:divBdr>
        </w:div>
        <w:div w:id="193157341">
          <w:marLeft w:val="0"/>
          <w:marRight w:val="0"/>
          <w:marTop w:val="0"/>
          <w:marBottom w:val="0"/>
          <w:divBdr>
            <w:top w:val="none" w:sz="0" w:space="0" w:color="auto"/>
            <w:left w:val="none" w:sz="0" w:space="0" w:color="auto"/>
            <w:bottom w:val="none" w:sz="0" w:space="0" w:color="auto"/>
            <w:right w:val="none" w:sz="0" w:space="0" w:color="auto"/>
          </w:divBdr>
        </w:div>
        <w:div w:id="230118669">
          <w:marLeft w:val="0"/>
          <w:marRight w:val="0"/>
          <w:marTop w:val="0"/>
          <w:marBottom w:val="0"/>
          <w:divBdr>
            <w:top w:val="none" w:sz="0" w:space="0" w:color="auto"/>
            <w:left w:val="none" w:sz="0" w:space="0" w:color="auto"/>
            <w:bottom w:val="none" w:sz="0" w:space="0" w:color="auto"/>
            <w:right w:val="none" w:sz="0" w:space="0" w:color="auto"/>
          </w:divBdr>
        </w:div>
        <w:div w:id="261453563">
          <w:marLeft w:val="0"/>
          <w:marRight w:val="0"/>
          <w:marTop w:val="0"/>
          <w:marBottom w:val="0"/>
          <w:divBdr>
            <w:top w:val="none" w:sz="0" w:space="0" w:color="auto"/>
            <w:left w:val="none" w:sz="0" w:space="0" w:color="auto"/>
            <w:bottom w:val="none" w:sz="0" w:space="0" w:color="auto"/>
            <w:right w:val="none" w:sz="0" w:space="0" w:color="auto"/>
          </w:divBdr>
        </w:div>
        <w:div w:id="308482294">
          <w:marLeft w:val="0"/>
          <w:marRight w:val="0"/>
          <w:marTop w:val="0"/>
          <w:marBottom w:val="0"/>
          <w:divBdr>
            <w:top w:val="none" w:sz="0" w:space="0" w:color="auto"/>
            <w:left w:val="none" w:sz="0" w:space="0" w:color="auto"/>
            <w:bottom w:val="none" w:sz="0" w:space="0" w:color="auto"/>
            <w:right w:val="none" w:sz="0" w:space="0" w:color="auto"/>
          </w:divBdr>
        </w:div>
        <w:div w:id="394010942">
          <w:marLeft w:val="0"/>
          <w:marRight w:val="0"/>
          <w:marTop w:val="0"/>
          <w:marBottom w:val="0"/>
          <w:divBdr>
            <w:top w:val="none" w:sz="0" w:space="0" w:color="auto"/>
            <w:left w:val="none" w:sz="0" w:space="0" w:color="auto"/>
            <w:bottom w:val="none" w:sz="0" w:space="0" w:color="auto"/>
            <w:right w:val="none" w:sz="0" w:space="0" w:color="auto"/>
          </w:divBdr>
        </w:div>
        <w:div w:id="421875736">
          <w:marLeft w:val="0"/>
          <w:marRight w:val="0"/>
          <w:marTop w:val="0"/>
          <w:marBottom w:val="0"/>
          <w:divBdr>
            <w:top w:val="none" w:sz="0" w:space="0" w:color="auto"/>
            <w:left w:val="none" w:sz="0" w:space="0" w:color="auto"/>
            <w:bottom w:val="none" w:sz="0" w:space="0" w:color="auto"/>
            <w:right w:val="none" w:sz="0" w:space="0" w:color="auto"/>
          </w:divBdr>
        </w:div>
        <w:div w:id="424880501">
          <w:marLeft w:val="0"/>
          <w:marRight w:val="0"/>
          <w:marTop w:val="0"/>
          <w:marBottom w:val="0"/>
          <w:divBdr>
            <w:top w:val="none" w:sz="0" w:space="0" w:color="auto"/>
            <w:left w:val="none" w:sz="0" w:space="0" w:color="auto"/>
            <w:bottom w:val="none" w:sz="0" w:space="0" w:color="auto"/>
            <w:right w:val="none" w:sz="0" w:space="0" w:color="auto"/>
          </w:divBdr>
        </w:div>
        <w:div w:id="441261888">
          <w:marLeft w:val="0"/>
          <w:marRight w:val="0"/>
          <w:marTop w:val="0"/>
          <w:marBottom w:val="0"/>
          <w:divBdr>
            <w:top w:val="none" w:sz="0" w:space="0" w:color="auto"/>
            <w:left w:val="none" w:sz="0" w:space="0" w:color="auto"/>
            <w:bottom w:val="none" w:sz="0" w:space="0" w:color="auto"/>
            <w:right w:val="none" w:sz="0" w:space="0" w:color="auto"/>
          </w:divBdr>
        </w:div>
        <w:div w:id="498733299">
          <w:marLeft w:val="0"/>
          <w:marRight w:val="0"/>
          <w:marTop w:val="0"/>
          <w:marBottom w:val="0"/>
          <w:divBdr>
            <w:top w:val="none" w:sz="0" w:space="0" w:color="auto"/>
            <w:left w:val="none" w:sz="0" w:space="0" w:color="auto"/>
            <w:bottom w:val="none" w:sz="0" w:space="0" w:color="auto"/>
            <w:right w:val="none" w:sz="0" w:space="0" w:color="auto"/>
          </w:divBdr>
        </w:div>
        <w:div w:id="524638808">
          <w:marLeft w:val="0"/>
          <w:marRight w:val="0"/>
          <w:marTop w:val="0"/>
          <w:marBottom w:val="0"/>
          <w:divBdr>
            <w:top w:val="none" w:sz="0" w:space="0" w:color="auto"/>
            <w:left w:val="none" w:sz="0" w:space="0" w:color="auto"/>
            <w:bottom w:val="none" w:sz="0" w:space="0" w:color="auto"/>
            <w:right w:val="none" w:sz="0" w:space="0" w:color="auto"/>
          </w:divBdr>
        </w:div>
        <w:div w:id="643000826">
          <w:marLeft w:val="0"/>
          <w:marRight w:val="0"/>
          <w:marTop w:val="0"/>
          <w:marBottom w:val="0"/>
          <w:divBdr>
            <w:top w:val="none" w:sz="0" w:space="0" w:color="auto"/>
            <w:left w:val="none" w:sz="0" w:space="0" w:color="auto"/>
            <w:bottom w:val="none" w:sz="0" w:space="0" w:color="auto"/>
            <w:right w:val="none" w:sz="0" w:space="0" w:color="auto"/>
          </w:divBdr>
        </w:div>
        <w:div w:id="830682056">
          <w:marLeft w:val="0"/>
          <w:marRight w:val="0"/>
          <w:marTop w:val="0"/>
          <w:marBottom w:val="0"/>
          <w:divBdr>
            <w:top w:val="none" w:sz="0" w:space="0" w:color="auto"/>
            <w:left w:val="none" w:sz="0" w:space="0" w:color="auto"/>
            <w:bottom w:val="none" w:sz="0" w:space="0" w:color="auto"/>
            <w:right w:val="none" w:sz="0" w:space="0" w:color="auto"/>
          </w:divBdr>
        </w:div>
        <w:div w:id="934292722">
          <w:marLeft w:val="0"/>
          <w:marRight w:val="0"/>
          <w:marTop w:val="0"/>
          <w:marBottom w:val="0"/>
          <w:divBdr>
            <w:top w:val="none" w:sz="0" w:space="0" w:color="auto"/>
            <w:left w:val="none" w:sz="0" w:space="0" w:color="auto"/>
            <w:bottom w:val="none" w:sz="0" w:space="0" w:color="auto"/>
            <w:right w:val="none" w:sz="0" w:space="0" w:color="auto"/>
          </w:divBdr>
        </w:div>
        <w:div w:id="1095588534">
          <w:marLeft w:val="0"/>
          <w:marRight w:val="0"/>
          <w:marTop w:val="0"/>
          <w:marBottom w:val="0"/>
          <w:divBdr>
            <w:top w:val="none" w:sz="0" w:space="0" w:color="auto"/>
            <w:left w:val="none" w:sz="0" w:space="0" w:color="auto"/>
            <w:bottom w:val="none" w:sz="0" w:space="0" w:color="auto"/>
            <w:right w:val="none" w:sz="0" w:space="0" w:color="auto"/>
          </w:divBdr>
        </w:div>
        <w:div w:id="1099988338">
          <w:marLeft w:val="0"/>
          <w:marRight w:val="0"/>
          <w:marTop w:val="0"/>
          <w:marBottom w:val="0"/>
          <w:divBdr>
            <w:top w:val="none" w:sz="0" w:space="0" w:color="auto"/>
            <w:left w:val="none" w:sz="0" w:space="0" w:color="auto"/>
            <w:bottom w:val="none" w:sz="0" w:space="0" w:color="auto"/>
            <w:right w:val="none" w:sz="0" w:space="0" w:color="auto"/>
          </w:divBdr>
        </w:div>
        <w:div w:id="1111898275">
          <w:marLeft w:val="0"/>
          <w:marRight w:val="0"/>
          <w:marTop w:val="0"/>
          <w:marBottom w:val="0"/>
          <w:divBdr>
            <w:top w:val="none" w:sz="0" w:space="0" w:color="auto"/>
            <w:left w:val="none" w:sz="0" w:space="0" w:color="auto"/>
            <w:bottom w:val="none" w:sz="0" w:space="0" w:color="auto"/>
            <w:right w:val="none" w:sz="0" w:space="0" w:color="auto"/>
          </w:divBdr>
        </w:div>
        <w:div w:id="1153376281">
          <w:marLeft w:val="0"/>
          <w:marRight w:val="0"/>
          <w:marTop w:val="0"/>
          <w:marBottom w:val="0"/>
          <w:divBdr>
            <w:top w:val="none" w:sz="0" w:space="0" w:color="auto"/>
            <w:left w:val="none" w:sz="0" w:space="0" w:color="auto"/>
            <w:bottom w:val="none" w:sz="0" w:space="0" w:color="auto"/>
            <w:right w:val="none" w:sz="0" w:space="0" w:color="auto"/>
          </w:divBdr>
        </w:div>
        <w:div w:id="1187670637">
          <w:marLeft w:val="0"/>
          <w:marRight w:val="0"/>
          <w:marTop w:val="0"/>
          <w:marBottom w:val="0"/>
          <w:divBdr>
            <w:top w:val="none" w:sz="0" w:space="0" w:color="auto"/>
            <w:left w:val="none" w:sz="0" w:space="0" w:color="auto"/>
            <w:bottom w:val="none" w:sz="0" w:space="0" w:color="auto"/>
            <w:right w:val="none" w:sz="0" w:space="0" w:color="auto"/>
          </w:divBdr>
        </w:div>
        <w:div w:id="1206067767">
          <w:marLeft w:val="0"/>
          <w:marRight w:val="0"/>
          <w:marTop w:val="0"/>
          <w:marBottom w:val="0"/>
          <w:divBdr>
            <w:top w:val="none" w:sz="0" w:space="0" w:color="auto"/>
            <w:left w:val="none" w:sz="0" w:space="0" w:color="auto"/>
            <w:bottom w:val="none" w:sz="0" w:space="0" w:color="auto"/>
            <w:right w:val="none" w:sz="0" w:space="0" w:color="auto"/>
          </w:divBdr>
        </w:div>
        <w:div w:id="1244338678">
          <w:marLeft w:val="0"/>
          <w:marRight w:val="0"/>
          <w:marTop w:val="0"/>
          <w:marBottom w:val="0"/>
          <w:divBdr>
            <w:top w:val="none" w:sz="0" w:space="0" w:color="auto"/>
            <w:left w:val="none" w:sz="0" w:space="0" w:color="auto"/>
            <w:bottom w:val="none" w:sz="0" w:space="0" w:color="auto"/>
            <w:right w:val="none" w:sz="0" w:space="0" w:color="auto"/>
          </w:divBdr>
        </w:div>
        <w:div w:id="1263149675">
          <w:marLeft w:val="0"/>
          <w:marRight w:val="0"/>
          <w:marTop w:val="0"/>
          <w:marBottom w:val="0"/>
          <w:divBdr>
            <w:top w:val="none" w:sz="0" w:space="0" w:color="auto"/>
            <w:left w:val="none" w:sz="0" w:space="0" w:color="auto"/>
            <w:bottom w:val="none" w:sz="0" w:space="0" w:color="auto"/>
            <w:right w:val="none" w:sz="0" w:space="0" w:color="auto"/>
          </w:divBdr>
        </w:div>
        <w:div w:id="1281567851">
          <w:marLeft w:val="0"/>
          <w:marRight w:val="0"/>
          <w:marTop w:val="0"/>
          <w:marBottom w:val="0"/>
          <w:divBdr>
            <w:top w:val="none" w:sz="0" w:space="0" w:color="auto"/>
            <w:left w:val="none" w:sz="0" w:space="0" w:color="auto"/>
            <w:bottom w:val="none" w:sz="0" w:space="0" w:color="auto"/>
            <w:right w:val="none" w:sz="0" w:space="0" w:color="auto"/>
          </w:divBdr>
        </w:div>
        <w:div w:id="1283464647">
          <w:marLeft w:val="0"/>
          <w:marRight w:val="0"/>
          <w:marTop w:val="0"/>
          <w:marBottom w:val="0"/>
          <w:divBdr>
            <w:top w:val="none" w:sz="0" w:space="0" w:color="auto"/>
            <w:left w:val="none" w:sz="0" w:space="0" w:color="auto"/>
            <w:bottom w:val="none" w:sz="0" w:space="0" w:color="auto"/>
            <w:right w:val="none" w:sz="0" w:space="0" w:color="auto"/>
          </w:divBdr>
        </w:div>
        <w:div w:id="1285384842">
          <w:marLeft w:val="0"/>
          <w:marRight w:val="0"/>
          <w:marTop w:val="0"/>
          <w:marBottom w:val="0"/>
          <w:divBdr>
            <w:top w:val="none" w:sz="0" w:space="0" w:color="auto"/>
            <w:left w:val="none" w:sz="0" w:space="0" w:color="auto"/>
            <w:bottom w:val="none" w:sz="0" w:space="0" w:color="auto"/>
            <w:right w:val="none" w:sz="0" w:space="0" w:color="auto"/>
          </w:divBdr>
        </w:div>
        <w:div w:id="1355570284">
          <w:marLeft w:val="0"/>
          <w:marRight w:val="0"/>
          <w:marTop w:val="0"/>
          <w:marBottom w:val="0"/>
          <w:divBdr>
            <w:top w:val="none" w:sz="0" w:space="0" w:color="auto"/>
            <w:left w:val="none" w:sz="0" w:space="0" w:color="auto"/>
            <w:bottom w:val="none" w:sz="0" w:space="0" w:color="auto"/>
            <w:right w:val="none" w:sz="0" w:space="0" w:color="auto"/>
          </w:divBdr>
        </w:div>
        <w:div w:id="1379359593">
          <w:marLeft w:val="0"/>
          <w:marRight w:val="0"/>
          <w:marTop w:val="0"/>
          <w:marBottom w:val="0"/>
          <w:divBdr>
            <w:top w:val="none" w:sz="0" w:space="0" w:color="auto"/>
            <w:left w:val="none" w:sz="0" w:space="0" w:color="auto"/>
            <w:bottom w:val="none" w:sz="0" w:space="0" w:color="auto"/>
            <w:right w:val="none" w:sz="0" w:space="0" w:color="auto"/>
          </w:divBdr>
        </w:div>
        <w:div w:id="1438212838">
          <w:marLeft w:val="0"/>
          <w:marRight w:val="0"/>
          <w:marTop w:val="0"/>
          <w:marBottom w:val="0"/>
          <w:divBdr>
            <w:top w:val="none" w:sz="0" w:space="0" w:color="auto"/>
            <w:left w:val="none" w:sz="0" w:space="0" w:color="auto"/>
            <w:bottom w:val="none" w:sz="0" w:space="0" w:color="auto"/>
            <w:right w:val="none" w:sz="0" w:space="0" w:color="auto"/>
          </w:divBdr>
        </w:div>
        <w:div w:id="1484153231">
          <w:marLeft w:val="0"/>
          <w:marRight w:val="0"/>
          <w:marTop w:val="0"/>
          <w:marBottom w:val="0"/>
          <w:divBdr>
            <w:top w:val="none" w:sz="0" w:space="0" w:color="auto"/>
            <w:left w:val="none" w:sz="0" w:space="0" w:color="auto"/>
            <w:bottom w:val="none" w:sz="0" w:space="0" w:color="auto"/>
            <w:right w:val="none" w:sz="0" w:space="0" w:color="auto"/>
          </w:divBdr>
        </w:div>
        <w:div w:id="1549492434">
          <w:marLeft w:val="0"/>
          <w:marRight w:val="0"/>
          <w:marTop w:val="0"/>
          <w:marBottom w:val="0"/>
          <w:divBdr>
            <w:top w:val="none" w:sz="0" w:space="0" w:color="auto"/>
            <w:left w:val="none" w:sz="0" w:space="0" w:color="auto"/>
            <w:bottom w:val="none" w:sz="0" w:space="0" w:color="auto"/>
            <w:right w:val="none" w:sz="0" w:space="0" w:color="auto"/>
          </w:divBdr>
        </w:div>
        <w:div w:id="1640187233">
          <w:marLeft w:val="0"/>
          <w:marRight w:val="0"/>
          <w:marTop w:val="0"/>
          <w:marBottom w:val="0"/>
          <w:divBdr>
            <w:top w:val="none" w:sz="0" w:space="0" w:color="auto"/>
            <w:left w:val="none" w:sz="0" w:space="0" w:color="auto"/>
            <w:bottom w:val="none" w:sz="0" w:space="0" w:color="auto"/>
            <w:right w:val="none" w:sz="0" w:space="0" w:color="auto"/>
          </w:divBdr>
        </w:div>
        <w:div w:id="1656449561">
          <w:marLeft w:val="0"/>
          <w:marRight w:val="0"/>
          <w:marTop w:val="0"/>
          <w:marBottom w:val="0"/>
          <w:divBdr>
            <w:top w:val="none" w:sz="0" w:space="0" w:color="auto"/>
            <w:left w:val="none" w:sz="0" w:space="0" w:color="auto"/>
            <w:bottom w:val="none" w:sz="0" w:space="0" w:color="auto"/>
            <w:right w:val="none" w:sz="0" w:space="0" w:color="auto"/>
          </w:divBdr>
        </w:div>
        <w:div w:id="1746223051">
          <w:marLeft w:val="0"/>
          <w:marRight w:val="0"/>
          <w:marTop w:val="0"/>
          <w:marBottom w:val="0"/>
          <w:divBdr>
            <w:top w:val="none" w:sz="0" w:space="0" w:color="auto"/>
            <w:left w:val="none" w:sz="0" w:space="0" w:color="auto"/>
            <w:bottom w:val="none" w:sz="0" w:space="0" w:color="auto"/>
            <w:right w:val="none" w:sz="0" w:space="0" w:color="auto"/>
          </w:divBdr>
        </w:div>
        <w:div w:id="1761948517">
          <w:marLeft w:val="0"/>
          <w:marRight w:val="0"/>
          <w:marTop w:val="0"/>
          <w:marBottom w:val="0"/>
          <w:divBdr>
            <w:top w:val="none" w:sz="0" w:space="0" w:color="auto"/>
            <w:left w:val="none" w:sz="0" w:space="0" w:color="auto"/>
            <w:bottom w:val="none" w:sz="0" w:space="0" w:color="auto"/>
            <w:right w:val="none" w:sz="0" w:space="0" w:color="auto"/>
          </w:divBdr>
        </w:div>
        <w:div w:id="1774862658">
          <w:marLeft w:val="0"/>
          <w:marRight w:val="0"/>
          <w:marTop w:val="0"/>
          <w:marBottom w:val="0"/>
          <w:divBdr>
            <w:top w:val="none" w:sz="0" w:space="0" w:color="auto"/>
            <w:left w:val="none" w:sz="0" w:space="0" w:color="auto"/>
            <w:bottom w:val="none" w:sz="0" w:space="0" w:color="auto"/>
            <w:right w:val="none" w:sz="0" w:space="0" w:color="auto"/>
          </w:divBdr>
        </w:div>
        <w:div w:id="1810779322">
          <w:marLeft w:val="0"/>
          <w:marRight w:val="0"/>
          <w:marTop w:val="0"/>
          <w:marBottom w:val="0"/>
          <w:divBdr>
            <w:top w:val="none" w:sz="0" w:space="0" w:color="auto"/>
            <w:left w:val="none" w:sz="0" w:space="0" w:color="auto"/>
            <w:bottom w:val="none" w:sz="0" w:space="0" w:color="auto"/>
            <w:right w:val="none" w:sz="0" w:space="0" w:color="auto"/>
          </w:divBdr>
        </w:div>
        <w:div w:id="2064017131">
          <w:marLeft w:val="0"/>
          <w:marRight w:val="0"/>
          <w:marTop w:val="0"/>
          <w:marBottom w:val="0"/>
          <w:divBdr>
            <w:top w:val="none" w:sz="0" w:space="0" w:color="auto"/>
            <w:left w:val="none" w:sz="0" w:space="0" w:color="auto"/>
            <w:bottom w:val="none" w:sz="0" w:space="0" w:color="auto"/>
            <w:right w:val="none" w:sz="0" w:space="0" w:color="auto"/>
          </w:divBdr>
        </w:div>
        <w:div w:id="2077240715">
          <w:marLeft w:val="0"/>
          <w:marRight w:val="0"/>
          <w:marTop w:val="0"/>
          <w:marBottom w:val="0"/>
          <w:divBdr>
            <w:top w:val="none" w:sz="0" w:space="0" w:color="auto"/>
            <w:left w:val="none" w:sz="0" w:space="0" w:color="auto"/>
            <w:bottom w:val="none" w:sz="0" w:space="0" w:color="auto"/>
            <w:right w:val="none" w:sz="0" w:space="0" w:color="auto"/>
          </w:divBdr>
        </w:div>
      </w:divsChild>
    </w:div>
    <w:div w:id="708148637">
      <w:bodyDiv w:val="1"/>
      <w:marLeft w:val="0"/>
      <w:marRight w:val="0"/>
      <w:marTop w:val="0"/>
      <w:marBottom w:val="0"/>
      <w:divBdr>
        <w:top w:val="none" w:sz="0" w:space="0" w:color="auto"/>
        <w:left w:val="none" w:sz="0" w:space="0" w:color="auto"/>
        <w:bottom w:val="none" w:sz="0" w:space="0" w:color="auto"/>
        <w:right w:val="none" w:sz="0" w:space="0" w:color="auto"/>
      </w:divBdr>
      <w:divsChild>
        <w:div w:id="931595118">
          <w:marLeft w:val="0"/>
          <w:marRight w:val="0"/>
          <w:marTop w:val="0"/>
          <w:marBottom w:val="0"/>
          <w:divBdr>
            <w:top w:val="none" w:sz="0" w:space="0" w:color="auto"/>
            <w:left w:val="none" w:sz="0" w:space="0" w:color="auto"/>
            <w:bottom w:val="none" w:sz="0" w:space="0" w:color="auto"/>
            <w:right w:val="none" w:sz="0" w:space="0" w:color="auto"/>
          </w:divBdr>
          <w:divsChild>
            <w:div w:id="1346398227">
              <w:marLeft w:val="0"/>
              <w:marRight w:val="0"/>
              <w:marTop w:val="0"/>
              <w:marBottom w:val="0"/>
              <w:divBdr>
                <w:top w:val="none" w:sz="0" w:space="0" w:color="auto"/>
                <w:left w:val="none" w:sz="0" w:space="0" w:color="auto"/>
                <w:bottom w:val="none" w:sz="0" w:space="0" w:color="auto"/>
                <w:right w:val="none" w:sz="0" w:space="0" w:color="auto"/>
              </w:divBdr>
              <w:divsChild>
                <w:div w:id="1099061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4543186">
      <w:bodyDiv w:val="1"/>
      <w:marLeft w:val="0"/>
      <w:marRight w:val="0"/>
      <w:marTop w:val="0"/>
      <w:marBottom w:val="0"/>
      <w:divBdr>
        <w:top w:val="none" w:sz="0" w:space="0" w:color="auto"/>
        <w:left w:val="none" w:sz="0" w:space="0" w:color="auto"/>
        <w:bottom w:val="none" w:sz="0" w:space="0" w:color="auto"/>
        <w:right w:val="none" w:sz="0" w:space="0" w:color="auto"/>
      </w:divBdr>
    </w:div>
    <w:div w:id="726341056">
      <w:bodyDiv w:val="1"/>
      <w:marLeft w:val="0"/>
      <w:marRight w:val="0"/>
      <w:marTop w:val="0"/>
      <w:marBottom w:val="0"/>
      <w:divBdr>
        <w:top w:val="none" w:sz="0" w:space="0" w:color="auto"/>
        <w:left w:val="none" w:sz="0" w:space="0" w:color="auto"/>
        <w:bottom w:val="none" w:sz="0" w:space="0" w:color="auto"/>
        <w:right w:val="none" w:sz="0" w:space="0" w:color="auto"/>
      </w:divBdr>
      <w:divsChild>
        <w:div w:id="223763981">
          <w:marLeft w:val="0"/>
          <w:marRight w:val="0"/>
          <w:marTop w:val="0"/>
          <w:marBottom w:val="0"/>
          <w:divBdr>
            <w:top w:val="none" w:sz="0" w:space="0" w:color="auto"/>
            <w:left w:val="none" w:sz="0" w:space="0" w:color="auto"/>
            <w:bottom w:val="none" w:sz="0" w:space="0" w:color="auto"/>
            <w:right w:val="none" w:sz="0" w:space="0" w:color="auto"/>
          </w:divBdr>
          <w:divsChild>
            <w:div w:id="222444892">
              <w:marLeft w:val="0"/>
              <w:marRight w:val="0"/>
              <w:marTop w:val="0"/>
              <w:marBottom w:val="0"/>
              <w:divBdr>
                <w:top w:val="none" w:sz="0" w:space="0" w:color="auto"/>
                <w:left w:val="none" w:sz="0" w:space="0" w:color="auto"/>
                <w:bottom w:val="none" w:sz="0" w:space="0" w:color="auto"/>
                <w:right w:val="none" w:sz="0" w:space="0" w:color="auto"/>
              </w:divBdr>
              <w:divsChild>
                <w:div w:id="1058742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3569919">
      <w:bodyDiv w:val="1"/>
      <w:marLeft w:val="0"/>
      <w:marRight w:val="0"/>
      <w:marTop w:val="0"/>
      <w:marBottom w:val="0"/>
      <w:divBdr>
        <w:top w:val="none" w:sz="0" w:space="0" w:color="auto"/>
        <w:left w:val="none" w:sz="0" w:space="0" w:color="auto"/>
        <w:bottom w:val="none" w:sz="0" w:space="0" w:color="auto"/>
        <w:right w:val="none" w:sz="0" w:space="0" w:color="auto"/>
      </w:divBdr>
    </w:div>
    <w:div w:id="767189609">
      <w:bodyDiv w:val="1"/>
      <w:marLeft w:val="0"/>
      <w:marRight w:val="0"/>
      <w:marTop w:val="0"/>
      <w:marBottom w:val="0"/>
      <w:divBdr>
        <w:top w:val="none" w:sz="0" w:space="0" w:color="auto"/>
        <w:left w:val="none" w:sz="0" w:space="0" w:color="auto"/>
        <w:bottom w:val="none" w:sz="0" w:space="0" w:color="auto"/>
        <w:right w:val="none" w:sz="0" w:space="0" w:color="auto"/>
      </w:divBdr>
    </w:div>
    <w:div w:id="771046465">
      <w:bodyDiv w:val="1"/>
      <w:marLeft w:val="0"/>
      <w:marRight w:val="0"/>
      <w:marTop w:val="0"/>
      <w:marBottom w:val="0"/>
      <w:divBdr>
        <w:top w:val="none" w:sz="0" w:space="0" w:color="auto"/>
        <w:left w:val="none" w:sz="0" w:space="0" w:color="auto"/>
        <w:bottom w:val="none" w:sz="0" w:space="0" w:color="auto"/>
        <w:right w:val="none" w:sz="0" w:space="0" w:color="auto"/>
      </w:divBdr>
    </w:div>
    <w:div w:id="803431523">
      <w:bodyDiv w:val="1"/>
      <w:marLeft w:val="0"/>
      <w:marRight w:val="0"/>
      <w:marTop w:val="0"/>
      <w:marBottom w:val="0"/>
      <w:divBdr>
        <w:top w:val="none" w:sz="0" w:space="0" w:color="auto"/>
        <w:left w:val="none" w:sz="0" w:space="0" w:color="auto"/>
        <w:bottom w:val="none" w:sz="0" w:space="0" w:color="auto"/>
        <w:right w:val="none" w:sz="0" w:space="0" w:color="auto"/>
      </w:divBdr>
    </w:div>
    <w:div w:id="823666295">
      <w:bodyDiv w:val="1"/>
      <w:marLeft w:val="0"/>
      <w:marRight w:val="0"/>
      <w:marTop w:val="0"/>
      <w:marBottom w:val="0"/>
      <w:divBdr>
        <w:top w:val="none" w:sz="0" w:space="0" w:color="auto"/>
        <w:left w:val="none" w:sz="0" w:space="0" w:color="auto"/>
        <w:bottom w:val="none" w:sz="0" w:space="0" w:color="auto"/>
        <w:right w:val="none" w:sz="0" w:space="0" w:color="auto"/>
      </w:divBdr>
      <w:divsChild>
        <w:div w:id="1662657640">
          <w:marLeft w:val="0"/>
          <w:marRight w:val="0"/>
          <w:marTop w:val="0"/>
          <w:marBottom w:val="0"/>
          <w:divBdr>
            <w:top w:val="none" w:sz="0" w:space="0" w:color="auto"/>
            <w:left w:val="none" w:sz="0" w:space="0" w:color="auto"/>
            <w:bottom w:val="none" w:sz="0" w:space="0" w:color="auto"/>
            <w:right w:val="none" w:sz="0" w:space="0" w:color="auto"/>
          </w:divBdr>
          <w:divsChild>
            <w:div w:id="1716393414">
              <w:marLeft w:val="0"/>
              <w:marRight w:val="0"/>
              <w:marTop w:val="0"/>
              <w:marBottom w:val="0"/>
              <w:divBdr>
                <w:top w:val="none" w:sz="0" w:space="0" w:color="auto"/>
                <w:left w:val="none" w:sz="0" w:space="0" w:color="auto"/>
                <w:bottom w:val="none" w:sz="0" w:space="0" w:color="auto"/>
                <w:right w:val="none" w:sz="0" w:space="0" w:color="auto"/>
              </w:divBdr>
              <w:divsChild>
                <w:div w:id="761223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3842107">
      <w:bodyDiv w:val="1"/>
      <w:marLeft w:val="0"/>
      <w:marRight w:val="0"/>
      <w:marTop w:val="0"/>
      <w:marBottom w:val="0"/>
      <w:divBdr>
        <w:top w:val="none" w:sz="0" w:space="0" w:color="auto"/>
        <w:left w:val="none" w:sz="0" w:space="0" w:color="auto"/>
        <w:bottom w:val="none" w:sz="0" w:space="0" w:color="auto"/>
        <w:right w:val="none" w:sz="0" w:space="0" w:color="auto"/>
      </w:divBdr>
    </w:div>
    <w:div w:id="853105814">
      <w:bodyDiv w:val="1"/>
      <w:marLeft w:val="0"/>
      <w:marRight w:val="0"/>
      <w:marTop w:val="0"/>
      <w:marBottom w:val="0"/>
      <w:divBdr>
        <w:top w:val="none" w:sz="0" w:space="0" w:color="auto"/>
        <w:left w:val="none" w:sz="0" w:space="0" w:color="auto"/>
        <w:bottom w:val="none" w:sz="0" w:space="0" w:color="auto"/>
        <w:right w:val="none" w:sz="0" w:space="0" w:color="auto"/>
      </w:divBdr>
    </w:div>
    <w:div w:id="869758673">
      <w:bodyDiv w:val="1"/>
      <w:marLeft w:val="0"/>
      <w:marRight w:val="0"/>
      <w:marTop w:val="0"/>
      <w:marBottom w:val="0"/>
      <w:divBdr>
        <w:top w:val="none" w:sz="0" w:space="0" w:color="auto"/>
        <w:left w:val="none" w:sz="0" w:space="0" w:color="auto"/>
        <w:bottom w:val="none" w:sz="0" w:space="0" w:color="auto"/>
        <w:right w:val="none" w:sz="0" w:space="0" w:color="auto"/>
      </w:divBdr>
    </w:div>
    <w:div w:id="890339018">
      <w:bodyDiv w:val="1"/>
      <w:marLeft w:val="0"/>
      <w:marRight w:val="0"/>
      <w:marTop w:val="0"/>
      <w:marBottom w:val="0"/>
      <w:divBdr>
        <w:top w:val="none" w:sz="0" w:space="0" w:color="auto"/>
        <w:left w:val="none" w:sz="0" w:space="0" w:color="auto"/>
        <w:bottom w:val="none" w:sz="0" w:space="0" w:color="auto"/>
        <w:right w:val="none" w:sz="0" w:space="0" w:color="auto"/>
      </w:divBdr>
    </w:div>
    <w:div w:id="971058160">
      <w:bodyDiv w:val="1"/>
      <w:marLeft w:val="0"/>
      <w:marRight w:val="0"/>
      <w:marTop w:val="0"/>
      <w:marBottom w:val="0"/>
      <w:divBdr>
        <w:top w:val="none" w:sz="0" w:space="0" w:color="auto"/>
        <w:left w:val="none" w:sz="0" w:space="0" w:color="auto"/>
        <w:bottom w:val="none" w:sz="0" w:space="0" w:color="auto"/>
        <w:right w:val="none" w:sz="0" w:space="0" w:color="auto"/>
      </w:divBdr>
    </w:div>
    <w:div w:id="973295120">
      <w:bodyDiv w:val="1"/>
      <w:marLeft w:val="0"/>
      <w:marRight w:val="0"/>
      <w:marTop w:val="0"/>
      <w:marBottom w:val="0"/>
      <w:divBdr>
        <w:top w:val="none" w:sz="0" w:space="0" w:color="auto"/>
        <w:left w:val="none" w:sz="0" w:space="0" w:color="auto"/>
        <w:bottom w:val="none" w:sz="0" w:space="0" w:color="auto"/>
        <w:right w:val="none" w:sz="0" w:space="0" w:color="auto"/>
      </w:divBdr>
    </w:div>
    <w:div w:id="984890986">
      <w:bodyDiv w:val="1"/>
      <w:marLeft w:val="0"/>
      <w:marRight w:val="0"/>
      <w:marTop w:val="0"/>
      <w:marBottom w:val="0"/>
      <w:divBdr>
        <w:top w:val="none" w:sz="0" w:space="0" w:color="auto"/>
        <w:left w:val="none" w:sz="0" w:space="0" w:color="auto"/>
        <w:bottom w:val="none" w:sz="0" w:space="0" w:color="auto"/>
        <w:right w:val="none" w:sz="0" w:space="0" w:color="auto"/>
      </w:divBdr>
    </w:div>
    <w:div w:id="990795761">
      <w:bodyDiv w:val="1"/>
      <w:marLeft w:val="0"/>
      <w:marRight w:val="0"/>
      <w:marTop w:val="0"/>
      <w:marBottom w:val="0"/>
      <w:divBdr>
        <w:top w:val="none" w:sz="0" w:space="0" w:color="auto"/>
        <w:left w:val="none" w:sz="0" w:space="0" w:color="auto"/>
        <w:bottom w:val="none" w:sz="0" w:space="0" w:color="auto"/>
        <w:right w:val="none" w:sz="0" w:space="0" w:color="auto"/>
      </w:divBdr>
    </w:div>
    <w:div w:id="992293518">
      <w:bodyDiv w:val="1"/>
      <w:marLeft w:val="0"/>
      <w:marRight w:val="0"/>
      <w:marTop w:val="0"/>
      <w:marBottom w:val="0"/>
      <w:divBdr>
        <w:top w:val="none" w:sz="0" w:space="0" w:color="auto"/>
        <w:left w:val="none" w:sz="0" w:space="0" w:color="auto"/>
        <w:bottom w:val="none" w:sz="0" w:space="0" w:color="auto"/>
        <w:right w:val="none" w:sz="0" w:space="0" w:color="auto"/>
      </w:divBdr>
    </w:div>
    <w:div w:id="1014117165">
      <w:bodyDiv w:val="1"/>
      <w:marLeft w:val="0"/>
      <w:marRight w:val="0"/>
      <w:marTop w:val="0"/>
      <w:marBottom w:val="0"/>
      <w:divBdr>
        <w:top w:val="none" w:sz="0" w:space="0" w:color="auto"/>
        <w:left w:val="none" w:sz="0" w:space="0" w:color="auto"/>
        <w:bottom w:val="none" w:sz="0" w:space="0" w:color="auto"/>
        <w:right w:val="none" w:sz="0" w:space="0" w:color="auto"/>
      </w:divBdr>
    </w:div>
    <w:div w:id="1052730578">
      <w:bodyDiv w:val="1"/>
      <w:marLeft w:val="0"/>
      <w:marRight w:val="0"/>
      <w:marTop w:val="0"/>
      <w:marBottom w:val="0"/>
      <w:divBdr>
        <w:top w:val="none" w:sz="0" w:space="0" w:color="auto"/>
        <w:left w:val="none" w:sz="0" w:space="0" w:color="auto"/>
        <w:bottom w:val="none" w:sz="0" w:space="0" w:color="auto"/>
        <w:right w:val="none" w:sz="0" w:space="0" w:color="auto"/>
      </w:divBdr>
    </w:div>
    <w:div w:id="1086461459">
      <w:bodyDiv w:val="1"/>
      <w:marLeft w:val="0"/>
      <w:marRight w:val="0"/>
      <w:marTop w:val="0"/>
      <w:marBottom w:val="0"/>
      <w:divBdr>
        <w:top w:val="none" w:sz="0" w:space="0" w:color="auto"/>
        <w:left w:val="none" w:sz="0" w:space="0" w:color="auto"/>
        <w:bottom w:val="none" w:sz="0" w:space="0" w:color="auto"/>
        <w:right w:val="none" w:sz="0" w:space="0" w:color="auto"/>
      </w:divBdr>
    </w:div>
    <w:div w:id="1121001412">
      <w:bodyDiv w:val="1"/>
      <w:marLeft w:val="0"/>
      <w:marRight w:val="0"/>
      <w:marTop w:val="0"/>
      <w:marBottom w:val="0"/>
      <w:divBdr>
        <w:top w:val="none" w:sz="0" w:space="0" w:color="auto"/>
        <w:left w:val="none" w:sz="0" w:space="0" w:color="auto"/>
        <w:bottom w:val="none" w:sz="0" w:space="0" w:color="auto"/>
        <w:right w:val="none" w:sz="0" w:space="0" w:color="auto"/>
      </w:divBdr>
    </w:div>
    <w:div w:id="1164590973">
      <w:bodyDiv w:val="1"/>
      <w:marLeft w:val="0"/>
      <w:marRight w:val="0"/>
      <w:marTop w:val="0"/>
      <w:marBottom w:val="0"/>
      <w:divBdr>
        <w:top w:val="none" w:sz="0" w:space="0" w:color="auto"/>
        <w:left w:val="none" w:sz="0" w:space="0" w:color="auto"/>
        <w:bottom w:val="none" w:sz="0" w:space="0" w:color="auto"/>
        <w:right w:val="none" w:sz="0" w:space="0" w:color="auto"/>
      </w:divBdr>
    </w:div>
    <w:div w:id="1202550960">
      <w:bodyDiv w:val="1"/>
      <w:marLeft w:val="0"/>
      <w:marRight w:val="0"/>
      <w:marTop w:val="0"/>
      <w:marBottom w:val="0"/>
      <w:divBdr>
        <w:top w:val="none" w:sz="0" w:space="0" w:color="auto"/>
        <w:left w:val="none" w:sz="0" w:space="0" w:color="auto"/>
        <w:bottom w:val="none" w:sz="0" w:space="0" w:color="auto"/>
        <w:right w:val="none" w:sz="0" w:space="0" w:color="auto"/>
      </w:divBdr>
      <w:divsChild>
        <w:div w:id="7827754">
          <w:marLeft w:val="0"/>
          <w:marRight w:val="0"/>
          <w:marTop w:val="0"/>
          <w:marBottom w:val="0"/>
          <w:divBdr>
            <w:top w:val="none" w:sz="0" w:space="0" w:color="auto"/>
            <w:left w:val="none" w:sz="0" w:space="0" w:color="auto"/>
            <w:bottom w:val="none" w:sz="0" w:space="0" w:color="auto"/>
            <w:right w:val="none" w:sz="0" w:space="0" w:color="auto"/>
          </w:divBdr>
        </w:div>
        <w:div w:id="126314206">
          <w:marLeft w:val="0"/>
          <w:marRight w:val="0"/>
          <w:marTop w:val="0"/>
          <w:marBottom w:val="0"/>
          <w:divBdr>
            <w:top w:val="none" w:sz="0" w:space="0" w:color="auto"/>
            <w:left w:val="none" w:sz="0" w:space="0" w:color="auto"/>
            <w:bottom w:val="none" w:sz="0" w:space="0" w:color="auto"/>
            <w:right w:val="none" w:sz="0" w:space="0" w:color="auto"/>
          </w:divBdr>
        </w:div>
        <w:div w:id="139153068">
          <w:marLeft w:val="0"/>
          <w:marRight w:val="0"/>
          <w:marTop w:val="0"/>
          <w:marBottom w:val="0"/>
          <w:divBdr>
            <w:top w:val="none" w:sz="0" w:space="0" w:color="auto"/>
            <w:left w:val="none" w:sz="0" w:space="0" w:color="auto"/>
            <w:bottom w:val="none" w:sz="0" w:space="0" w:color="auto"/>
            <w:right w:val="none" w:sz="0" w:space="0" w:color="auto"/>
          </w:divBdr>
        </w:div>
        <w:div w:id="197622641">
          <w:marLeft w:val="0"/>
          <w:marRight w:val="0"/>
          <w:marTop w:val="0"/>
          <w:marBottom w:val="0"/>
          <w:divBdr>
            <w:top w:val="none" w:sz="0" w:space="0" w:color="auto"/>
            <w:left w:val="none" w:sz="0" w:space="0" w:color="auto"/>
            <w:bottom w:val="none" w:sz="0" w:space="0" w:color="auto"/>
            <w:right w:val="none" w:sz="0" w:space="0" w:color="auto"/>
          </w:divBdr>
        </w:div>
        <w:div w:id="240869357">
          <w:marLeft w:val="0"/>
          <w:marRight w:val="0"/>
          <w:marTop w:val="0"/>
          <w:marBottom w:val="0"/>
          <w:divBdr>
            <w:top w:val="none" w:sz="0" w:space="0" w:color="auto"/>
            <w:left w:val="none" w:sz="0" w:space="0" w:color="auto"/>
            <w:bottom w:val="none" w:sz="0" w:space="0" w:color="auto"/>
            <w:right w:val="none" w:sz="0" w:space="0" w:color="auto"/>
          </w:divBdr>
        </w:div>
        <w:div w:id="256134731">
          <w:marLeft w:val="0"/>
          <w:marRight w:val="0"/>
          <w:marTop w:val="0"/>
          <w:marBottom w:val="0"/>
          <w:divBdr>
            <w:top w:val="none" w:sz="0" w:space="0" w:color="auto"/>
            <w:left w:val="none" w:sz="0" w:space="0" w:color="auto"/>
            <w:bottom w:val="none" w:sz="0" w:space="0" w:color="auto"/>
            <w:right w:val="none" w:sz="0" w:space="0" w:color="auto"/>
          </w:divBdr>
        </w:div>
        <w:div w:id="306516877">
          <w:marLeft w:val="0"/>
          <w:marRight w:val="0"/>
          <w:marTop w:val="0"/>
          <w:marBottom w:val="0"/>
          <w:divBdr>
            <w:top w:val="none" w:sz="0" w:space="0" w:color="auto"/>
            <w:left w:val="none" w:sz="0" w:space="0" w:color="auto"/>
            <w:bottom w:val="none" w:sz="0" w:space="0" w:color="auto"/>
            <w:right w:val="none" w:sz="0" w:space="0" w:color="auto"/>
          </w:divBdr>
        </w:div>
        <w:div w:id="324361148">
          <w:marLeft w:val="0"/>
          <w:marRight w:val="0"/>
          <w:marTop w:val="0"/>
          <w:marBottom w:val="0"/>
          <w:divBdr>
            <w:top w:val="none" w:sz="0" w:space="0" w:color="auto"/>
            <w:left w:val="none" w:sz="0" w:space="0" w:color="auto"/>
            <w:bottom w:val="none" w:sz="0" w:space="0" w:color="auto"/>
            <w:right w:val="none" w:sz="0" w:space="0" w:color="auto"/>
          </w:divBdr>
        </w:div>
        <w:div w:id="363331896">
          <w:marLeft w:val="0"/>
          <w:marRight w:val="0"/>
          <w:marTop w:val="0"/>
          <w:marBottom w:val="0"/>
          <w:divBdr>
            <w:top w:val="none" w:sz="0" w:space="0" w:color="auto"/>
            <w:left w:val="none" w:sz="0" w:space="0" w:color="auto"/>
            <w:bottom w:val="none" w:sz="0" w:space="0" w:color="auto"/>
            <w:right w:val="none" w:sz="0" w:space="0" w:color="auto"/>
          </w:divBdr>
        </w:div>
        <w:div w:id="486095679">
          <w:marLeft w:val="0"/>
          <w:marRight w:val="0"/>
          <w:marTop w:val="0"/>
          <w:marBottom w:val="0"/>
          <w:divBdr>
            <w:top w:val="none" w:sz="0" w:space="0" w:color="auto"/>
            <w:left w:val="none" w:sz="0" w:space="0" w:color="auto"/>
            <w:bottom w:val="none" w:sz="0" w:space="0" w:color="auto"/>
            <w:right w:val="none" w:sz="0" w:space="0" w:color="auto"/>
          </w:divBdr>
        </w:div>
        <w:div w:id="572398403">
          <w:marLeft w:val="0"/>
          <w:marRight w:val="0"/>
          <w:marTop w:val="0"/>
          <w:marBottom w:val="0"/>
          <w:divBdr>
            <w:top w:val="none" w:sz="0" w:space="0" w:color="auto"/>
            <w:left w:val="none" w:sz="0" w:space="0" w:color="auto"/>
            <w:bottom w:val="none" w:sz="0" w:space="0" w:color="auto"/>
            <w:right w:val="none" w:sz="0" w:space="0" w:color="auto"/>
          </w:divBdr>
        </w:div>
        <w:div w:id="621690734">
          <w:marLeft w:val="0"/>
          <w:marRight w:val="0"/>
          <w:marTop w:val="0"/>
          <w:marBottom w:val="0"/>
          <w:divBdr>
            <w:top w:val="none" w:sz="0" w:space="0" w:color="auto"/>
            <w:left w:val="none" w:sz="0" w:space="0" w:color="auto"/>
            <w:bottom w:val="none" w:sz="0" w:space="0" w:color="auto"/>
            <w:right w:val="none" w:sz="0" w:space="0" w:color="auto"/>
          </w:divBdr>
        </w:div>
        <w:div w:id="629439076">
          <w:marLeft w:val="0"/>
          <w:marRight w:val="0"/>
          <w:marTop w:val="0"/>
          <w:marBottom w:val="0"/>
          <w:divBdr>
            <w:top w:val="none" w:sz="0" w:space="0" w:color="auto"/>
            <w:left w:val="none" w:sz="0" w:space="0" w:color="auto"/>
            <w:bottom w:val="none" w:sz="0" w:space="0" w:color="auto"/>
            <w:right w:val="none" w:sz="0" w:space="0" w:color="auto"/>
          </w:divBdr>
        </w:div>
        <w:div w:id="690036465">
          <w:marLeft w:val="0"/>
          <w:marRight w:val="0"/>
          <w:marTop w:val="0"/>
          <w:marBottom w:val="0"/>
          <w:divBdr>
            <w:top w:val="none" w:sz="0" w:space="0" w:color="auto"/>
            <w:left w:val="none" w:sz="0" w:space="0" w:color="auto"/>
            <w:bottom w:val="none" w:sz="0" w:space="0" w:color="auto"/>
            <w:right w:val="none" w:sz="0" w:space="0" w:color="auto"/>
          </w:divBdr>
        </w:div>
        <w:div w:id="734930543">
          <w:marLeft w:val="0"/>
          <w:marRight w:val="0"/>
          <w:marTop w:val="0"/>
          <w:marBottom w:val="0"/>
          <w:divBdr>
            <w:top w:val="none" w:sz="0" w:space="0" w:color="auto"/>
            <w:left w:val="none" w:sz="0" w:space="0" w:color="auto"/>
            <w:bottom w:val="none" w:sz="0" w:space="0" w:color="auto"/>
            <w:right w:val="none" w:sz="0" w:space="0" w:color="auto"/>
          </w:divBdr>
        </w:div>
        <w:div w:id="837497670">
          <w:marLeft w:val="0"/>
          <w:marRight w:val="0"/>
          <w:marTop w:val="0"/>
          <w:marBottom w:val="0"/>
          <w:divBdr>
            <w:top w:val="none" w:sz="0" w:space="0" w:color="auto"/>
            <w:left w:val="none" w:sz="0" w:space="0" w:color="auto"/>
            <w:bottom w:val="none" w:sz="0" w:space="0" w:color="auto"/>
            <w:right w:val="none" w:sz="0" w:space="0" w:color="auto"/>
          </w:divBdr>
        </w:div>
        <w:div w:id="918365615">
          <w:marLeft w:val="0"/>
          <w:marRight w:val="0"/>
          <w:marTop w:val="0"/>
          <w:marBottom w:val="0"/>
          <w:divBdr>
            <w:top w:val="none" w:sz="0" w:space="0" w:color="auto"/>
            <w:left w:val="none" w:sz="0" w:space="0" w:color="auto"/>
            <w:bottom w:val="none" w:sz="0" w:space="0" w:color="auto"/>
            <w:right w:val="none" w:sz="0" w:space="0" w:color="auto"/>
          </w:divBdr>
        </w:div>
        <w:div w:id="939798434">
          <w:marLeft w:val="0"/>
          <w:marRight w:val="0"/>
          <w:marTop w:val="0"/>
          <w:marBottom w:val="0"/>
          <w:divBdr>
            <w:top w:val="none" w:sz="0" w:space="0" w:color="auto"/>
            <w:left w:val="none" w:sz="0" w:space="0" w:color="auto"/>
            <w:bottom w:val="none" w:sz="0" w:space="0" w:color="auto"/>
            <w:right w:val="none" w:sz="0" w:space="0" w:color="auto"/>
          </w:divBdr>
        </w:div>
        <w:div w:id="944073939">
          <w:marLeft w:val="0"/>
          <w:marRight w:val="0"/>
          <w:marTop w:val="0"/>
          <w:marBottom w:val="0"/>
          <w:divBdr>
            <w:top w:val="none" w:sz="0" w:space="0" w:color="auto"/>
            <w:left w:val="none" w:sz="0" w:space="0" w:color="auto"/>
            <w:bottom w:val="none" w:sz="0" w:space="0" w:color="auto"/>
            <w:right w:val="none" w:sz="0" w:space="0" w:color="auto"/>
          </w:divBdr>
        </w:div>
        <w:div w:id="950666886">
          <w:marLeft w:val="0"/>
          <w:marRight w:val="0"/>
          <w:marTop w:val="0"/>
          <w:marBottom w:val="0"/>
          <w:divBdr>
            <w:top w:val="none" w:sz="0" w:space="0" w:color="auto"/>
            <w:left w:val="none" w:sz="0" w:space="0" w:color="auto"/>
            <w:bottom w:val="none" w:sz="0" w:space="0" w:color="auto"/>
            <w:right w:val="none" w:sz="0" w:space="0" w:color="auto"/>
          </w:divBdr>
        </w:div>
        <w:div w:id="1109617333">
          <w:marLeft w:val="0"/>
          <w:marRight w:val="0"/>
          <w:marTop w:val="0"/>
          <w:marBottom w:val="0"/>
          <w:divBdr>
            <w:top w:val="none" w:sz="0" w:space="0" w:color="auto"/>
            <w:left w:val="none" w:sz="0" w:space="0" w:color="auto"/>
            <w:bottom w:val="none" w:sz="0" w:space="0" w:color="auto"/>
            <w:right w:val="none" w:sz="0" w:space="0" w:color="auto"/>
          </w:divBdr>
        </w:div>
        <w:div w:id="1198934338">
          <w:marLeft w:val="0"/>
          <w:marRight w:val="0"/>
          <w:marTop w:val="0"/>
          <w:marBottom w:val="0"/>
          <w:divBdr>
            <w:top w:val="none" w:sz="0" w:space="0" w:color="auto"/>
            <w:left w:val="none" w:sz="0" w:space="0" w:color="auto"/>
            <w:bottom w:val="none" w:sz="0" w:space="0" w:color="auto"/>
            <w:right w:val="none" w:sz="0" w:space="0" w:color="auto"/>
          </w:divBdr>
        </w:div>
        <w:div w:id="1207061291">
          <w:marLeft w:val="0"/>
          <w:marRight w:val="0"/>
          <w:marTop w:val="0"/>
          <w:marBottom w:val="0"/>
          <w:divBdr>
            <w:top w:val="none" w:sz="0" w:space="0" w:color="auto"/>
            <w:left w:val="none" w:sz="0" w:space="0" w:color="auto"/>
            <w:bottom w:val="none" w:sz="0" w:space="0" w:color="auto"/>
            <w:right w:val="none" w:sz="0" w:space="0" w:color="auto"/>
          </w:divBdr>
        </w:div>
        <w:div w:id="1224486682">
          <w:marLeft w:val="0"/>
          <w:marRight w:val="0"/>
          <w:marTop w:val="0"/>
          <w:marBottom w:val="0"/>
          <w:divBdr>
            <w:top w:val="none" w:sz="0" w:space="0" w:color="auto"/>
            <w:left w:val="none" w:sz="0" w:space="0" w:color="auto"/>
            <w:bottom w:val="none" w:sz="0" w:space="0" w:color="auto"/>
            <w:right w:val="none" w:sz="0" w:space="0" w:color="auto"/>
          </w:divBdr>
        </w:div>
        <w:div w:id="1250888373">
          <w:marLeft w:val="0"/>
          <w:marRight w:val="0"/>
          <w:marTop w:val="0"/>
          <w:marBottom w:val="0"/>
          <w:divBdr>
            <w:top w:val="none" w:sz="0" w:space="0" w:color="auto"/>
            <w:left w:val="none" w:sz="0" w:space="0" w:color="auto"/>
            <w:bottom w:val="none" w:sz="0" w:space="0" w:color="auto"/>
            <w:right w:val="none" w:sz="0" w:space="0" w:color="auto"/>
          </w:divBdr>
        </w:div>
        <w:div w:id="1269317369">
          <w:marLeft w:val="0"/>
          <w:marRight w:val="0"/>
          <w:marTop w:val="0"/>
          <w:marBottom w:val="0"/>
          <w:divBdr>
            <w:top w:val="none" w:sz="0" w:space="0" w:color="auto"/>
            <w:left w:val="none" w:sz="0" w:space="0" w:color="auto"/>
            <w:bottom w:val="none" w:sz="0" w:space="0" w:color="auto"/>
            <w:right w:val="none" w:sz="0" w:space="0" w:color="auto"/>
          </w:divBdr>
        </w:div>
        <w:div w:id="1271353033">
          <w:marLeft w:val="0"/>
          <w:marRight w:val="0"/>
          <w:marTop w:val="0"/>
          <w:marBottom w:val="0"/>
          <w:divBdr>
            <w:top w:val="none" w:sz="0" w:space="0" w:color="auto"/>
            <w:left w:val="none" w:sz="0" w:space="0" w:color="auto"/>
            <w:bottom w:val="none" w:sz="0" w:space="0" w:color="auto"/>
            <w:right w:val="none" w:sz="0" w:space="0" w:color="auto"/>
          </w:divBdr>
        </w:div>
        <w:div w:id="1293943006">
          <w:marLeft w:val="0"/>
          <w:marRight w:val="0"/>
          <w:marTop w:val="0"/>
          <w:marBottom w:val="0"/>
          <w:divBdr>
            <w:top w:val="none" w:sz="0" w:space="0" w:color="auto"/>
            <w:left w:val="none" w:sz="0" w:space="0" w:color="auto"/>
            <w:bottom w:val="none" w:sz="0" w:space="0" w:color="auto"/>
            <w:right w:val="none" w:sz="0" w:space="0" w:color="auto"/>
          </w:divBdr>
        </w:div>
        <w:div w:id="1328629759">
          <w:marLeft w:val="0"/>
          <w:marRight w:val="0"/>
          <w:marTop w:val="0"/>
          <w:marBottom w:val="0"/>
          <w:divBdr>
            <w:top w:val="none" w:sz="0" w:space="0" w:color="auto"/>
            <w:left w:val="none" w:sz="0" w:space="0" w:color="auto"/>
            <w:bottom w:val="none" w:sz="0" w:space="0" w:color="auto"/>
            <w:right w:val="none" w:sz="0" w:space="0" w:color="auto"/>
          </w:divBdr>
        </w:div>
        <w:div w:id="1337655668">
          <w:marLeft w:val="0"/>
          <w:marRight w:val="0"/>
          <w:marTop w:val="0"/>
          <w:marBottom w:val="0"/>
          <w:divBdr>
            <w:top w:val="none" w:sz="0" w:space="0" w:color="auto"/>
            <w:left w:val="none" w:sz="0" w:space="0" w:color="auto"/>
            <w:bottom w:val="none" w:sz="0" w:space="0" w:color="auto"/>
            <w:right w:val="none" w:sz="0" w:space="0" w:color="auto"/>
          </w:divBdr>
        </w:div>
        <w:div w:id="1410885761">
          <w:marLeft w:val="0"/>
          <w:marRight w:val="0"/>
          <w:marTop w:val="0"/>
          <w:marBottom w:val="0"/>
          <w:divBdr>
            <w:top w:val="none" w:sz="0" w:space="0" w:color="auto"/>
            <w:left w:val="none" w:sz="0" w:space="0" w:color="auto"/>
            <w:bottom w:val="none" w:sz="0" w:space="0" w:color="auto"/>
            <w:right w:val="none" w:sz="0" w:space="0" w:color="auto"/>
          </w:divBdr>
        </w:div>
        <w:div w:id="1553271580">
          <w:marLeft w:val="0"/>
          <w:marRight w:val="0"/>
          <w:marTop w:val="0"/>
          <w:marBottom w:val="0"/>
          <w:divBdr>
            <w:top w:val="none" w:sz="0" w:space="0" w:color="auto"/>
            <w:left w:val="none" w:sz="0" w:space="0" w:color="auto"/>
            <w:bottom w:val="none" w:sz="0" w:space="0" w:color="auto"/>
            <w:right w:val="none" w:sz="0" w:space="0" w:color="auto"/>
          </w:divBdr>
        </w:div>
        <w:div w:id="1605991554">
          <w:marLeft w:val="0"/>
          <w:marRight w:val="0"/>
          <w:marTop w:val="0"/>
          <w:marBottom w:val="0"/>
          <w:divBdr>
            <w:top w:val="none" w:sz="0" w:space="0" w:color="auto"/>
            <w:left w:val="none" w:sz="0" w:space="0" w:color="auto"/>
            <w:bottom w:val="none" w:sz="0" w:space="0" w:color="auto"/>
            <w:right w:val="none" w:sz="0" w:space="0" w:color="auto"/>
          </w:divBdr>
        </w:div>
        <w:div w:id="1735934214">
          <w:marLeft w:val="0"/>
          <w:marRight w:val="0"/>
          <w:marTop w:val="0"/>
          <w:marBottom w:val="0"/>
          <w:divBdr>
            <w:top w:val="none" w:sz="0" w:space="0" w:color="auto"/>
            <w:left w:val="none" w:sz="0" w:space="0" w:color="auto"/>
            <w:bottom w:val="none" w:sz="0" w:space="0" w:color="auto"/>
            <w:right w:val="none" w:sz="0" w:space="0" w:color="auto"/>
          </w:divBdr>
        </w:div>
        <w:div w:id="1743944971">
          <w:marLeft w:val="0"/>
          <w:marRight w:val="0"/>
          <w:marTop w:val="0"/>
          <w:marBottom w:val="0"/>
          <w:divBdr>
            <w:top w:val="none" w:sz="0" w:space="0" w:color="auto"/>
            <w:left w:val="none" w:sz="0" w:space="0" w:color="auto"/>
            <w:bottom w:val="none" w:sz="0" w:space="0" w:color="auto"/>
            <w:right w:val="none" w:sz="0" w:space="0" w:color="auto"/>
          </w:divBdr>
        </w:div>
        <w:div w:id="1771047729">
          <w:marLeft w:val="0"/>
          <w:marRight w:val="0"/>
          <w:marTop w:val="0"/>
          <w:marBottom w:val="0"/>
          <w:divBdr>
            <w:top w:val="none" w:sz="0" w:space="0" w:color="auto"/>
            <w:left w:val="none" w:sz="0" w:space="0" w:color="auto"/>
            <w:bottom w:val="none" w:sz="0" w:space="0" w:color="auto"/>
            <w:right w:val="none" w:sz="0" w:space="0" w:color="auto"/>
          </w:divBdr>
        </w:div>
        <w:div w:id="1837961878">
          <w:marLeft w:val="0"/>
          <w:marRight w:val="0"/>
          <w:marTop w:val="0"/>
          <w:marBottom w:val="0"/>
          <w:divBdr>
            <w:top w:val="none" w:sz="0" w:space="0" w:color="auto"/>
            <w:left w:val="none" w:sz="0" w:space="0" w:color="auto"/>
            <w:bottom w:val="none" w:sz="0" w:space="0" w:color="auto"/>
            <w:right w:val="none" w:sz="0" w:space="0" w:color="auto"/>
          </w:divBdr>
        </w:div>
        <w:div w:id="1848448171">
          <w:marLeft w:val="0"/>
          <w:marRight w:val="0"/>
          <w:marTop w:val="0"/>
          <w:marBottom w:val="0"/>
          <w:divBdr>
            <w:top w:val="none" w:sz="0" w:space="0" w:color="auto"/>
            <w:left w:val="none" w:sz="0" w:space="0" w:color="auto"/>
            <w:bottom w:val="none" w:sz="0" w:space="0" w:color="auto"/>
            <w:right w:val="none" w:sz="0" w:space="0" w:color="auto"/>
          </w:divBdr>
        </w:div>
        <w:div w:id="1939216477">
          <w:marLeft w:val="0"/>
          <w:marRight w:val="0"/>
          <w:marTop w:val="0"/>
          <w:marBottom w:val="0"/>
          <w:divBdr>
            <w:top w:val="none" w:sz="0" w:space="0" w:color="auto"/>
            <w:left w:val="none" w:sz="0" w:space="0" w:color="auto"/>
            <w:bottom w:val="none" w:sz="0" w:space="0" w:color="auto"/>
            <w:right w:val="none" w:sz="0" w:space="0" w:color="auto"/>
          </w:divBdr>
        </w:div>
        <w:div w:id="1949122333">
          <w:marLeft w:val="0"/>
          <w:marRight w:val="0"/>
          <w:marTop w:val="0"/>
          <w:marBottom w:val="0"/>
          <w:divBdr>
            <w:top w:val="none" w:sz="0" w:space="0" w:color="auto"/>
            <w:left w:val="none" w:sz="0" w:space="0" w:color="auto"/>
            <w:bottom w:val="none" w:sz="0" w:space="0" w:color="auto"/>
            <w:right w:val="none" w:sz="0" w:space="0" w:color="auto"/>
          </w:divBdr>
        </w:div>
        <w:div w:id="2120559718">
          <w:marLeft w:val="0"/>
          <w:marRight w:val="0"/>
          <w:marTop w:val="0"/>
          <w:marBottom w:val="0"/>
          <w:divBdr>
            <w:top w:val="none" w:sz="0" w:space="0" w:color="auto"/>
            <w:left w:val="none" w:sz="0" w:space="0" w:color="auto"/>
            <w:bottom w:val="none" w:sz="0" w:space="0" w:color="auto"/>
            <w:right w:val="none" w:sz="0" w:space="0" w:color="auto"/>
          </w:divBdr>
        </w:div>
        <w:div w:id="2124642234">
          <w:marLeft w:val="0"/>
          <w:marRight w:val="0"/>
          <w:marTop w:val="0"/>
          <w:marBottom w:val="0"/>
          <w:divBdr>
            <w:top w:val="none" w:sz="0" w:space="0" w:color="auto"/>
            <w:left w:val="none" w:sz="0" w:space="0" w:color="auto"/>
            <w:bottom w:val="none" w:sz="0" w:space="0" w:color="auto"/>
            <w:right w:val="none" w:sz="0" w:space="0" w:color="auto"/>
          </w:divBdr>
        </w:div>
      </w:divsChild>
    </w:div>
    <w:div w:id="1225986386">
      <w:bodyDiv w:val="1"/>
      <w:marLeft w:val="0"/>
      <w:marRight w:val="0"/>
      <w:marTop w:val="0"/>
      <w:marBottom w:val="0"/>
      <w:divBdr>
        <w:top w:val="none" w:sz="0" w:space="0" w:color="auto"/>
        <w:left w:val="none" w:sz="0" w:space="0" w:color="auto"/>
        <w:bottom w:val="none" w:sz="0" w:space="0" w:color="auto"/>
        <w:right w:val="none" w:sz="0" w:space="0" w:color="auto"/>
      </w:divBdr>
    </w:div>
    <w:div w:id="1231232454">
      <w:bodyDiv w:val="1"/>
      <w:marLeft w:val="0"/>
      <w:marRight w:val="0"/>
      <w:marTop w:val="0"/>
      <w:marBottom w:val="0"/>
      <w:divBdr>
        <w:top w:val="none" w:sz="0" w:space="0" w:color="auto"/>
        <w:left w:val="none" w:sz="0" w:space="0" w:color="auto"/>
        <w:bottom w:val="none" w:sz="0" w:space="0" w:color="auto"/>
        <w:right w:val="none" w:sz="0" w:space="0" w:color="auto"/>
      </w:divBdr>
    </w:div>
    <w:div w:id="1236160545">
      <w:bodyDiv w:val="1"/>
      <w:marLeft w:val="0"/>
      <w:marRight w:val="0"/>
      <w:marTop w:val="0"/>
      <w:marBottom w:val="0"/>
      <w:divBdr>
        <w:top w:val="none" w:sz="0" w:space="0" w:color="auto"/>
        <w:left w:val="none" w:sz="0" w:space="0" w:color="auto"/>
        <w:bottom w:val="none" w:sz="0" w:space="0" w:color="auto"/>
        <w:right w:val="none" w:sz="0" w:space="0" w:color="auto"/>
      </w:divBdr>
    </w:div>
    <w:div w:id="1252467256">
      <w:bodyDiv w:val="1"/>
      <w:marLeft w:val="0"/>
      <w:marRight w:val="0"/>
      <w:marTop w:val="0"/>
      <w:marBottom w:val="0"/>
      <w:divBdr>
        <w:top w:val="none" w:sz="0" w:space="0" w:color="auto"/>
        <w:left w:val="none" w:sz="0" w:space="0" w:color="auto"/>
        <w:bottom w:val="none" w:sz="0" w:space="0" w:color="auto"/>
        <w:right w:val="none" w:sz="0" w:space="0" w:color="auto"/>
      </w:divBdr>
    </w:div>
    <w:div w:id="1254438788">
      <w:bodyDiv w:val="1"/>
      <w:marLeft w:val="0"/>
      <w:marRight w:val="0"/>
      <w:marTop w:val="0"/>
      <w:marBottom w:val="0"/>
      <w:divBdr>
        <w:top w:val="none" w:sz="0" w:space="0" w:color="auto"/>
        <w:left w:val="none" w:sz="0" w:space="0" w:color="auto"/>
        <w:bottom w:val="none" w:sz="0" w:space="0" w:color="auto"/>
        <w:right w:val="none" w:sz="0" w:space="0" w:color="auto"/>
      </w:divBdr>
    </w:div>
    <w:div w:id="1321809303">
      <w:bodyDiv w:val="1"/>
      <w:marLeft w:val="0"/>
      <w:marRight w:val="0"/>
      <w:marTop w:val="0"/>
      <w:marBottom w:val="0"/>
      <w:divBdr>
        <w:top w:val="none" w:sz="0" w:space="0" w:color="auto"/>
        <w:left w:val="none" w:sz="0" w:space="0" w:color="auto"/>
        <w:bottom w:val="none" w:sz="0" w:space="0" w:color="auto"/>
        <w:right w:val="none" w:sz="0" w:space="0" w:color="auto"/>
      </w:divBdr>
    </w:div>
    <w:div w:id="1350569447">
      <w:bodyDiv w:val="1"/>
      <w:marLeft w:val="0"/>
      <w:marRight w:val="0"/>
      <w:marTop w:val="0"/>
      <w:marBottom w:val="0"/>
      <w:divBdr>
        <w:top w:val="none" w:sz="0" w:space="0" w:color="auto"/>
        <w:left w:val="none" w:sz="0" w:space="0" w:color="auto"/>
        <w:bottom w:val="none" w:sz="0" w:space="0" w:color="auto"/>
        <w:right w:val="none" w:sz="0" w:space="0" w:color="auto"/>
      </w:divBdr>
    </w:div>
    <w:div w:id="1352489763">
      <w:bodyDiv w:val="1"/>
      <w:marLeft w:val="0"/>
      <w:marRight w:val="0"/>
      <w:marTop w:val="0"/>
      <w:marBottom w:val="0"/>
      <w:divBdr>
        <w:top w:val="none" w:sz="0" w:space="0" w:color="auto"/>
        <w:left w:val="none" w:sz="0" w:space="0" w:color="auto"/>
        <w:bottom w:val="none" w:sz="0" w:space="0" w:color="auto"/>
        <w:right w:val="none" w:sz="0" w:space="0" w:color="auto"/>
      </w:divBdr>
    </w:div>
    <w:div w:id="1386105373">
      <w:bodyDiv w:val="1"/>
      <w:marLeft w:val="0"/>
      <w:marRight w:val="0"/>
      <w:marTop w:val="0"/>
      <w:marBottom w:val="0"/>
      <w:divBdr>
        <w:top w:val="none" w:sz="0" w:space="0" w:color="auto"/>
        <w:left w:val="none" w:sz="0" w:space="0" w:color="auto"/>
        <w:bottom w:val="none" w:sz="0" w:space="0" w:color="auto"/>
        <w:right w:val="none" w:sz="0" w:space="0" w:color="auto"/>
      </w:divBdr>
    </w:div>
    <w:div w:id="1398210642">
      <w:bodyDiv w:val="1"/>
      <w:marLeft w:val="0"/>
      <w:marRight w:val="0"/>
      <w:marTop w:val="0"/>
      <w:marBottom w:val="0"/>
      <w:divBdr>
        <w:top w:val="none" w:sz="0" w:space="0" w:color="auto"/>
        <w:left w:val="none" w:sz="0" w:space="0" w:color="auto"/>
        <w:bottom w:val="none" w:sz="0" w:space="0" w:color="auto"/>
        <w:right w:val="none" w:sz="0" w:space="0" w:color="auto"/>
      </w:divBdr>
    </w:div>
    <w:div w:id="1411660574">
      <w:bodyDiv w:val="1"/>
      <w:marLeft w:val="0"/>
      <w:marRight w:val="0"/>
      <w:marTop w:val="0"/>
      <w:marBottom w:val="0"/>
      <w:divBdr>
        <w:top w:val="none" w:sz="0" w:space="0" w:color="auto"/>
        <w:left w:val="none" w:sz="0" w:space="0" w:color="auto"/>
        <w:bottom w:val="none" w:sz="0" w:space="0" w:color="auto"/>
        <w:right w:val="none" w:sz="0" w:space="0" w:color="auto"/>
      </w:divBdr>
    </w:div>
    <w:div w:id="1417439367">
      <w:bodyDiv w:val="1"/>
      <w:marLeft w:val="0"/>
      <w:marRight w:val="0"/>
      <w:marTop w:val="0"/>
      <w:marBottom w:val="0"/>
      <w:divBdr>
        <w:top w:val="none" w:sz="0" w:space="0" w:color="auto"/>
        <w:left w:val="none" w:sz="0" w:space="0" w:color="auto"/>
        <w:bottom w:val="none" w:sz="0" w:space="0" w:color="auto"/>
        <w:right w:val="none" w:sz="0" w:space="0" w:color="auto"/>
      </w:divBdr>
    </w:div>
    <w:div w:id="1435202957">
      <w:bodyDiv w:val="1"/>
      <w:marLeft w:val="0"/>
      <w:marRight w:val="0"/>
      <w:marTop w:val="0"/>
      <w:marBottom w:val="0"/>
      <w:divBdr>
        <w:top w:val="none" w:sz="0" w:space="0" w:color="auto"/>
        <w:left w:val="none" w:sz="0" w:space="0" w:color="auto"/>
        <w:bottom w:val="none" w:sz="0" w:space="0" w:color="auto"/>
        <w:right w:val="none" w:sz="0" w:space="0" w:color="auto"/>
      </w:divBdr>
    </w:div>
    <w:div w:id="1458647428">
      <w:bodyDiv w:val="1"/>
      <w:marLeft w:val="0"/>
      <w:marRight w:val="0"/>
      <w:marTop w:val="0"/>
      <w:marBottom w:val="0"/>
      <w:divBdr>
        <w:top w:val="none" w:sz="0" w:space="0" w:color="auto"/>
        <w:left w:val="none" w:sz="0" w:space="0" w:color="auto"/>
        <w:bottom w:val="none" w:sz="0" w:space="0" w:color="auto"/>
        <w:right w:val="none" w:sz="0" w:space="0" w:color="auto"/>
      </w:divBdr>
    </w:div>
    <w:div w:id="1476096250">
      <w:bodyDiv w:val="1"/>
      <w:marLeft w:val="0"/>
      <w:marRight w:val="0"/>
      <w:marTop w:val="0"/>
      <w:marBottom w:val="0"/>
      <w:divBdr>
        <w:top w:val="none" w:sz="0" w:space="0" w:color="auto"/>
        <w:left w:val="none" w:sz="0" w:space="0" w:color="auto"/>
        <w:bottom w:val="none" w:sz="0" w:space="0" w:color="auto"/>
        <w:right w:val="none" w:sz="0" w:space="0" w:color="auto"/>
      </w:divBdr>
      <w:divsChild>
        <w:div w:id="261108632">
          <w:marLeft w:val="0"/>
          <w:marRight w:val="0"/>
          <w:marTop w:val="0"/>
          <w:marBottom w:val="0"/>
          <w:divBdr>
            <w:top w:val="none" w:sz="0" w:space="0" w:color="auto"/>
            <w:left w:val="none" w:sz="0" w:space="0" w:color="auto"/>
            <w:bottom w:val="none" w:sz="0" w:space="0" w:color="auto"/>
            <w:right w:val="none" w:sz="0" w:space="0" w:color="auto"/>
          </w:divBdr>
        </w:div>
        <w:div w:id="846752758">
          <w:marLeft w:val="0"/>
          <w:marRight w:val="0"/>
          <w:marTop w:val="0"/>
          <w:marBottom w:val="0"/>
          <w:divBdr>
            <w:top w:val="none" w:sz="0" w:space="0" w:color="auto"/>
            <w:left w:val="none" w:sz="0" w:space="0" w:color="auto"/>
            <w:bottom w:val="none" w:sz="0" w:space="0" w:color="auto"/>
            <w:right w:val="none" w:sz="0" w:space="0" w:color="auto"/>
          </w:divBdr>
        </w:div>
        <w:div w:id="1544826924">
          <w:marLeft w:val="0"/>
          <w:marRight w:val="0"/>
          <w:marTop w:val="0"/>
          <w:marBottom w:val="0"/>
          <w:divBdr>
            <w:top w:val="none" w:sz="0" w:space="0" w:color="auto"/>
            <w:left w:val="none" w:sz="0" w:space="0" w:color="auto"/>
            <w:bottom w:val="none" w:sz="0" w:space="0" w:color="auto"/>
            <w:right w:val="none" w:sz="0" w:space="0" w:color="auto"/>
          </w:divBdr>
        </w:div>
      </w:divsChild>
    </w:div>
    <w:div w:id="1539002822">
      <w:bodyDiv w:val="1"/>
      <w:marLeft w:val="0"/>
      <w:marRight w:val="0"/>
      <w:marTop w:val="0"/>
      <w:marBottom w:val="0"/>
      <w:divBdr>
        <w:top w:val="none" w:sz="0" w:space="0" w:color="auto"/>
        <w:left w:val="none" w:sz="0" w:space="0" w:color="auto"/>
        <w:bottom w:val="none" w:sz="0" w:space="0" w:color="auto"/>
        <w:right w:val="none" w:sz="0" w:space="0" w:color="auto"/>
      </w:divBdr>
      <w:divsChild>
        <w:div w:id="938490209">
          <w:marLeft w:val="0"/>
          <w:marRight w:val="0"/>
          <w:marTop w:val="0"/>
          <w:marBottom w:val="0"/>
          <w:divBdr>
            <w:top w:val="none" w:sz="0" w:space="0" w:color="auto"/>
            <w:left w:val="none" w:sz="0" w:space="0" w:color="auto"/>
            <w:bottom w:val="none" w:sz="0" w:space="0" w:color="auto"/>
            <w:right w:val="none" w:sz="0" w:space="0" w:color="auto"/>
          </w:divBdr>
          <w:divsChild>
            <w:div w:id="1803961430">
              <w:marLeft w:val="0"/>
              <w:marRight w:val="0"/>
              <w:marTop w:val="0"/>
              <w:marBottom w:val="0"/>
              <w:divBdr>
                <w:top w:val="none" w:sz="0" w:space="0" w:color="auto"/>
                <w:left w:val="none" w:sz="0" w:space="0" w:color="auto"/>
                <w:bottom w:val="none" w:sz="0" w:space="0" w:color="auto"/>
                <w:right w:val="none" w:sz="0" w:space="0" w:color="auto"/>
              </w:divBdr>
              <w:divsChild>
                <w:div w:id="88235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4169467">
      <w:bodyDiv w:val="1"/>
      <w:marLeft w:val="0"/>
      <w:marRight w:val="0"/>
      <w:marTop w:val="0"/>
      <w:marBottom w:val="0"/>
      <w:divBdr>
        <w:top w:val="none" w:sz="0" w:space="0" w:color="auto"/>
        <w:left w:val="none" w:sz="0" w:space="0" w:color="auto"/>
        <w:bottom w:val="none" w:sz="0" w:space="0" w:color="auto"/>
        <w:right w:val="none" w:sz="0" w:space="0" w:color="auto"/>
      </w:divBdr>
    </w:div>
    <w:div w:id="1563370201">
      <w:bodyDiv w:val="1"/>
      <w:marLeft w:val="0"/>
      <w:marRight w:val="0"/>
      <w:marTop w:val="0"/>
      <w:marBottom w:val="0"/>
      <w:divBdr>
        <w:top w:val="none" w:sz="0" w:space="0" w:color="auto"/>
        <w:left w:val="none" w:sz="0" w:space="0" w:color="auto"/>
        <w:bottom w:val="none" w:sz="0" w:space="0" w:color="auto"/>
        <w:right w:val="none" w:sz="0" w:space="0" w:color="auto"/>
      </w:divBdr>
      <w:divsChild>
        <w:div w:id="903759249">
          <w:marLeft w:val="0"/>
          <w:marRight w:val="0"/>
          <w:marTop w:val="0"/>
          <w:marBottom w:val="0"/>
          <w:divBdr>
            <w:top w:val="none" w:sz="0" w:space="0" w:color="auto"/>
            <w:left w:val="none" w:sz="0" w:space="0" w:color="auto"/>
            <w:bottom w:val="none" w:sz="0" w:space="0" w:color="auto"/>
            <w:right w:val="none" w:sz="0" w:space="0" w:color="auto"/>
          </w:divBdr>
          <w:divsChild>
            <w:div w:id="1675843018">
              <w:marLeft w:val="0"/>
              <w:marRight w:val="0"/>
              <w:marTop w:val="0"/>
              <w:marBottom w:val="0"/>
              <w:divBdr>
                <w:top w:val="none" w:sz="0" w:space="0" w:color="auto"/>
                <w:left w:val="none" w:sz="0" w:space="0" w:color="auto"/>
                <w:bottom w:val="none" w:sz="0" w:space="0" w:color="auto"/>
                <w:right w:val="none" w:sz="0" w:space="0" w:color="auto"/>
              </w:divBdr>
              <w:divsChild>
                <w:div w:id="1691905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4244928">
      <w:bodyDiv w:val="1"/>
      <w:marLeft w:val="0"/>
      <w:marRight w:val="0"/>
      <w:marTop w:val="0"/>
      <w:marBottom w:val="0"/>
      <w:divBdr>
        <w:top w:val="none" w:sz="0" w:space="0" w:color="auto"/>
        <w:left w:val="none" w:sz="0" w:space="0" w:color="auto"/>
        <w:bottom w:val="none" w:sz="0" w:space="0" w:color="auto"/>
        <w:right w:val="none" w:sz="0" w:space="0" w:color="auto"/>
      </w:divBdr>
    </w:div>
    <w:div w:id="1597010740">
      <w:bodyDiv w:val="1"/>
      <w:marLeft w:val="0"/>
      <w:marRight w:val="0"/>
      <w:marTop w:val="0"/>
      <w:marBottom w:val="0"/>
      <w:divBdr>
        <w:top w:val="none" w:sz="0" w:space="0" w:color="auto"/>
        <w:left w:val="none" w:sz="0" w:space="0" w:color="auto"/>
        <w:bottom w:val="none" w:sz="0" w:space="0" w:color="auto"/>
        <w:right w:val="none" w:sz="0" w:space="0" w:color="auto"/>
      </w:divBdr>
    </w:div>
    <w:div w:id="1613591509">
      <w:bodyDiv w:val="1"/>
      <w:marLeft w:val="0"/>
      <w:marRight w:val="0"/>
      <w:marTop w:val="0"/>
      <w:marBottom w:val="0"/>
      <w:divBdr>
        <w:top w:val="none" w:sz="0" w:space="0" w:color="auto"/>
        <w:left w:val="none" w:sz="0" w:space="0" w:color="auto"/>
        <w:bottom w:val="none" w:sz="0" w:space="0" w:color="auto"/>
        <w:right w:val="none" w:sz="0" w:space="0" w:color="auto"/>
      </w:divBdr>
    </w:div>
    <w:div w:id="1630625462">
      <w:bodyDiv w:val="1"/>
      <w:marLeft w:val="0"/>
      <w:marRight w:val="0"/>
      <w:marTop w:val="0"/>
      <w:marBottom w:val="0"/>
      <w:divBdr>
        <w:top w:val="none" w:sz="0" w:space="0" w:color="auto"/>
        <w:left w:val="none" w:sz="0" w:space="0" w:color="auto"/>
        <w:bottom w:val="none" w:sz="0" w:space="0" w:color="auto"/>
        <w:right w:val="none" w:sz="0" w:space="0" w:color="auto"/>
      </w:divBdr>
    </w:div>
    <w:div w:id="1643608488">
      <w:bodyDiv w:val="1"/>
      <w:marLeft w:val="0"/>
      <w:marRight w:val="0"/>
      <w:marTop w:val="0"/>
      <w:marBottom w:val="0"/>
      <w:divBdr>
        <w:top w:val="none" w:sz="0" w:space="0" w:color="auto"/>
        <w:left w:val="none" w:sz="0" w:space="0" w:color="auto"/>
        <w:bottom w:val="none" w:sz="0" w:space="0" w:color="auto"/>
        <w:right w:val="none" w:sz="0" w:space="0" w:color="auto"/>
      </w:divBdr>
    </w:div>
    <w:div w:id="1644655327">
      <w:bodyDiv w:val="1"/>
      <w:marLeft w:val="0"/>
      <w:marRight w:val="0"/>
      <w:marTop w:val="0"/>
      <w:marBottom w:val="0"/>
      <w:divBdr>
        <w:top w:val="none" w:sz="0" w:space="0" w:color="auto"/>
        <w:left w:val="none" w:sz="0" w:space="0" w:color="auto"/>
        <w:bottom w:val="none" w:sz="0" w:space="0" w:color="auto"/>
        <w:right w:val="none" w:sz="0" w:space="0" w:color="auto"/>
      </w:divBdr>
    </w:div>
    <w:div w:id="1658990896">
      <w:bodyDiv w:val="1"/>
      <w:marLeft w:val="0"/>
      <w:marRight w:val="0"/>
      <w:marTop w:val="0"/>
      <w:marBottom w:val="0"/>
      <w:divBdr>
        <w:top w:val="none" w:sz="0" w:space="0" w:color="auto"/>
        <w:left w:val="none" w:sz="0" w:space="0" w:color="auto"/>
        <w:bottom w:val="none" w:sz="0" w:space="0" w:color="auto"/>
        <w:right w:val="none" w:sz="0" w:space="0" w:color="auto"/>
      </w:divBdr>
      <w:divsChild>
        <w:div w:id="250503214">
          <w:marLeft w:val="0"/>
          <w:marRight w:val="0"/>
          <w:marTop w:val="0"/>
          <w:marBottom w:val="0"/>
          <w:divBdr>
            <w:top w:val="none" w:sz="0" w:space="0" w:color="auto"/>
            <w:left w:val="none" w:sz="0" w:space="0" w:color="auto"/>
            <w:bottom w:val="none" w:sz="0" w:space="0" w:color="auto"/>
            <w:right w:val="none" w:sz="0" w:space="0" w:color="auto"/>
          </w:divBdr>
        </w:div>
        <w:div w:id="1173757616">
          <w:marLeft w:val="0"/>
          <w:marRight w:val="0"/>
          <w:marTop w:val="0"/>
          <w:marBottom w:val="0"/>
          <w:divBdr>
            <w:top w:val="none" w:sz="0" w:space="0" w:color="auto"/>
            <w:left w:val="none" w:sz="0" w:space="0" w:color="auto"/>
            <w:bottom w:val="none" w:sz="0" w:space="0" w:color="auto"/>
            <w:right w:val="none" w:sz="0" w:space="0" w:color="auto"/>
          </w:divBdr>
        </w:div>
        <w:div w:id="1571886138">
          <w:marLeft w:val="0"/>
          <w:marRight w:val="0"/>
          <w:marTop w:val="0"/>
          <w:marBottom w:val="0"/>
          <w:divBdr>
            <w:top w:val="none" w:sz="0" w:space="0" w:color="auto"/>
            <w:left w:val="none" w:sz="0" w:space="0" w:color="auto"/>
            <w:bottom w:val="none" w:sz="0" w:space="0" w:color="auto"/>
            <w:right w:val="none" w:sz="0" w:space="0" w:color="auto"/>
          </w:divBdr>
        </w:div>
        <w:div w:id="2061830403">
          <w:marLeft w:val="0"/>
          <w:marRight w:val="0"/>
          <w:marTop w:val="0"/>
          <w:marBottom w:val="0"/>
          <w:divBdr>
            <w:top w:val="none" w:sz="0" w:space="0" w:color="auto"/>
            <w:left w:val="none" w:sz="0" w:space="0" w:color="auto"/>
            <w:bottom w:val="none" w:sz="0" w:space="0" w:color="auto"/>
            <w:right w:val="none" w:sz="0" w:space="0" w:color="auto"/>
          </w:divBdr>
        </w:div>
      </w:divsChild>
    </w:div>
    <w:div w:id="1681934374">
      <w:bodyDiv w:val="1"/>
      <w:marLeft w:val="0"/>
      <w:marRight w:val="0"/>
      <w:marTop w:val="0"/>
      <w:marBottom w:val="0"/>
      <w:divBdr>
        <w:top w:val="none" w:sz="0" w:space="0" w:color="auto"/>
        <w:left w:val="none" w:sz="0" w:space="0" w:color="auto"/>
        <w:bottom w:val="none" w:sz="0" w:space="0" w:color="auto"/>
        <w:right w:val="none" w:sz="0" w:space="0" w:color="auto"/>
      </w:divBdr>
    </w:div>
    <w:div w:id="1735471278">
      <w:bodyDiv w:val="1"/>
      <w:marLeft w:val="0"/>
      <w:marRight w:val="0"/>
      <w:marTop w:val="0"/>
      <w:marBottom w:val="0"/>
      <w:divBdr>
        <w:top w:val="none" w:sz="0" w:space="0" w:color="auto"/>
        <w:left w:val="none" w:sz="0" w:space="0" w:color="auto"/>
        <w:bottom w:val="none" w:sz="0" w:space="0" w:color="auto"/>
        <w:right w:val="none" w:sz="0" w:space="0" w:color="auto"/>
      </w:divBdr>
    </w:div>
    <w:div w:id="1753507995">
      <w:bodyDiv w:val="1"/>
      <w:marLeft w:val="0"/>
      <w:marRight w:val="0"/>
      <w:marTop w:val="0"/>
      <w:marBottom w:val="0"/>
      <w:divBdr>
        <w:top w:val="none" w:sz="0" w:space="0" w:color="auto"/>
        <w:left w:val="none" w:sz="0" w:space="0" w:color="auto"/>
        <w:bottom w:val="none" w:sz="0" w:space="0" w:color="auto"/>
        <w:right w:val="none" w:sz="0" w:space="0" w:color="auto"/>
      </w:divBdr>
    </w:div>
    <w:div w:id="1791900237">
      <w:bodyDiv w:val="1"/>
      <w:marLeft w:val="0"/>
      <w:marRight w:val="0"/>
      <w:marTop w:val="0"/>
      <w:marBottom w:val="0"/>
      <w:divBdr>
        <w:top w:val="none" w:sz="0" w:space="0" w:color="auto"/>
        <w:left w:val="none" w:sz="0" w:space="0" w:color="auto"/>
        <w:bottom w:val="none" w:sz="0" w:space="0" w:color="auto"/>
        <w:right w:val="none" w:sz="0" w:space="0" w:color="auto"/>
      </w:divBdr>
    </w:div>
    <w:div w:id="1802457515">
      <w:bodyDiv w:val="1"/>
      <w:marLeft w:val="0"/>
      <w:marRight w:val="0"/>
      <w:marTop w:val="0"/>
      <w:marBottom w:val="0"/>
      <w:divBdr>
        <w:top w:val="none" w:sz="0" w:space="0" w:color="auto"/>
        <w:left w:val="none" w:sz="0" w:space="0" w:color="auto"/>
        <w:bottom w:val="none" w:sz="0" w:space="0" w:color="auto"/>
        <w:right w:val="none" w:sz="0" w:space="0" w:color="auto"/>
      </w:divBdr>
      <w:divsChild>
        <w:div w:id="410348541">
          <w:marLeft w:val="0"/>
          <w:marRight w:val="0"/>
          <w:marTop w:val="0"/>
          <w:marBottom w:val="0"/>
          <w:divBdr>
            <w:top w:val="none" w:sz="0" w:space="0" w:color="auto"/>
            <w:left w:val="none" w:sz="0" w:space="0" w:color="auto"/>
            <w:bottom w:val="none" w:sz="0" w:space="0" w:color="auto"/>
            <w:right w:val="none" w:sz="0" w:space="0" w:color="auto"/>
          </w:divBdr>
          <w:divsChild>
            <w:div w:id="197470605">
              <w:marLeft w:val="0"/>
              <w:marRight w:val="0"/>
              <w:marTop w:val="0"/>
              <w:marBottom w:val="0"/>
              <w:divBdr>
                <w:top w:val="none" w:sz="0" w:space="0" w:color="auto"/>
                <w:left w:val="none" w:sz="0" w:space="0" w:color="auto"/>
                <w:bottom w:val="none" w:sz="0" w:space="0" w:color="auto"/>
                <w:right w:val="none" w:sz="0" w:space="0" w:color="auto"/>
              </w:divBdr>
              <w:divsChild>
                <w:div w:id="1111052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7237410">
      <w:bodyDiv w:val="1"/>
      <w:marLeft w:val="0"/>
      <w:marRight w:val="0"/>
      <w:marTop w:val="0"/>
      <w:marBottom w:val="0"/>
      <w:divBdr>
        <w:top w:val="none" w:sz="0" w:space="0" w:color="auto"/>
        <w:left w:val="none" w:sz="0" w:space="0" w:color="auto"/>
        <w:bottom w:val="none" w:sz="0" w:space="0" w:color="auto"/>
        <w:right w:val="none" w:sz="0" w:space="0" w:color="auto"/>
      </w:divBdr>
    </w:div>
    <w:div w:id="1818692827">
      <w:bodyDiv w:val="1"/>
      <w:marLeft w:val="0"/>
      <w:marRight w:val="0"/>
      <w:marTop w:val="0"/>
      <w:marBottom w:val="0"/>
      <w:divBdr>
        <w:top w:val="none" w:sz="0" w:space="0" w:color="auto"/>
        <w:left w:val="none" w:sz="0" w:space="0" w:color="auto"/>
        <w:bottom w:val="none" w:sz="0" w:space="0" w:color="auto"/>
        <w:right w:val="none" w:sz="0" w:space="0" w:color="auto"/>
      </w:divBdr>
    </w:div>
    <w:div w:id="1864054660">
      <w:bodyDiv w:val="1"/>
      <w:marLeft w:val="0"/>
      <w:marRight w:val="0"/>
      <w:marTop w:val="0"/>
      <w:marBottom w:val="0"/>
      <w:divBdr>
        <w:top w:val="none" w:sz="0" w:space="0" w:color="auto"/>
        <w:left w:val="none" w:sz="0" w:space="0" w:color="auto"/>
        <w:bottom w:val="none" w:sz="0" w:space="0" w:color="auto"/>
        <w:right w:val="none" w:sz="0" w:space="0" w:color="auto"/>
      </w:divBdr>
    </w:div>
    <w:div w:id="1867324895">
      <w:bodyDiv w:val="1"/>
      <w:marLeft w:val="0"/>
      <w:marRight w:val="0"/>
      <w:marTop w:val="0"/>
      <w:marBottom w:val="0"/>
      <w:divBdr>
        <w:top w:val="none" w:sz="0" w:space="0" w:color="auto"/>
        <w:left w:val="none" w:sz="0" w:space="0" w:color="auto"/>
        <w:bottom w:val="none" w:sz="0" w:space="0" w:color="auto"/>
        <w:right w:val="none" w:sz="0" w:space="0" w:color="auto"/>
      </w:divBdr>
    </w:div>
    <w:div w:id="1876845380">
      <w:bodyDiv w:val="1"/>
      <w:marLeft w:val="0"/>
      <w:marRight w:val="0"/>
      <w:marTop w:val="0"/>
      <w:marBottom w:val="0"/>
      <w:divBdr>
        <w:top w:val="none" w:sz="0" w:space="0" w:color="auto"/>
        <w:left w:val="none" w:sz="0" w:space="0" w:color="auto"/>
        <w:bottom w:val="none" w:sz="0" w:space="0" w:color="auto"/>
        <w:right w:val="none" w:sz="0" w:space="0" w:color="auto"/>
      </w:divBdr>
    </w:div>
    <w:div w:id="1925339328">
      <w:bodyDiv w:val="1"/>
      <w:marLeft w:val="0"/>
      <w:marRight w:val="0"/>
      <w:marTop w:val="0"/>
      <w:marBottom w:val="0"/>
      <w:divBdr>
        <w:top w:val="none" w:sz="0" w:space="0" w:color="auto"/>
        <w:left w:val="none" w:sz="0" w:space="0" w:color="auto"/>
        <w:bottom w:val="none" w:sz="0" w:space="0" w:color="auto"/>
        <w:right w:val="none" w:sz="0" w:space="0" w:color="auto"/>
      </w:divBdr>
    </w:div>
    <w:div w:id="1931228895">
      <w:bodyDiv w:val="1"/>
      <w:marLeft w:val="0"/>
      <w:marRight w:val="0"/>
      <w:marTop w:val="0"/>
      <w:marBottom w:val="0"/>
      <w:divBdr>
        <w:top w:val="none" w:sz="0" w:space="0" w:color="auto"/>
        <w:left w:val="none" w:sz="0" w:space="0" w:color="auto"/>
        <w:bottom w:val="none" w:sz="0" w:space="0" w:color="auto"/>
        <w:right w:val="none" w:sz="0" w:space="0" w:color="auto"/>
      </w:divBdr>
    </w:div>
    <w:div w:id="1948658952">
      <w:bodyDiv w:val="1"/>
      <w:marLeft w:val="0"/>
      <w:marRight w:val="0"/>
      <w:marTop w:val="0"/>
      <w:marBottom w:val="0"/>
      <w:divBdr>
        <w:top w:val="none" w:sz="0" w:space="0" w:color="auto"/>
        <w:left w:val="none" w:sz="0" w:space="0" w:color="auto"/>
        <w:bottom w:val="none" w:sz="0" w:space="0" w:color="auto"/>
        <w:right w:val="none" w:sz="0" w:space="0" w:color="auto"/>
      </w:divBdr>
    </w:div>
    <w:div w:id="1965040472">
      <w:bodyDiv w:val="1"/>
      <w:marLeft w:val="0"/>
      <w:marRight w:val="0"/>
      <w:marTop w:val="0"/>
      <w:marBottom w:val="0"/>
      <w:divBdr>
        <w:top w:val="none" w:sz="0" w:space="0" w:color="auto"/>
        <w:left w:val="none" w:sz="0" w:space="0" w:color="auto"/>
        <w:bottom w:val="none" w:sz="0" w:space="0" w:color="auto"/>
        <w:right w:val="none" w:sz="0" w:space="0" w:color="auto"/>
      </w:divBdr>
    </w:div>
    <w:div w:id="1972401247">
      <w:bodyDiv w:val="1"/>
      <w:marLeft w:val="0"/>
      <w:marRight w:val="0"/>
      <w:marTop w:val="0"/>
      <w:marBottom w:val="0"/>
      <w:divBdr>
        <w:top w:val="none" w:sz="0" w:space="0" w:color="auto"/>
        <w:left w:val="none" w:sz="0" w:space="0" w:color="auto"/>
        <w:bottom w:val="none" w:sz="0" w:space="0" w:color="auto"/>
        <w:right w:val="none" w:sz="0" w:space="0" w:color="auto"/>
      </w:divBdr>
    </w:div>
    <w:div w:id="2032146227">
      <w:bodyDiv w:val="1"/>
      <w:marLeft w:val="0"/>
      <w:marRight w:val="0"/>
      <w:marTop w:val="0"/>
      <w:marBottom w:val="0"/>
      <w:divBdr>
        <w:top w:val="none" w:sz="0" w:space="0" w:color="auto"/>
        <w:left w:val="none" w:sz="0" w:space="0" w:color="auto"/>
        <w:bottom w:val="none" w:sz="0" w:space="0" w:color="auto"/>
        <w:right w:val="none" w:sz="0" w:space="0" w:color="auto"/>
      </w:divBdr>
    </w:div>
    <w:div w:id="2063291549">
      <w:bodyDiv w:val="1"/>
      <w:marLeft w:val="0"/>
      <w:marRight w:val="0"/>
      <w:marTop w:val="0"/>
      <w:marBottom w:val="0"/>
      <w:divBdr>
        <w:top w:val="none" w:sz="0" w:space="0" w:color="auto"/>
        <w:left w:val="none" w:sz="0" w:space="0" w:color="auto"/>
        <w:bottom w:val="none" w:sz="0" w:space="0" w:color="auto"/>
        <w:right w:val="none" w:sz="0" w:space="0" w:color="auto"/>
      </w:divBdr>
      <w:divsChild>
        <w:div w:id="1656643057">
          <w:marLeft w:val="0"/>
          <w:marRight w:val="0"/>
          <w:marTop w:val="0"/>
          <w:marBottom w:val="0"/>
          <w:divBdr>
            <w:top w:val="none" w:sz="0" w:space="0" w:color="auto"/>
            <w:left w:val="none" w:sz="0" w:space="0" w:color="auto"/>
            <w:bottom w:val="none" w:sz="0" w:space="0" w:color="auto"/>
            <w:right w:val="none" w:sz="0" w:space="0" w:color="auto"/>
          </w:divBdr>
          <w:divsChild>
            <w:div w:id="2113818962">
              <w:marLeft w:val="0"/>
              <w:marRight w:val="0"/>
              <w:marTop w:val="0"/>
              <w:marBottom w:val="0"/>
              <w:divBdr>
                <w:top w:val="none" w:sz="0" w:space="0" w:color="auto"/>
                <w:left w:val="none" w:sz="0" w:space="0" w:color="auto"/>
                <w:bottom w:val="none" w:sz="0" w:space="0" w:color="auto"/>
                <w:right w:val="none" w:sz="0" w:space="0" w:color="auto"/>
              </w:divBdr>
              <w:divsChild>
                <w:div w:id="64499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9645443">
      <w:bodyDiv w:val="1"/>
      <w:marLeft w:val="0"/>
      <w:marRight w:val="0"/>
      <w:marTop w:val="0"/>
      <w:marBottom w:val="0"/>
      <w:divBdr>
        <w:top w:val="none" w:sz="0" w:space="0" w:color="auto"/>
        <w:left w:val="none" w:sz="0" w:space="0" w:color="auto"/>
        <w:bottom w:val="none" w:sz="0" w:space="0" w:color="auto"/>
        <w:right w:val="none" w:sz="0" w:space="0" w:color="auto"/>
      </w:divBdr>
    </w:div>
    <w:div w:id="2086998026">
      <w:bodyDiv w:val="1"/>
      <w:marLeft w:val="0"/>
      <w:marRight w:val="0"/>
      <w:marTop w:val="0"/>
      <w:marBottom w:val="0"/>
      <w:divBdr>
        <w:top w:val="none" w:sz="0" w:space="0" w:color="auto"/>
        <w:left w:val="none" w:sz="0" w:space="0" w:color="auto"/>
        <w:bottom w:val="none" w:sz="0" w:space="0" w:color="auto"/>
        <w:right w:val="none" w:sz="0" w:space="0" w:color="auto"/>
      </w:divBdr>
    </w:div>
    <w:div w:id="2094281712">
      <w:bodyDiv w:val="1"/>
      <w:marLeft w:val="0"/>
      <w:marRight w:val="0"/>
      <w:marTop w:val="0"/>
      <w:marBottom w:val="0"/>
      <w:divBdr>
        <w:top w:val="none" w:sz="0" w:space="0" w:color="auto"/>
        <w:left w:val="none" w:sz="0" w:space="0" w:color="auto"/>
        <w:bottom w:val="none" w:sz="0" w:space="0" w:color="auto"/>
        <w:right w:val="none" w:sz="0" w:space="0" w:color="auto"/>
      </w:divBdr>
    </w:div>
    <w:div w:id="2099673425">
      <w:bodyDiv w:val="1"/>
      <w:marLeft w:val="0"/>
      <w:marRight w:val="0"/>
      <w:marTop w:val="0"/>
      <w:marBottom w:val="0"/>
      <w:divBdr>
        <w:top w:val="none" w:sz="0" w:space="0" w:color="auto"/>
        <w:left w:val="none" w:sz="0" w:space="0" w:color="auto"/>
        <w:bottom w:val="none" w:sz="0" w:space="0" w:color="auto"/>
        <w:right w:val="none" w:sz="0" w:space="0" w:color="auto"/>
      </w:divBdr>
    </w:div>
    <w:div w:id="2101490266">
      <w:bodyDiv w:val="1"/>
      <w:marLeft w:val="0"/>
      <w:marRight w:val="0"/>
      <w:marTop w:val="0"/>
      <w:marBottom w:val="0"/>
      <w:divBdr>
        <w:top w:val="none" w:sz="0" w:space="0" w:color="auto"/>
        <w:left w:val="none" w:sz="0" w:space="0" w:color="auto"/>
        <w:bottom w:val="none" w:sz="0" w:space="0" w:color="auto"/>
        <w:right w:val="none" w:sz="0" w:space="0" w:color="auto"/>
      </w:divBdr>
    </w:div>
    <w:div w:id="21224558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2.emf"/><Relationship Id="rId21" Type="http://schemas.openxmlformats.org/officeDocument/2006/relationships/header" Target="header2.xml"/><Relationship Id="rId42" Type="http://schemas.openxmlformats.org/officeDocument/2006/relationships/image" Target="media/image24.emf"/><Relationship Id="rId63" Type="http://schemas.openxmlformats.org/officeDocument/2006/relationships/image" Target="media/image42.png"/><Relationship Id="rId84" Type="http://schemas.openxmlformats.org/officeDocument/2006/relationships/image" Target="media/image63.emf"/><Relationship Id="rId138" Type="http://schemas.openxmlformats.org/officeDocument/2006/relationships/image" Target="media/image111.emf"/><Relationship Id="rId159" Type="http://schemas.openxmlformats.org/officeDocument/2006/relationships/image" Target="media/image132.emf"/><Relationship Id="rId170" Type="http://schemas.openxmlformats.org/officeDocument/2006/relationships/image" Target="media/image143.png"/><Relationship Id="rId191" Type="http://schemas.openxmlformats.org/officeDocument/2006/relationships/image" Target="media/image164.emf"/><Relationship Id="rId205" Type="http://schemas.openxmlformats.org/officeDocument/2006/relationships/image" Target="media/image178.jpeg"/><Relationship Id="rId107" Type="http://schemas.openxmlformats.org/officeDocument/2006/relationships/image" Target="media/image82.png"/><Relationship Id="rId11" Type="http://schemas.openxmlformats.org/officeDocument/2006/relationships/footer" Target="footer2.xml"/><Relationship Id="rId32" Type="http://schemas.openxmlformats.org/officeDocument/2006/relationships/image" Target="media/image14.png"/><Relationship Id="rId37" Type="http://schemas.openxmlformats.org/officeDocument/2006/relationships/image" Target="media/image19.png"/><Relationship Id="rId53" Type="http://schemas.openxmlformats.org/officeDocument/2006/relationships/image" Target="media/image32.tiff"/><Relationship Id="rId58" Type="http://schemas.openxmlformats.org/officeDocument/2006/relationships/image" Target="media/image37.jpeg"/><Relationship Id="rId74" Type="http://schemas.openxmlformats.org/officeDocument/2006/relationships/image" Target="media/image53.jpeg"/><Relationship Id="rId79" Type="http://schemas.openxmlformats.org/officeDocument/2006/relationships/image" Target="media/image58.png"/><Relationship Id="rId102" Type="http://schemas.openxmlformats.org/officeDocument/2006/relationships/image" Target="media/image78.emf"/><Relationship Id="rId123" Type="http://schemas.openxmlformats.org/officeDocument/2006/relationships/image" Target="media/image96.emf"/><Relationship Id="rId128" Type="http://schemas.openxmlformats.org/officeDocument/2006/relationships/image" Target="media/image101.emf"/><Relationship Id="rId144" Type="http://schemas.openxmlformats.org/officeDocument/2006/relationships/image" Target="media/image117.emf"/><Relationship Id="rId149" Type="http://schemas.openxmlformats.org/officeDocument/2006/relationships/image" Target="media/image122.emf"/><Relationship Id="rId5" Type="http://schemas.openxmlformats.org/officeDocument/2006/relationships/settings" Target="settings.xml"/><Relationship Id="rId90" Type="http://schemas.openxmlformats.org/officeDocument/2006/relationships/image" Target="media/image68.emf"/><Relationship Id="rId95" Type="http://schemas.openxmlformats.org/officeDocument/2006/relationships/image" Target="media/image71.emf"/><Relationship Id="rId160" Type="http://schemas.openxmlformats.org/officeDocument/2006/relationships/image" Target="media/image133.emf"/><Relationship Id="rId165" Type="http://schemas.openxmlformats.org/officeDocument/2006/relationships/image" Target="media/image138.emf"/><Relationship Id="rId181" Type="http://schemas.openxmlformats.org/officeDocument/2006/relationships/image" Target="media/image154.jpeg"/><Relationship Id="rId186" Type="http://schemas.openxmlformats.org/officeDocument/2006/relationships/image" Target="media/image159.emf"/><Relationship Id="rId211" Type="http://schemas.openxmlformats.org/officeDocument/2006/relationships/theme" Target="theme/theme1.xml"/><Relationship Id="rId22" Type="http://schemas.openxmlformats.org/officeDocument/2006/relationships/image" Target="media/image6.png"/><Relationship Id="rId27" Type="http://schemas.openxmlformats.org/officeDocument/2006/relationships/hyperlink" Target="http://www.selleckchem.com/products/ON-01910.html" TargetMode="External"/><Relationship Id="rId43" Type="http://schemas.openxmlformats.org/officeDocument/2006/relationships/image" Target="media/image25.emf"/><Relationship Id="rId48" Type="http://schemas.openxmlformats.org/officeDocument/2006/relationships/image" Target="media/image30.emf"/><Relationship Id="rId64" Type="http://schemas.openxmlformats.org/officeDocument/2006/relationships/image" Target="media/image43.jpeg"/><Relationship Id="rId69" Type="http://schemas.openxmlformats.org/officeDocument/2006/relationships/image" Target="media/image48.png"/><Relationship Id="rId113" Type="http://schemas.openxmlformats.org/officeDocument/2006/relationships/image" Target="media/image88.emf"/><Relationship Id="rId118" Type="http://schemas.openxmlformats.org/officeDocument/2006/relationships/image" Target="media/image93.emf"/><Relationship Id="rId134" Type="http://schemas.openxmlformats.org/officeDocument/2006/relationships/image" Target="media/image107.emf"/><Relationship Id="rId139" Type="http://schemas.openxmlformats.org/officeDocument/2006/relationships/image" Target="media/image112.emf"/><Relationship Id="rId80" Type="http://schemas.openxmlformats.org/officeDocument/2006/relationships/image" Target="media/image59.jpeg"/><Relationship Id="rId85" Type="http://schemas.openxmlformats.org/officeDocument/2006/relationships/oleObject" Target="embeddings/oleObject1.bin"/><Relationship Id="rId150" Type="http://schemas.openxmlformats.org/officeDocument/2006/relationships/image" Target="media/image123.emf"/><Relationship Id="rId155" Type="http://schemas.openxmlformats.org/officeDocument/2006/relationships/image" Target="media/image128.emf"/><Relationship Id="rId171" Type="http://schemas.openxmlformats.org/officeDocument/2006/relationships/image" Target="media/image144.png"/><Relationship Id="rId176" Type="http://schemas.openxmlformats.org/officeDocument/2006/relationships/image" Target="media/image149.emf"/><Relationship Id="rId192" Type="http://schemas.openxmlformats.org/officeDocument/2006/relationships/image" Target="media/image165.jpeg"/><Relationship Id="rId197" Type="http://schemas.openxmlformats.org/officeDocument/2006/relationships/image" Target="media/image170.jpeg"/><Relationship Id="rId206" Type="http://schemas.openxmlformats.org/officeDocument/2006/relationships/image" Target="media/image179.emf"/><Relationship Id="rId201" Type="http://schemas.openxmlformats.org/officeDocument/2006/relationships/image" Target="media/image174.jpeg"/><Relationship Id="rId12" Type="http://schemas.openxmlformats.org/officeDocument/2006/relationships/image" Target="media/image1.png"/><Relationship Id="rId17" Type="http://schemas.openxmlformats.org/officeDocument/2006/relationships/hyperlink" Target="http://flexikon.doccheck.com/de/H%C3%A4matokrit" TargetMode="External"/><Relationship Id="rId33" Type="http://schemas.openxmlformats.org/officeDocument/2006/relationships/image" Target="media/image15.png"/><Relationship Id="rId38" Type="http://schemas.openxmlformats.org/officeDocument/2006/relationships/image" Target="media/image20.png"/><Relationship Id="rId59" Type="http://schemas.openxmlformats.org/officeDocument/2006/relationships/image" Target="media/image38.tiff"/><Relationship Id="rId103" Type="http://schemas.openxmlformats.org/officeDocument/2006/relationships/image" Target="media/image79.emf"/><Relationship Id="rId108" Type="http://schemas.openxmlformats.org/officeDocument/2006/relationships/image" Target="media/image83.png"/><Relationship Id="rId124" Type="http://schemas.openxmlformats.org/officeDocument/2006/relationships/image" Target="media/image97.emf"/><Relationship Id="rId129" Type="http://schemas.openxmlformats.org/officeDocument/2006/relationships/image" Target="media/image102.emf"/><Relationship Id="rId54" Type="http://schemas.openxmlformats.org/officeDocument/2006/relationships/image" Target="media/image33.jpeg"/><Relationship Id="rId70" Type="http://schemas.openxmlformats.org/officeDocument/2006/relationships/image" Target="media/image49.jpeg"/><Relationship Id="rId75" Type="http://schemas.openxmlformats.org/officeDocument/2006/relationships/image" Target="media/image54.png"/><Relationship Id="rId91" Type="http://schemas.openxmlformats.org/officeDocument/2006/relationships/image" Target="media/image69.emf"/><Relationship Id="rId96" Type="http://schemas.openxmlformats.org/officeDocument/2006/relationships/image" Target="media/image72.emf"/><Relationship Id="rId140" Type="http://schemas.openxmlformats.org/officeDocument/2006/relationships/image" Target="media/image113.emf"/><Relationship Id="rId145" Type="http://schemas.openxmlformats.org/officeDocument/2006/relationships/image" Target="media/image118.emf"/><Relationship Id="rId161" Type="http://schemas.openxmlformats.org/officeDocument/2006/relationships/image" Target="media/image134.emf"/><Relationship Id="rId166" Type="http://schemas.openxmlformats.org/officeDocument/2006/relationships/image" Target="media/image139.emf"/><Relationship Id="rId182" Type="http://schemas.openxmlformats.org/officeDocument/2006/relationships/image" Target="media/image155.png"/><Relationship Id="rId187" Type="http://schemas.openxmlformats.org/officeDocument/2006/relationships/image" Target="media/image160.emf"/><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7.tif"/><Relationship Id="rId28" Type="http://schemas.openxmlformats.org/officeDocument/2006/relationships/image" Target="media/image11.jpeg"/><Relationship Id="rId49" Type="http://schemas.openxmlformats.org/officeDocument/2006/relationships/chart" Target="charts/chart1.xml"/><Relationship Id="rId114" Type="http://schemas.openxmlformats.org/officeDocument/2006/relationships/image" Target="media/image89.emf"/><Relationship Id="rId119" Type="http://schemas.openxmlformats.org/officeDocument/2006/relationships/image" Target="media/image94.png"/><Relationship Id="rId44" Type="http://schemas.openxmlformats.org/officeDocument/2006/relationships/image" Target="media/image26.emf"/><Relationship Id="rId60" Type="http://schemas.openxmlformats.org/officeDocument/2006/relationships/image" Target="media/image39.jpeg"/><Relationship Id="rId65" Type="http://schemas.openxmlformats.org/officeDocument/2006/relationships/image" Target="media/image44.jpeg"/><Relationship Id="rId81" Type="http://schemas.openxmlformats.org/officeDocument/2006/relationships/image" Target="media/image60.jpeg"/><Relationship Id="rId86" Type="http://schemas.openxmlformats.org/officeDocument/2006/relationships/image" Target="media/image64.emf"/><Relationship Id="rId130" Type="http://schemas.openxmlformats.org/officeDocument/2006/relationships/image" Target="media/image103.emf"/><Relationship Id="rId135" Type="http://schemas.openxmlformats.org/officeDocument/2006/relationships/image" Target="media/image108.emf"/><Relationship Id="rId151" Type="http://schemas.openxmlformats.org/officeDocument/2006/relationships/image" Target="media/image124.emf"/><Relationship Id="rId156" Type="http://schemas.openxmlformats.org/officeDocument/2006/relationships/image" Target="media/image129.emf"/><Relationship Id="rId177" Type="http://schemas.openxmlformats.org/officeDocument/2006/relationships/image" Target="media/image150.jpeg"/><Relationship Id="rId198" Type="http://schemas.openxmlformats.org/officeDocument/2006/relationships/image" Target="media/image171.emf"/><Relationship Id="rId172" Type="http://schemas.openxmlformats.org/officeDocument/2006/relationships/image" Target="media/image145.png"/><Relationship Id="rId193" Type="http://schemas.openxmlformats.org/officeDocument/2006/relationships/image" Target="media/image166.jpeg"/><Relationship Id="rId202" Type="http://schemas.openxmlformats.org/officeDocument/2006/relationships/image" Target="media/image175.jpeg"/><Relationship Id="rId207" Type="http://schemas.openxmlformats.org/officeDocument/2006/relationships/image" Target="media/image180.emf"/><Relationship Id="rId13" Type="http://schemas.openxmlformats.org/officeDocument/2006/relationships/image" Target="media/image2.jpeg"/><Relationship Id="rId18" Type="http://schemas.openxmlformats.org/officeDocument/2006/relationships/footer" Target="footer3.xml"/><Relationship Id="rId39" Type="http://schemas.openxmlformats.org/officeDocument/2006/relationships/image" Target="media/image21.emf"/><Relationship Id="rId109" Type="http://schemas.openxmlformats.org/officeDocument/2006/relationships/image" Target="media/image84.png"/><Relationship Id="rId34" Type="http://schemas.openxmlformats.org/officeDocument/2006/relationships/image" Target="media/image16.png"/><Relationship Id="rId50" Type="http://schemas.openxmlformats.org/officeDocument/2006/relationships/header" Target="header3.xml"/><Relationship Id="rId55" Type="http://schemas.openxmlformats.org/officeDocument/2006/relationships/image" Target="media/image34.tiff"/><Relationship Id="rId76" Type="http://schemas.openxmlformats.org/officeDocument/2006/relationships/image" Target="media/image55.jpeg"/><Relationship Id="rId97" Type="http://schemas.openxmlformats.org/officeDocument/2006/relationships/image" Target="media/image73.emf"/><Relationship Id="rId104" Type="http://schemas.openxmlformats.org/officeDocument/2006/relationships/image" Target="media/image80.emf"/><Relationship Id="rId120" Type="http://schemas.openxmlformats.org/officeDocument/2006/relationships/image" Target="media/image95.png"/><Relationship Id="rId125" Type="http://schemas.openxmlformats.org/officeDocument/2006/relationships/image" Target="media/image98.emf"/><Relationship Id="rId141" Type="http://schemas.openxmlformats.org/officeDocument/2006/relationships/image" Target="media/image114.emf"/><Relationship Id="rId146" Type="http://schemas.openxmlformats.org/officeDocument/2006/relationships/image" Target="media/image119.png"/><Relationship Id="rId167" Type="http://schemas.openxmlformats.org/officeDocument/2006/relationships/image" Target="media/image140.png"/><Relationship Id="rId188" Type="http://schemas.openxmlformats.org/officeDocument/2006/relationships/image" Target="media/image161.emf"/><Relationship Id="rId7" Type="http://schemas.openxmlformats.org/officeDocument/2006/relationships/footnotes" Target="footnotes.xml"/><Relationship Id="rId71" Type="http://schemas.openxmlformats.org/officeDocument/2006/relationships/image" Target="media/image50.png"/><Relationship Id="rId92" Type="http://schemas.openxmlformats.org/officeDocument/2006/relationships/oleObject" Target="embeddings/oleObject2.bin"/><Relationship Id="rId162" Type="http://schemas.openxmlformats.org/officeDocument/2006/relationships/image" Target="media/image135.emf"/><Relationship Id="rId183" Type="http://schemas.openxmlformats.org/officeDocument/2006/relationships/image" Target="media/image156.png"/><Relationship Id="rId2" Type="http://schemas.openxmlformats.org/officeDocument/2006/relationships/numbering" Target="numbering.xml"/><Relationship Id="rId29" Type="http://schemas.microsoft.com/office/2007/relationships/hdphoto" Target="media/hdphoto1.wdp"/><Relationship Id="rId24" Type="http://schemas.openxmlformats.org/officeDocument/2006/relationships/image" Target="media/image8.png"/><Relationship Id="rId40" Type="http://schemas.openxmlformats.org/officeDocument/2006/relationships/image" Target="media/image22.emf"/><Relationship Id="rId45" Type="http://schemas.openxmlformats.org/officeDocument/2006/relationships/image" Target="media/image27.emf"/><Relationship Id="rId66" Type="http://schemas.openxmlformats.org/officeDocument/2006/relationships/image" Target="media/image45.jpeg"/><Relationship Id="rId87" Type="http://schemas.openxmlformats.org/officeDocument/2006/relationships/image" Target="media/image65.emf"/><Relationship Id="rId110" Type="http://schemas.openxmlformats.org/officeDocument/2006/relationships/image" Target="media/image85.png"/><Relationship Id="rId115" Type="http://schemas.openxmlformats.org/officeDocument/2006/relationships/image" Target="media/image90.emf"/><Relationship Id="rId131" Type="http://schemas.openxmlformats.org/officeDocument/2006/relationships/image" Target="media/image104.emf"/><Relationship Id="rId136" Type="http://schemas.openxmlformats.org/officeDocument/2006/relationships/image" Target="media/image109.emf"/><Relationship Id="rId157" Type="http://schemas.openxmlformats.org/officeDocument/2006/relationships/image" Target="media/image130.emf"/><Relationship Id="rId178" Type="http://schemas.openxmlformats.org/officeDocument/2006/relationships/image" Target="media/image151.emf"/><Relationship Id="rId61" Type="http://schemas.openxmlformats.org/officeDocument/2006/relationships/image" Target="media/image40.jpeg"/><Relationship Id="rId82" Type="http://schemas.openxmlformats.org/officeDocument/2006/relationships/image" Target="media/image61.jpeg"/><Relationship Id="rId152" Type="http://schemas.openxmlformats.org/officeDocument/2006/relationships/image" Target="media/image125.emf"/><Relationship Id="rId173" Type="http://schemas.openxmlformats.org/officeDocument/2006/relationships/image" Target="media/image146.emf"/><Relationship Id="rId194" Type="http://schemas.openxmlformats.org/officeDocument/2006/relationships/image" Target="media/image167.jpeg"/><Relationship Id="rId199" Type="http://schemas.openxmlformats.org/officeDocument/2006/relationships/image" Target="media/image172.emf"/><Relationship Id="rId203" Type="http://schemas.openxmlformats.org/officeDocument/2006/relationships/image" Target="media/image176.jpeg"/><Relationship Id="rId208" Type="http://schemas.openxmlformats.org/officeDocument/2006/relationships/oleObject" Target="embeddings/oleObject5.bin"/><Relationship Id="rId19" Type="http://schemas.openxmlformats.org/officeDocument/2006/relationships/image" Target="media/image4.png"/><Relationship Id="rId14" Type="http://schemas.openxmlformats.org/officeDocument/2006/relationships/hyperlink" Target="http://flexikon.doccheck.com/de/Ringsideroblast" TargetMode="External"/><Relationship Id="rId30" Type="http://schemas.openxmlformats.org/officeDocument/2006/relationships/image" Target="media/image12.tif"/><Relationship Id="rId35" Type="http://schemas.openxmlformats.org/officeDocument/2006/relationships/image" Target="media/image17.png"/><Relationship Id="rId56" Type="http://schemas.openxmlformats.org/officeDocument/2006/relationships/image" Target="media/image35.jpeg"/><Relationship Id="rId77" Type="http://schemas.openxmlformats.org/officeDocument/2006/relationships/image" Target="media/image56.jpeg"/><Relationship Id="rId100" Type="http://schemas.openxmlformats.org/officeDocument/2006/relationships/image" Target="media/image76.emf"/><Relationship Id="rId105" Type="http://schemas.openxmlformats.org/officeDocument/2006/relationships/image" Target="media/image81.emf"/><Relationship Id="rId126" Type="http://schemas.openxmlformats.org/officeDocument/2006/relationships/image" Target="media/image99.emf"/><Relationship Id="rId147" Type="http://schemas.openxmlformats.org/officeDocument/2006/relationships/image" Target="media/image120.emf"/><Relationship Id="rId168" Type="http://schemas.openxmlformats.org/officeDocument/2006/relationships/image" Target="media/image141.jpeg"/><Relationship Id="rId8" Type="http://schemas.openxmlformats.org/officeDocument/2006/relationships/endnotes" Target="endnotes.xml"/><Relationship Id="rId51" Type="http://schemas.openxmlformats.org/officeDocument/2006/relationships/header" Target="header4.xml"/><Relationship Id="rId72" Type="http://schemas.openxmlformats.org/officeDocument/2006/relationships/image" Target="media/image51.jpeg"/><Relationship Id="rId93" Type="http://schemas.openxmlformats.org/officeDocument/2006/relationships/image" Target="media/image70.emf"/><Relationship Id="rId98" Type="http://schemas.openxmlformats.org/officeDocument/2006/relationships/image" Target="media/image74.emf"/><Relationship Id="rId121" Type="http://schemas.openxmlformats.org/officeDocument/2006/relationships/image" Target="media/image96.png"/><Relationship Id="rId142" Type="http://schemas.openxmlformats.org/officeDocument/2006/relationships/image" Target="media/image115.emf"/><Relationship Id="rId163" Type="http://schemas.openxmlformats.org/officeDocument/2006/relationships/image" Target="media/image136.emf"/><Relationship Id="rId184" Type="http://schemas.openxmlformats.org/officeDocument/2006/relationships/image" Target="media/image157.png"/><Relationship Id="rId189" Type="http://schemas.openxmlformats.org/officeDocument/2006/relationships/image" Target="media/image162.png"/><Relationship Id="rId3" Type="http://schemas.openxmlformats.org/officeDocument/2006/relationships/styles" Target="styles.xml"/><Relationship Id="rId25" Type="http://schemas.openxmlformats.org/officeDocument/2006/relationships/image" Target="media/image9.tif"/><Relationship Id="rId46" Type="http://schemas.openxmlformats.org/officeDocument/2006/relationships/image" Target="media/image28.emf"/><Relationship Id="rId67" Type="http://schemas.openxmlformats.org/officeDocument/2006/relationships/image" Target="media/image46.jpeg"/><Relationship Id="rId116" Type="http://schemas.openxmlformats.org/officeDocument/2006/relationships/image" Target="media/image91.emf"/><Relationship Id="rId137" Type="http://schemas.openxmlformats.org/officeDocument/2006/relationships/image" Target="media/image110.emf"/><Relationship Id="rId158" Type="http://schemas.openxmlformats.org/officeDocument/2006/relationships/image" Target="media/image131.emf"/><Relationship Id="rId20" Type="http://schemas.openxmlformats.org/officeDocument/2006/relationships/image" Target="media/image5.png"/><Relationship Id="rId41" Type="http://schemas.openxmlformats.org/officeDocument/2006/relationships/image" Target="media/image23.emf"/><Relationship Id="rId62" Type="http://schemas.openxmlformats.org/officeDocument/2006/relationships/image" Target="media/image41.jpeg"/><Relationship Id="rId83" Type="http://schemas.openxmlformats.org/officeDocument/2006/relationships/image" Target="media/image62.jpeg"/><Relationship Id="rId88" Type="http://schemas.openxmlformats.org/officeDocument/2006/relationships/image" Target="media/image66.emf"/><Relationship Id="rId111" Type="http://schemas.openxmlformats.org/officeDocument/2006/relationships/image" Target="media/image86.emf"/><Relationship Id="rId132" Type="http://schemas.openxmlformats.org/officeDocument/2006/relationships/image" Target="media/image105.emf"/><Relationship Id="rId153" Type="http://schemas.openxmlformats.org/officeDocument/2006/relationships/image" Target="media/image126.emf"/><Relationship Id="rId174" Type="http://schemas.openxmlformats.org/officeDocument/2006/relationships/image" Target="media/image147.emf"/><Relationship Id="rId179" Type="http://schemas.openxmlformats.org/officeDocument/2006/relationships/image" Target="media/image152.emf"/><Relationship Id="rId195" Type="http://schemas.openxmlformats.org/officeDocument/2006/relationships/image" Target="media/image168.jpeg"/><Relationship Id="rId209" Type="http://schemas.openxmlformats.org/officeDocument/2006/relationships/header" Target="header5.xml"/><Relationship Id="rId190" Type="http://schemas.openxmlformats.org/officeDocument/2006/relationships/image" Target="media/image163.emf"/><Relationship Id="rId204" Type="http://schemas.openxmlformats.org/officeDocument/2006/relationships/image" Target="media/image177.jpeg"/><Relationship Id="rId15" Type="http://schemas.openxmlformats.org/officeDocument/2006/relationships/image" Target="media/image3.tif"/><Relationship Id="rId36" Type="http://schemas.openxmlformats.org/officeDocument/2006/relationships/image" Target="media/image18.png"/><Relationship Id="rId57" Type="http://schemas.openxmlformats.org/officeDocument/2006/relationships/image" Target="media/image36.jpeg"/><Relationship Id="rId106" Type="http://schemas.openxmlformats.org/officeDocument/2006/relationships/oleObject" Target="embeddings/oleObject4.bin"/><Relationship Id="rId127" Type="http://schemas.openxmlformats.org/officeDocument/2006/relationships/image" Target="media/image100.emf"/><Relationship Id="rId10" Type="http://schemas.openxmlformats.org/officeDocument/2006/relationships/header" Target="header1.xml"/><Relationship Id="rId31" Type="http://schemas.openxmlformats.org/officeDocument/2006/relationships/image" Target="media/image13.png"/><Relationship Id="rId52" Type="http://schemas.openxmlformats.org/officeDocument/2006/relationships/image" Target="media/image31.tiff"/><Relationship Id="rId73" Type="http://schemas.openxmlformats.org/officeDocument/2006/relationships/image" Target="media/image52.jpeg"/><Relationship Id="rId78" Type="http://schemas.openxmlformats.org/officeDocument/2006/relationships/image" Target="media/image57.jpeg"/><Relationship Id="rId94" Type="http://schemas.openxmlformats.org/officeDocument/2006/relationships/oleObject" Target="embeddings/oleObject3.bin"/><Relationship Id="rId99" Type="http://schemas.openxmlformats.org/officeDocument/2006/relationships/image" Target="media/image75.emf"/><Relationship Id="rId101" Type="http://schemas.openxmlformats.org/officeDocument/2006/relationships/image" Target="media/image77.emf"/><Relationship Id="rId122" Type="http://schemas.openxmlformats.org/officeDocument/2006/relationships/image" Target="media/image95.emf"/><Relationship Id="rId143" Type="http://schemas.openxmlformats.org/officeDocument/2006/relationships/image" Target="media/image116.emf"/><Relationship Id="rId148" Type="http://schemas.openxmlformats.org/officeDocument/2006/relationships/image" Target="media/image121.emf"/><Relationship Id="rId164" Type="http://schemas.openxmlformats.org/officeDocument/2006/relationships/image" Target="media/image137.jpeg"/><Relationship Id="rId169" Type="http://schemas.openxmlformats.org/officeDocument/2006/relationships/image" Target="media/image142.png"/><Relationship Id="rId185" Type="http://schemas.openxmlformats.org/officeDocument/2006/relationships/image" Target="media/image158.png"/><Relationship Id="rId4" Type="http://schemas.microsoft.com/office/2007/relationships/stylesWithEffects" Target="stylesWithEffects.xml"/><Relationship Id="rId9" Type="http://schemas.openxmlformats.org/officeDocument/2006/relationships/footer" Target="footer1.xml"/><Relationship Id="rId180" Type="http://schemas.openxmlformats.org/officeDocument/2006/relationships/image" Target="media/image153.png"/><Relationship Id="rId210" Type="http://schemas.openxmlformats.org/officeDocument/2006/relationships/fontTable" Target="fontTable.xml"/><Relationship Id="rId26" Type="http://schemas.openxmlformats.org/officeDocument/2006/relationships/image" Target="media/image10.png"/><Relationship Id="rId47" Type="http://schemas.openxmlformats.org/officeDocument/2006/relationships/image" Target="media/image29.emf"/><Relationship Id="rId68" Type="http://schemas.openxmlformats.org/officeDocument/2006/relationships/image" Target="media/image47.png"/><Relationship Id="rId89" Type="http://schemas.openxmlformats.org/officeDocument/2006/relationships/image" Target="media/image67.emf"/><Relationship Id="rId112" Type="http://schemas.openxmlformats.org/officeDocument/2006/relationships/image" Target="media/image87.emf"/><Relationship Id="rId133" Type="http://schemas.openxmlformats.org/officeDocument/2006/relationships/image" Target="media/image106.emf"/><Relationship Id="rId154" Type="http://schemas.openxmlformats.org/officeDocument/2006/relationships/image" Target="media/image127.emf"/><Relationship Id="rId175" Type="http://schemas.openxmlformats.org/officeDocument/2006/relationships/image" Target="media/image148.png"/><Relationship Id="rId196" Type="http://schemas.openxmlformats.org/officeDocument/2006/relationships/image" Target="media/image169.jpeg"/><Relationship Id="rId200" Type="http://schemas.openxmlformats.org/officeDocument/2006/relationships/image" Target="media/image173.jpeg"/><Relationship Id="rId16" Type="http://schemas.openxmlformats.org/officeDocument/2006/relationships/hyperlink" Target="http://flexikon.doccheck.com/de/Erythrozyt"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medma\home\Med3\sr17\Promotion\Ergebnisse\Patientendaten\Probenliste%20Separase-Assay.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barChart>
        <c:barDir val="col"/>
        <c:grouping val="clustered"/>
        <c:varyColors val="0"/>
        <c:ser>
          <c:idx val="0"/>
          <c:order val="0"/>
          <c:spPr>
            <a:solidFill>
              <a:schemeClr val="bg1">
                <a:lumMod val="65000"/>
              </a:schemeClr>
            </a:solidFill>
          </c:spPr>
          <c:invertIfNegative val="0"/>
          <c:cat>
            <c:strRef>
              <c:f>'MDS Patienten'!$O$53:$O$65</c:f>
              <c:strCache>
                <c:ptCount val="13"/>
                <c:pt idx="0">
                  <c:v>SF3B1</c:v>
                </c:pt>
                <c:pt idx="1">
                  <c:v>ASXL1</c:v>
                </c:pt>
                <c:pt idx="2">
                  <c:v>SRSF2</c:v>
                </c:pt>
                <c:pt idx="3">
                  <c:v>RUNX1</c:v>
                </c:pt>
                <c:pt idx="4">
                  <c:v>TET2</c:v>
                </c:pt>
                <c:pt idx="5">
                  <c:v>DNMT3A</c:v>
                </c:pt>
                <c:pt idx="6">
                  <c:v>U2AF1</c:v>
                </c:pt>
                <c:pt idx="7">
                  <c:v>JAK2</c:v>
                </c:pt>
                <c:pt idx="8">
                  <c:v>TP53</c:v>
                </c:pt>
                <c:pt idx="9">
                  <c:v>STAG2</c:v>
                </c:pt>
                <c:pt idx="10">
                  <c:v>IDH2</c:v>
                </c:pt>
                <c:pt idx="11">
                  <c:v>KMT2A</c:v>
                </c:pt>
                <c:pt idx="12">
                  <c:v>NRAS</c:v>
                </c:pt>
              </c:strCache>
            </c:strRef>
          </c:cat>
          <c:val>
            <c:numRef>
              <c:f>'MDS Patienten'!$P$53:$P$65</c:f>
              <c:numCache>
                <c:formatCode>General</c:formatCode>
                <c:ptCount val="13"/>
                <c:pt idx="0">
                  <c:v>13</c:v>
                </c:pt>
                <c:pt idx="1">
                  <c:v>9</c:v>
                </c:pt>
                <c:pt idx="2">
                  <c:v>6</c:v>
                </c:pt>
                <c:pt idx="3">
                  <c:v>5</c:v>
                </c:pt>
                <c:pt idx="4">
                  <c:v>5</c:v>
                </c:pt>
                <c:pt idx="5">
                  <c:v>3</c:v>
                </c:pt>
                <c:pt idx="6">
                  <c:v>3</c:v>
                </c:pt>
                <c:pt idx="7">
                  <c:v>3</c:v>
                </c:pt>
                <c:pt idx="8">
                  <c:v>2</c:v>
                </c:pt>
                <c:pt idx="9">
                  <c:v>1</c:v>
                </c:pt>
                <c:pt idx="10">
                  <c:v>1</c:v>
                </c:pt>
                <c:pt idx="11">
                  <c:v>1</c:v>
                </c:pt>
                <c:pt idx="12">
                  <c:v>1</c:v>
                </c:pt>
              </c:numCache>
            </c:numRef>
          </c:val>
        </c:ser>
        <c:dLbls>
          <c:showLegendKey val="0"/>
          <c:showVal val="1"/>
          <c:showCatName val="0"/>
          <c:showSerName val="0"/>
          <c:showPercent val="0"/>
          <c:showBubbleSize val="0"/>
        </c:dLbls>
        <c:gapWidth val="150"/>
        <c:overlap val="-25"/>
        <c:axId val="116445568"/>
        <c:axId val="116447104"/>
      </c:barChart>
      <c:catAx>
        <c:axId val="116445568"/>
        <c:scaling>
          <c:orientation val="minMax"/>
        </c:scaling>
        <c:delete val="0"/>
        <c:axPos val="b"/>
        <c:majorTickMark val="none"/>
        <c:minorTickMark val="none"/>
        <c:tickLblPos val="nextTo"/>
        <c:crossAx val="116447104"/>
        <c:crosses val="autoZero"/>
        <c:auto val="1"/>
        <c:lblAlgn val="ctr"/>
        <c:lblOffset val="100"/>
        <c:noMultiLvlLbl val="0"/>
      </c:catAx>
      <c:valAx>
        <c:axId val="116447104"/>
        <c:scaling>
          <c:orientation val="minMax"/>
        </c:scaling>
        <c:delete val="1"/>
        <c:axPos val="l"/>
        <c:numFmt formatCode="General" sourceLinked="1"/>
        <c:majorTickMark val="none"/>
        <c:minorTickMark val="none"/>
        <c:tickLblPos val="nextTo"/>
        <c:crossAx val="116445568"/>
        <c:crosses val="autoZero"/>
        <c:crossBetween val="between"/>
      </c:valAx>
    </c:plotArea>
    <c:plotVisOnly val="1"/>
    <c:dispBlanksAs val="gap"/>
    <c:showDLblsOverMax val="0"/>
  </c:chart>
  <c:spPr>
    <a:ln>
      <a:noFill/>
    </a:ln>
  </c:spPr>
  <c:externalData r:id="rId1">
    <c:autoUpdate val="0"/>
  </c:externalData>
</c:chartSpace>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3FEC3C0-D8E1-4C21-BCC3-8C9F1668F1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DDD9F458</Template>
  <TotalTime>0</TotalTime>
  <Pages>107</Pages>
  <Words>39081</Words>
  <Characters>222764</Characters>
  <Application>Microsoft Office Word</Application>
  <DocSecurity>0</DocSecurity>
  <Lines>1856</Lines>
  <Paragraphs>522</Paragraphs>
  <ScaleCrop>false</ScaleCrop>
  <HeadingPairs>
    <vt:vector size="2" baseType="variant">
      <vt:variant>
        <vt:lpstr>Titel</vt:lpstr>
      </vt:variant>
      <vt:variant>
        <vt:i4>1</vt:i4>
      </vt:variant>
    </vt:vector>
  </HeadingPairs>
  <TitlesOfParts>
    <vt:vector size="1" baseType="lpstr">
      <vt:lpstr/>
    </vt:vector>
  </TitlesOfParts>
  <Company>MEDMA</Company>
  <LinksUpToDate>false</LinksUpToDate>
  <CharactersWithSpaces>261323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Ruppenthal, Sabrina</dc:creator>
  <cp:lastModifiedBy>Ruppenthal, Sabrina</cp:lastModifiedBy>
  <cp:revision>2</cp:revision>
  <cp:lastPrinted>2017-11-14T13:59:00Z</cp:lastPrinted>
  <dcterms:created xsi:type="dcterms:W3CDTF">2017-11-14T13:59:00Z</dcterms:created>
  <dcterms:modified xsi:type="dcterms:W3CDTF">2017-11-14T13:59:00Z</dcterms:modified>
</cp:coreProperties>
</file>