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B03FC" w14:textId="0456EC11" w:rsidR="00946F72" w:rsidRPr="001348FB" w:rsidRDefault="001348FB" w:rsidP="00946F72">
      <w:pPr>
        <w:pStyle w:val="TitelderDissertation"/>
      </w:pPr>
      <w:proofErr w:type="spellStart"/>
      <w:r w:rsidRPr="001348FB">
        <w:t>Copeptin</w:t>
      </w:r>
      <w:proofErr w:type="spellEnd"/>
      <w:r w:rsidRPr="001348FB">
        <w:t xml:space="preserve"> und Suppressor-of-</w:t>
      </w:r>
      <w:proofErr w:type="spellStart"/>
      <w:r w:rsidRPr="001348FB">
        <w:t>Tumorigenicity</w:t>
      </w:r>
      <w:proofErr w:type="spellEnd"/>
      <w:r w:rsidRPr="001348FB">
        <w:t xml:space="preserve"> 2 (ST2) bei der Rechtsherzin</w:t>
      </w:r>
      <w:r>
        <w:t>suffizienz</w:t>
      </w:r>
    </w:p>
    <w:tbl>
      <w:tblPr>
        <w:tblW w:w="0" w:type="auto"/>
        <w:tblInd w:w="70" w:type="dxa"/>
        <w:tblLayout w:type="fixed"/>
        <w:tblCellMar>
          <w:left w:w="212" w:type="dxa"/>
          <w:right w:w="212" w:type="dxa"/>
        </w:tblCellMar>
        <w:tblLook w:val="0000" w:firstRow="0" w:lastRow="0" w:firstColumn="0" w:lastColumn="0" w:noHBand="0" w:noVBand="0"/>
      </w:tblPr>
      <w:tblGrid>
        <w:gridCol w:w="2552"/>
        <w:gridCol w:w="6804"/>
      </w:tblGrid>
      <w:tr w:rsidR="00946F72" w14:paraId="4355BC6D" w14:textId="77777777" w:rsidTr="00936FD6">
        <w:tc>
          <w:tcPr>
            <w:tcW w:w="2552" w:type="dxa"/>
          </w:tcPr>
          <w:p w14:paraId="2DC48C13" w14:textId="77777777" w:rsidR="00946F72" w:rsidRDefault="00946F72" w:rsidP="00936FD6">
            <w:pPr>
              <w:pStyle w:val="Namens-Tabellelinks"/>
            </w:pPr>
            <w:r>
              <w:t>Autor:</w:t>
            </w:r>
          </w:p>
        </w:tc>
        <w:tc>
          <w:tcPr>
            <w:tcW w:w="6804" w:type="dxa"/>
          </w:tcPr>
          <w:p w14:paraId="683E9136" w14:textId="6DCA00DC" w:rsidR="00946F72" w:rsidRDefault="001348FB" w:rsidP="00936FD6">
            <w:pPr>
              <w:pStyle w:val="Namens-Tabellerechts"/>
            </w:pPr>
            <w:r>
              <w:t>Melissa Harbrücker</w:t>
            </w:r>
          </w:p>
        </w:tc>
      </w:tr>
      <w:tr w:rsidR="00946F72" w14:paraId="48510CFE" w14:textId="77777777" w:rsidTr="00936FD6">
        <w:tc>
          <w:tcPr>
            <w:tcW w:w="2552" w:type="dxa"/>
          </w:tcPr>
          <w:p w14:paraId="4B2A8C72" w14:textId="77777777" w:rsidR="00946F72" w:rsidRDefault="00946F72" w:rsidP="00936FD6">
            <w:pPr>
              <w:pStyle w:val="Namens-Tabellelinks"/>
            </w:pPr>
            <w:r>
              <w:t>Institut / Klinik:</w:t>
            </w:r>
          </w:p>
        </w:tc>
        <w:tc>
          <w:tcPr>
            <w:tcW w:w="6804" w:type="dxa"/>
          </w:tcPr>
          <w:p w14:paraId="3A5ACC01" w14:textId="66B97EEF" w:rsidR="00946F72" w:rsidRDefault="001348FB" w:rsidP="001348FB">
            <w:pPr>
              <w:pStyle w:val="Namens-Tabellerechts"/>
            </w:pPr>
            <w:r w:rsidRPr="001348FB">
              <w:t>I.</w:t>
            </w:r>
            <w:r>
              <w:t xml:space="preserve"> Medizinische Klinik</w:t>
            </w:r>
          </w:p>
        </w:tc>
      </w:tr>
      <w:tr w:rsidR="00946F72" w14:paraId="2F23CF75" w14:textId="77777777" w:rsidTr="00936FD6">
        <w:tc>
          <w:tcPr>
            <w:tcW w:w="2552" w:type="dxa"/>
          </w:tcPr>
          <w:p w14:paraId="686C42D0" w14:textId="77777777" w:rsidR="00946F72" w:rsidRDefault="00946F72" w:rsidP="00936FD6">
            <w:pPr>
              <w:pStyle w:val="Namens-Tabellelinks"/>
            </w:pPr>
            <w:bookmarkStart w:id="0" w:name="_GoBack" w:colFirst="1" w:colLast="1"/>
            <w:r>
              <w:t>Doktorvater:</w:t>
            </w:r>
          </w:p>
        </w:tc>
        <w:tc>
          <w:tcPr>
            <w:tcW w:w="6804" w:type="dxa"/>
          </w:tcPr>
          <w:p w14:paraId="1C4C1DE6" w14:textId="624C253F" w:rsidR="00946F72" w:rsidRDefault="001348FB" w:rsidP="00936FD6">
            <w:pPr>
              <w:pStyle w:val="Namens-Tabellerechts"/>
            </w:pPr>
            <w:r>
              <w:t>Prof. Dr. M</w:t>
            </w:r>
            <w:r w:rsidR="004C3ADC">
              <w:t>.</w:t>
            </w:r>
            <w:r>
              <w:t xml:space="preserve"> Behnes</w:t>
            </w:r>
          </w:p>
        </w:tc>
      </w:tr>
      <w:bookmarkEnd w:id="0"/>
    </w:tbl>
    <w:p w14:paraId="576A3323" w14:textId="77777777" w:rsidR="00285C45" w:rsidRDefault="004C3ADC" w:rsidP="004C3ADC"/>
    <w:p w14:paraId="2038A9F9" w14:textId="45E6ABBC" w:rsidR="007B40D9" w:rsidRPr="004C3ADC" w:rsidRDefault="001E4792" w:rsidP="004C3ADC">
      <w:pPr>
        <w:rPr>
          <w:rFonts w:cs="Arial"/>
        </w:rPr>
      </w:pPr>
      <w:r>
        <w:rPr>
          <w:rFonts w:cs="Arial"/>
        </w:rPr>
        <w:t>Die Rechtsherzinsuffizienz, oft auch isoliert vorkommend, stellt eine Herausforderung in der medizinischen Diagnostik und Therapie dar. Obwohl die Rechtsherzinsuffizienz maßgeblich an der Prognose der Patienten mit Herzinsuffizienz beteiligt ist, wurde ihr in der Vergangenheit nur wenig Beachtung geschenkt. Häufig können singuläre Biomarker kardiale Veränderungen früh anzeigen. Dennoch bleiben diese bis heute völlig unzureichend evaluiert. Die</w:t>
      </w:r>
      <w:r w:rsidRPr="00D30CD4">
        <w:rPr>
          <w:rFonts w:cs="Arial"/>
        </w:rPr>
        <w:t xml:space="preserve"> vorliegende Dissertation </w:t>
      </w:r>
      <w:r>
        <w:rPr>
          <w:rFonts w:cs="Arial"/>
        </w:rPr>
        <w:t>untersuchte deshalb</w:t>
      </w:r>
      <w:r w:rsidRPr="00D30CD4">
        <w:rPr>
          <w:rFonts w:cs="Arial"/>
        </w:rPr>
        <w:t xml:space="preserve"> </w:t>
      </w:r>
      <w:r>
        <w:rPr>
          <w:rFonts w:cs="Arial"/>
        </w:rPr>
        <w:t>in</w:t>
      </w:r>
      <w:r w:rsidRPr="00D30CD4">
        <w:rPr>
          <w:rFonts w:cs="Arial"/>
        </w:rPr>
        <w:t xml:space="preserve"> einer </w:t>
      </w:r>
      <w:r>
        <w:rPr>
          <w:rFonts w:cs="Arial"/>
        </w:rPr>
        <w:t xml:space="preserve">monozentrischen </w:t>
      </w:r>
      <w:r w:rsidRPr="00D30CD4">
        <w:rPr>
          <w:rFonts w:cs="Arial"/>
        </w:rPr>
        <w:t>klinisch</w:t>
      </w:r>
      <w:r>
        <w:rPr>
          <w:rFonts w:cs="Arial"/>
        </w:rPr>
        <w:t>en</w:t>
      </w:r>
      <w:r w:rsidRPr="00D30CD4">
        <w:rPr>
          <w:rFonts w:cs="Arial"/>
        </w:rPr>
        <w:t xml:space="preserve"> Studie </w:t>
      </w:r>
      <w:r>
        <w:rPr>
          <w:rFonts w:cs="Arial"/>
        </w:rPr>
        <w:t>den Zusammenhang zwischen Rechtsherzfunktion</w:t>
      </w:r>
      <w:r w:rsidRPr="00D30CD4">
        <w:rPr>
          <w:rFonts w:cs="Arial"/>
        </w:rPr>
        <w:t xml:space="preserve"> </w:t>
      </w:r>
      <w:r>
        <w:rPr>
          <w:rFonts w:cs="Arial"/>
        </w:rPr>
        <w:t xml:space="preserve">und </w:t>
      </w:r>
      <w:r w:rsidRPr="00D30CD4">
        <w:rPr>
          <w:rFonts w:cs="Arial"/>
        </w:rPr>
        <w:t>de</w:t>
      </w:r>
      <w:r>
        <w:rPr>
          <w:rFonts w:cs="Arial"/>
        </w:rPr>
        <w:t>n</w:t>
      </w:r>
      <w:r w:rsidRPr="00D30CD4">
        <w:rPr>
          <w:rFonts w:cs="Arial"/>
        </w:rPr>
        <w:t xml:space="preserve"> zwei </w:t>
      </w:r>
      <w:r>
        <w:rPr>
          <w:rFonts w:cs="Arial"/>
        </w:rPr>
        <w:t>innovativen</w:t>
      </w:r>
      <w:r w:rsidRPr="00D30CD4">
        <w:rPr>
          <w:rFonts w:cs="Arial"/>
        </w:rPr>
        <w:t xml:space="preserve"> kardialen Biomarker</w:t>
      </w:r>
      <w:r>
        <w:rPr>
          <w:rFonts w:cs="Arial"/>
        </w:rPr>
        <w:t>n</w:t>
      </w:r>
      <w:r w:rsidRPr="00D30CD4">
        <w:rPr>
          <w:rFonts w:cs="Arial"/>
        </w:rPr>
        <w:t xml:space="preserve"> </w:t>
      </w:r>
      <w:proofErr w:type="spellStart"/>
      <w:r w:rsidRPr="00D30CD4">
        <w:rPr>
          <w:rFonts w:cs="Arial"/>
        </w:rPr>
        <w:t>Copeptin</w:t>
      </w:r>
      <w:proofErr w:type="spellEnd"/>
      <w:r w:rsidRPr="00D30CD4">
        <w:rPr>
          <w:rFonts w:cs="Arial"/>
        </w:rPr>
        <w:t xml:space="preserve"> und </w:t>
      </w:r>
      <w:r>
        <w:rPr>
          <w:rFonts w:cs="Arial"/>
        </w:rPr>
        <w:t>„S</w:t>
      </w:r>
      <w:r w:rsidRPr="00A02334">
        <w:rPr>
          <w:rFonts w:cs="Arial"/>
        </w:rPr>
        <w:t>uppressor</w:t>
      </w:r>
      <w:r>
        <w:rPr>
          <w:rFonts w:cs="Arial"/>
        </w:rPr>
        <w:t>-o</w:t>
      </w:r>
      <w:r w:rsidRPr="00A02334">
        <w:rPr>
          <w:rFonts w:cs="Arial"/>
        </w:rPr>
        <w:t>f</w:t>
      </w:r>
      <w:r>
        <w:rPr>
          <w:rFonts w:cs="Arial"/>
        </w:rPr>
        <w:t>-</w:t>
      </w:r>
      <w:proofErr w:type="spellStart"/>
      <w:r>
        <w:rPr>
          <w:rFonts w:cs="Arial"/>
        </w:rPr>
        <w:t>T</w:t>
      </w:r>
      <w:r w:rsidRPr="00A02334">
        <w:rPr>
          <w:rFonts w:cs="Arial"/>
        </w:rPr>
        <w:t>umorigenicity</w:t>
      </w:r>
      <w:proofErr w:type="spellEnd"/>
      <w:r w:rsidRPr="00A02334">
        <w:rPr>
          <w:rFonts w:cs="Arial"/>
        </w:rPr>
        <w:t xml:space="preserve"> 2</w:t>
      </w:r>
      <w:r>
        <w:rPr>
          <w:rFonts w:cs="Arial"/>
        </w:rPr>
        <w:t>“</w:t>
      </w:r>
      <w:r w:rsidRPr="00A02334">
        <w:rPr>
          <w:rFonts w:cs="Arial"/>
        </w:rPr>
        <w:t xml:space="preserve"> (</w:t>
      </w:r>
      <w:r w:rsidRPr="00D30CD4">
        <w:rPr>
          <w:rFonts w:cs="Arial"/>
        </w:rPr>
        <w:t>ST2</w:t>
      </w:r>
      <w:r>
        <w:rPr>
          <w:rFonts w:cs="Arial"/>
        </w:rPr>
        <w:t>).</w:t>
      </w:r>
      <w:r w:rsidRPr="00D30CD4">
        <w:rPr>
          <w:rFonts w:cs="Arial"/>
        </w:rPr>
        <w:t xml:space="preserve"> </w:t>
      </w:r>
      <w:r>
        <w:rPr>
          <w:rFonts w:cs="Arial"/>
        </w:rPr>
        <w:t>In die Studie</w:t>
      </w:r>
      <w:r w:rsidRPr="00D30CD4">
        <w:rPr>
          <w:rFonts w:cs="Arial"/>
        </w:rPr>
        <w:t xml:space="preserve"> </w:t>
      </w:r>
      <w:r>
        <w:rPr>
          <w:rFonts w:cs="Arial"/>
        </w:rPr>
        <w:t>wurden</w:t>
      </w:r>
      <w:r w:rsidRPr="00D30CD4">
        <w:rPr>
          <w:rFonts w:cs="Arial"/>
        </w:rPr>
        <w:t xml:space="preserve"> 89 </w:t>
      </w:r>
      <w:r>
        <w:rPr>
          <w:rFonts w:cs="Arial"/>
        </w:rPr>
        <w:t xml:space="preserve">konsekutive </w:t>
      </w:r>
      <w:r w:rsidRPr="00D30CD4">
        <w:rPr>
          <w:rFonts w:cs="Arial"/>
        </w:rPr>
        <w:t>Patienten</w:t>
      </w:r>
      <w:r>
        <w:rPr>
          <w:rFonts w:cs="Arial"/>
        </w:rPr>
        <w:t xml:space="preserve"> eingeschlossen</w:t>
      </w:r>
      <w:r w:rsidRPr="00D30CD4">
        <w:rPr>
          <w:rFonts w:cs="Arial"/>
        </w:rPr>
        <w:t xml:space="preserve">, </w:t>
      </w:r>
      <w:r>
        <w:rPr>
          <w:rFonts w:cs="Arial"/>
        </w:rPr>
        <w:t xml:space="preserve">die im </w:t>
      </w:r>
      <w:r w:rsidRPr="00C61ABB">
        <w:rPr>
          <w:rFonts w:cs="Arial"/>
        </w:rPr>
        <w:t>klinisch</w:t>
      </w:r>
      <w:r>
        <w:rPr>
          <w:rFonts w:cs="Arial"/>
        </w:rPr>
        <w:t>en</w:t>
      </w:r>
      <w:r w:rsidRPr="00C61ABB">
        <w:rPr>
          <w:rFonts w:cs="Arial"/>
        </w:rPr>
        <w:t xml:space="preserve"> Alltag eine </w:t>
      </w:r>
      <w:r>
        <w:rPr>
          <w:rFonts w:cs="Arial"/>
        </w:rPr>
        <w:t>standardisierte transthorakale Echokardiographie</w:t>
      </w:r>
      <w:r w:rsidRPr="00C61ABB">
        <w:rPr>
          <w:rFonts w:cs="Arial"/>
        </w:rPr>
        <w:t xml:space="preserve"> erhielten</w:t>
      </w:r>
      <w:r>
        <w:rPr>
          <w:rFonts w:cs="Arial"/>
        </w:rPr>
        <w:t>. Alle Patienten hatten eine normale erhaltene Funktion der linken Herzkammer mit einer LVEF von mindestens 50 % sowie keine weiteren relevanten Pathologien wie höhergradige Herzklappenfehler.</w:t>
      </w:r>
      <w:r w:rsidRPr="00C61ABB">
        <w:rPr>
          <w:rFonts w:cs="Arial"/>
        </w:rPr>
        <w:t xml:space="preserve"> </w:t>
      </w:r>
      <w:r w:rsidRPr="00D30CD4">
        <w:rPr>
          <w:rFonts w:cs="Arial"/>
        </w:rPr>
        <w:t xml:space="preserve">Die rechtsventrikuläre Funktion wurde </w:t>
      </w:r>
      <w:r>
        <w:rPr>
          <w:rFonts w:cs="Arial"/>
        </w:rPr>
        <w:t>vor allem durch</w:t>
      </w:r>
      <w:r w:rsidRPr="00D30CD4">
        <w:rPr>
          <w:rFonts w:cs="Arial"/>
        </w:rPr>
        <w:t xml:space="preserve"> de</w:t>
      </w:r>
      <w:r>
        <w:rPr>
          <w:rFonts w:cs="Arial"/>
        </w:rPr>
        <w:t>n</w:t>
      </w:r>
      <w:r w:rsidRPr="00D30CD4">
        <w:rPr>
          <w:rFonts w:cs="Arial"/>
        </w:rPr>
        <w:t xml:space="preserve"> echokardiographischen Parameter </w:t>
      </w:r>
      <w:r>
        <w:rPr>
          <w:rFonts w:cs="Arial"/>
        </w:rPr>
        <w:t>der „</w:t>
      </w:r>
      <w:proofErr w:type="spellStart"/>
      <w:r>
        <w:rPr>
          <w:rFonts w:cs="Arial"/>
        </w:rPr>
        <w:t>t</w:t>
      </w:r>
      <w:r w:rsidRPr="00A02334">
        <w:rPr>
          <w:rFonts w:cs="Arial"/>
        </w:rPr>
        <w:t>ricuspid</w:t>
      </w:r>
      <w:proofErr w:type="spellEnd"/>
      <w:r w:rsidRPr="00A02334">
        <w:rPr>
          <w:rFonts w:cs="Arial"/>
        </w:rPr>
        <w:t xml:space="preserve"> </w:t>
      </w:r>
      <w:proofErr w:type="spellStart"/>
      <w:r w:rsidRPr="00A02334">
        <w:rPr>
          <w:rFonts w:cs="Arial"/>
        </w:rPr>
        <w:t>annular</w:t>
      </w:r>
      <w:proofErr w:type="spellEnd"/>
      <w:r w:rsidRPr="00A02334">
        <w:rPr>
          <w:rFonts w:cs="Arial"/>
        </w:rPr>
        <w:t xml:space="preserve"> plane </w:t>
      </w:r>
      <w:proofErr w:type="spellStart"/>
      <w:r w:rsidRPr="00A02334">
        <w:rPr>
          <w:rFonts w:cs="Arial"/>
        </w:rPr>
        <w:t>systolic</w:t>
      </w:r>
      <w:proofErr w:type="spellEnd"/>
      <w:r w:rsidRPr="00A02334">
        <w:rPr>
          <w:rFonts w:cs="Arial"/>
        </w:rPr>
        <w:t xml:space="preserve"> </w:t>
      </w:r>
      <w:proofErr w:type="spellStart"/>
      <w:r w:rsidRPr="00A02334">
        <w:rPr>
          <w:rFonts w:cs="Arial"/>
        </w:rPr>
        <w:t>excursion</w:t>
      </w:r>
      <w:proofErr w:type="spellEnd"/>
      <w:r>
        <w:rPr>
          <w:rFonts w:cs="Arial"/>
        </w:rPr>
        <w:t>“</w:t>
      </w:r>
      <w:r w:rsidRPr="00A02334">
        <w:rPr>
          <w:rFonts w:cs="Arial"/>
        </w:rPr>
        <w:t xml:space="preserve"> (</w:t>
      </w:r>
      <w:r w:rsidRPr="00D30CD4">
        <w:rPr>
          <w:rFonts w:cs="Arial"/>
        </w:rPr>
        <w:t>TAPSE</w:t>
      </w:r>
      <w:r>
        <w:rPr>
          <w:rFonts w:cs="Arial"/>
        </w:rPr>
        <w:t>)</w:t>
      </w:r>
      <w:r w:rsidRPr="00D30CD4">
        <w:rPr>
          <w:rFonts w:cs="Arial"/>
        </w:rPr>
        <w:t xml:space="preserve"> </w:t>
      </w:r>
      <w:r>
        <w:rPr>
          <w:rFonts w:cs="Arial"/>
        </w:rPr>
        <w:t xml:space="preserve">abgebildet. Innerhalb von 24 Stunden ab dem Zeitpunkt der Durchführung der Echokardiographie wurden allen Studienpatienten Blutproben zur Bestimmung der Biomarker abgenommen. Als Referenz für </w:t>
      </w:r>
      <w:proofErr w:type="spellStart"/>
      <w:r>
        <w:rPr>
          <w:rFonts w:cs="Arial"/>
        </w:rPr>
        <w:t>Copeptin</w:t>
      </w:r>
      <w:proofErr w:type="spellEnd"/>
      <w:r>
        <w:rPr>
          <w:rFonts w:cs="Arial"/>
        </w:rPr>
        <w:t xml:space="preserve"> und ST2 diente</w:t>
      </w:r>
      <w:r w:rsidRPr="00D30CD4">
        <w:rPr>
          <w:rFonts w:cs="Arial"/>
        </w:rPr>
        <w:t xml:space="preserve"> </w:t>
      </w:r>
      <w:r>
        <w:rPr>
          <w:rFonts w:cs="Arial"/>
        </w:rPr>
        <w:t>der bereits für eine Herzinsuffizienz etablierte Biomarker a</w:t>
      </w:r>
      <w:r w:rsidRPr="00A02334">
        <w:rPr>
          <w:rFonts w:cs="Arial"/>
        </w:rPr>
        <w:t>minoterminales</w:t>
      </w:r>
      <w:r>
        <w:rPr>
          <w:rFonts w:cs="Arial"/>
        </w:rPr>
        <w:t xml:space="preserve"> </w:t>
      </w:r>
      <w:r w:rsidRPr="00A02334">
        <w:rPr>
          <w:rFonts w:cs="Arial"/>
        </w:rPr>
        <w:t>pro-</w:t>
      </w:r>
      <w:proofErr w:type="spellStart"/>
      <w:r>
        <w:rPr>
          <w:rFonts w:cs="Arial"/>
        </w:rPr>
        <w:t>b</w:t>
      </w:r>
      <w:r w:rsidRPr="00A02334">
        <w:rPr>
          <w:rFonts w:cs="Arial"/>
        </w:rPr>
        <w:t>rain</w:t>
      </w:r>
      <w:proofErr w:type="spellEnd"/>
      <w:r>
        <w:rPr>
          <w:rFonts w:cs="Arial"/>
        </w:rPr>
        <w:t xml:space="preserve"> </w:t>
      </w:r>
      <w:r w:rsidRPr="00A02334">
        <w:rPr>
          <w:rFonts w:cs="Arial"/>
        </w:rPr>
        <w:t>natriuretisches</w:t>
      </w:r>
      <w:r>
        <w:rPr>
          <w:rFonts w:cs="Arial"/>
        </w:rPr>
        <w:t xml:space="preserve"> </w:t>
      </w:r>
      <w:r w:rsidRPr="00A02334">
        <w:rPr>
          <w:rFonts w:cs="Arial"/>
        </w:rPr>
        <w:t>Peptid</w:t>
      </w:r>
      <w:r>
        <w:rPr>
          <w:rFonts w:cs="Arial"/>
        </w:rPr>
        <w:t xml:space="preserve"> (</w:t>
      </w:r>
      <w:r w:rsidRPr="00D30CD4">
        <w:rPr>
          <w:rFonts w:cs="Arial"/>
        </w:rPr>
        <w:t>NT-</w:t>
      </w:r>
      <w:proofErr w:type="spellStart"/>
      <w:r w:rsidRPr="00D30CD4">
        <w:rPr>
          <w:rFonts w:cs="Arial"/>
        </w:rPr>
        <w:t>proBNP</w:t>
      </w:r>
      <w:proofErr w:type="spellEnd"/>
      <w:r>
        <w:rPr>
          <w:rFonts w:cs="Arial"/>
        </w:rPr>
        <w:t>). Das Studienkollektiv wurde anhand der TAPSE-Werte in drei Gruppen unterteilt, also Patienten mit hochnormaler Rechtsherzfunktion (</w:t>
      </w:r>
      <w:r w:rsidRPr="00D30CD4">
        <w:rPr>
          <w:rFonts w:cs="Arial"/>
        </w:rPr>
        <w:t>TAPSE &gt; 24 mm</w:t>
      </w:r>
      <w:r>
        <w:rPr>
          <w:rFonts w:cs="Arial"/>
        </w:rPr>
        <w:t>), Patienten mit normaler Rechtsherzfunktion (</w:t>
      </w:r>
      <w:r w:rsidRPr="00D30CD4">
        <w:rPr>
          <w:rFonts w:cs="Arial"/>
        </w:rPr>
        <w:t>TAPSE 18-24 mm</w:t>
      </w:r>
      <w:r>
        <w:rPr>
          <w:rFonts w:cs="Arial"/>
        </w:rPr>
        <w:t>) und Patienten mit reduzierter Rechtsherzfunktion (</w:t>
      </w:r>
      <w:r w:rsidRPr="00D30CD4">
        <w:rPr>
          <w:rFonts w:cs="Arial"/>
        </w:rPr>
        <w:t>TAPSE &lt; 18 mm</w:t>
      </w:r>
      <w:r>
        <w:rPr>
          <w:rFonts w:cs="Arial"/>
        </w:rPr>
        <w:t xml:space="preserve">). Es konnte gezeigt werden, dass </w:t>
      </w:r>
      <w:proofErr w:type="spellStart"/>
      <w:r>
        <w:rPr>
          <w:rFonts w:cs="Arial"/>
        </w:rPr>
        <w:t>Copeptin</w:t>
      </w:r>
      <w:proofErr w:type="spellEnd"/>
      <w:r>
        <w:rPr>
          <w:rFonts w:cs="Arial"/>
        </w:rPr>
        <w:t xml:space="preserve"> und ST2 signifikant mit den erhobenen TAPSE-Werten univariat korrelierten. Die medianen Konzentrationen von </w:t>
      </w:r>
      <w:proofErr w:type="spellStart"/>
      <w:r>
        <w:rPr>
          <w:rFonts w:cs="Arial"/>
        </w:rPr>
        <w:t>Copeptin</w:t>
      </w:r>
      <w:proofErr w:type="spellEnd"/>
      <w:r>
        <w:rPr>
          <w:rFonts w:cs="Arial"/>
        </w:rPr>
        <w:t xml:space="preserve"> und ST2 stiegen signifikant im Zuge sinkender TAPSE-Werte a</w:t>
      </w:r>
      <w:r w:rsidRPr="005A2F2F">
        <w:rPr>
          <w:rFonts w:cs="Arial"/>
        </w:rPr>
        <w:t xml:space="preserve">n. Zudem konnten </w:t>
      </w:r>
      <w:proofErr w:type="spellStart"/>
      <w:r w:rsidRPr="005A2F2F">
        <w:rPr>
          <w:rFonts w:cs="Arial"/>
        </w:rPr>
        <w:t>Copeptin</w:t>
      </w:r>
      <w:proofErr w:type="spellEnd"/>
      <w:r w:rsidRPr="005A2F2F">
        <w:rPr>
          <w:rFonts w:cs="Arial"/>
        </w:rPr>
        <w:t xml:space="preserve"> und ST2 in </w:t>
      </w:r>
      <w:r>
        <w:rPr>
          <w:rFonts w:cs="Arial"/>
        </w:rPr>
        <w:t>„</w:t>
      </w:r>
      <w:proofErr w:type="spellStart"/>
      <w:r>
        <w:rPr>
          <w:rFonts w:cs="Arial"/>
        </w:rPr>
        <w:t>r</w:t>
      </w:r>
      <w:r w:rsidRPr="005A2F2F">
        <w:rPr>
          <w:rFonts w:cs="Arial"/>
        </w:rPr>
        <w:t>eceiver-</w:t>
      </w:r>
      <w:r>
        <w:rPr>
          <w:rFonts w:cs="Arial"/>
        </w:rPr>
        <w:t>o</w:t>
      </w:r>
      <w:r w:rsidRPr="005A2F2F">
        <w:rPr>
          <w:rFonts w:cs="Arial"/>
        </w:rPr>
        <w:t>perating-</w:t>
      </w:r>
      <w:proofErr w:type="gramStart"/>
      <w:r>
        <w:rPr>
          <w:rFonts w:cs="Arial"/>
        </w:rPr>
        <w:t>c</w:t>
      </w:r>
      <w:r w:rsidRPr="005A2F2F">
        <w:rPr>
          <w:rFonts w:cs="Arial"/>
        </w:rPr>
        <w:t>haracteristic</w:t>
      </w:r>
      <w:proofErr w:type="spellEnd"/>
      <w:r w:rsidRPr="005A2F2F">
        <w:rPr>
          <w:rFonts w:cs="Arial"/>
        </w:rPr>
        <w:t>(</w:t>
      </w:r>
      <w:proofErr w:type="gramEnd"/>
      <w:r w:rsidRPr="005A2F2F">
        <w:rPr>
          <w:rFonts w:cs="Arial"/>
        </w:rPr>
        <w:t>ROC)-Analysen die Patienten mit einer reduzierten Rechtsherzfunktion zuverlässig diskriminieren</w:t>
      </w:r>
      <w:r w:rsidRPr="00D64AFC">
        <w:rPr>
          <w:rFonts w:cs="Arial"/>
        </w:rPr>
        <w:t>. Die univariaten Assoziationen beider Biomarker mit der Rechtsherzfunktion konnten schließlich im Rahmen multivariabler Regressionsmodelle nach Adjustierung mit klinischen Faktoren wie Alter, Geschlecht, Begleiterkrankungen und dem NT-</w:t>
      </w:r>
      <w:proofErr w:type="spellStart"/>
      <w:r w:rsidRPr="00D64AFC">
        <w:rPr>
          <w:rFonts w:cs="Arial"/>
        </w:rPr>
        <w:t>proBNP</w:t>
      </w:r>
      <w:proofErr w:type="spellEnd"/>
      <w:r w:rsidRPr="00D64AFC">
        <w:rPr>
          <w:rFonts w:cs="Arial"/>
        </w:rPr>
        <w:t xml:space="preserve"> bestätigt werden. </w:t>
      </w:r>
      <w:r>
        <w:rPr>
          <w:rFonts w:cs="Arial"/>
        </w:rPr>
        <w:t>Es zeigte sich zudem eine Überlegenheit gegenüber dem NT-</w:t>
      </w:r>
      <w:proofErr w:type="spellStart"/>
      <w:r>
        <w:rPr>
          <w:rFonts w:cs="Arial"/>
        </w:rPr>
        <w:t>proBNP</w:t>
      </w:r>
      <w:proofErr w:type="spellEnd"/>
      <w:r>
        <w:rPr>
          <w:rFonts w:cs="Arial"/>
        </w:rPr>
        <w:t xml:space="preserve">. Zusammenfassend konnte in der vorliegenden Dissertation gezeigt werden, dass sich sowohl </w:t>
      </w:r>
      <w:proofErr w:type="spellStart"/>
      <w:r>
        <w:rPr>
          <w:rFonts w:cs="Arial"/>
        </w:rPr>
        <w:t>Copeptin</w:t>
      </w:r>
      <w:proofErr w:type="spellEnd"/>
      <w:r>
        <w:rPr>
          <w:rFonts w:cs="Arial"/>
        </w:rPr>
        <w:t xml:space="preserve"> als auch ST2 als neue Biomarker für die Rechtsherzfunktion und die Diagnosestellung der Rechtsherzinsuffizienz eignen. Ob beide Biomarker zur Therapiesteuerung </w:t>
      </w:r>
      <w:r>
        <w:rPr>
          <w:rFonts w:cs="Arial"/>
        </w:rPr>
        <w:lastRenderedPageBreak/>
        <w:t xml:space="preserve">und für ein breites Bevölkerungsscreening </w:t>
      </w:r>
      <w:r w:rsidRPr="00FF49A8">
        <w:rPr>
          <w:rFonts w:cs="Arial"/>
        </w:rPr>
        <w:t>in Zukunft eingesetzt werden können, muss durch zukünftige groß angelegte Register- oder randomisiert</w:t>
      </w:r>
      <w:r>
        <w:rPr>
          <w:rFonts w:cs="Arial"/>
        </w:rPr>
        <w:t>-</w:t>
      </w:r>
      <w:r w:rsidRPr="00FF49A8">
        <w:rPr>
          <w:rFonts w:cs="Arial"/>
        </w:rPr>
        <w:t>kontrollierte Studien überprüft werden.</w:t>
      </w:r>
      <w:r w:rsidR="00E466D4">
        <w:rPr>
          <w:rFonts w:cs="Arial"/>
        </w:rPr>
        <w:t xml:space="preserve"> Teilergebnisse der vorliegenden Arbeit wurden bereits im wissenschaftlichen Fachjournal „</w:t>
      </w:r>
      <w:proofErr w:type="spellStart"/>
      <w:r w:rsidR="00E466D4">
        <w:rPr>
          <w:rFonts w:cs="Arial"/>
        </w:rPr>
        <w:t>Annals</w:t>
      </w:r>
      <w:proofErr w:type="spellEnd"/>
      <w:r w:rsidR="00E466D4">
        <w:rPr>
          <w:rFonts w:cs="Arial"/>
        </w:rPr>
        <w:t xml:space="preserve"> of Clinical </w:t>
      </w:r>
      <w:proofErr w:type="spellStart"/>
      <w:r w:rsidR="00E466D4">
        <w:rPr>
          <w:rFonts w:cs="Arial"/>
        </w:rPr>
        <w:t>Biochemistry</w:t>
      </w:r>
      <w:proofErr w:type="spellEnd"/>
      <w:r w:rsidR="00E466D4">
        <w:rPr>
          <w:rFonts w:cs="Arial"/>
        </w:rPr>
        <w:t>“ im Jahr 2021 veröffentlicht (</w:t>
      </w:r>
      <w:proofErr w:type="spellStart"/>
      <w:r w:rsidR="00E466D4">
        <w:rPr>
          <w:rFonts w:cs="Arial"/>
        </w:rPr>
        <w:t>PubMed</w:t>
      </w:r>
      <w:proofErr w:type="spellEnd"/>
      <w:r w:rsidR="00E466D4">
        <w:rPr>
          <w:rFonts w:cs="Arial"/>
        </w:rPr>
        <w:t xml:space="preserve"> Unique Identifier Nummer: PMID: 33430599).</w:t>
      </w:r>
    </w:p>
    <w:sectPr w:rsidR="007B40D9" w:rsidRPr="004C3ADC">
      <w:headerReference w:type="even" r:id="rId7"/>
      <w:headerReference w:type="default" r:id="rId8"/>
      <w:footerReference w:type="even" r:id="rId9"/>
      <w:footerReference w:type="default" r:id="rId10"/>
      <w:headerReference w:type="first" r:id="rId11"/>
      <w:footerReference w:type="first" r:id="rId12"/>
      <w:type w:val="continuous"/>
      <w:pgSz w:w="11906" w:h="16838"/>
      <w:pgMar w:top="1418" w:right="1418" w:bottom="1134" w:left="1418"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A8214" w14:textId="77777777" w:rsidR="00A2798A" w:rsidRDefault="00A2798A">
      <w:r>
        <w:separator/>
      </w:r>
    </w:p>
  </w:endnote>
  <w:endnote w:type="continuationSeparator" w:id="0">
    <w:p w14:paraId="22254B45" w14:textId="77777777" w:rsidR="00A2798A" w:rsidRDefault="00A27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8C469" w14:textId="77777777" w:rsidR="00D17A9F" w:rsidRDefault="004C3AD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8B0ED" w14:textId="77777777" w:rsidR="00D17A9F" w:rsidRDefault="004C3AD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34599" w14:textId="77777777" w:rsidR="00D17A9F" w:rsidRDefault="004C3A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71546" w14:textId="77777777" w:rsidR="00A2798A" w:rsidRDefault="00A2798A">
      <w:r>
        <w:separator/>
      </w:r>
    </w:p>
  </w:footnote>
  <w:footnote w:type="continuationSeparator" w:id="0">
    <w:p w14:paraId="2EFB8A33" w14:textId="77777777" w:rsidR="00A2798A" w:rsidRDefault="00A27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29319" w14:textId="77777777" w:rsidR="00D17A9F" w:rsidRDefault="004C3AD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73F9" w14:textId="77777777" w:rsidR="00D17A9F" w:rsidRDefault="004C3AD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2480"/>
      <w:gridCol w:w="6732"/>
    </w:tblGrid>
    <w:tr w:rsidR="00D17A9F" w14:paraId="298DC89B" w14:textId="77777777">
      <w:tc>
        <w:tcPr>
          <w:tcW w:w="2480" w:type="dxa"/>
        </w:tcPr>
        <w:p w14:paraId="7E8887C0" w14:textId="77777777" w:rsidR="00D17A9F" w:rsidRDefault="00946F72">
          <w:pPr>
            <w:pStyle w:val="Kopfzeile"/>
            <w:tabs>
              <w:tab w:val="clear" w:pos="4536"/>
              <w:tab w:val="clear" w:pos="9072"/>
            </w:tabs>
          </w:pPr>
          <w:r>
            <w:rPr>
              <w:noProof/>
            </w:rPr>
            <w:drawing>
              <wp:inline distT="0" distB="0" distL="0" distR="0" wp14:anchorId="2C909514" wp14:editId="41B3FE3A">
                <wp:extent cx="1314450" cy="1276350"/>
                <wp:effectExtent l="0" t="0" r="0" b="0"/>
                <wp:docPr id="1" name="Bild 1" descr="unisie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ieg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tc>
      <w:tc>
        <w:tcPr>
          <w:tcW w:w="6732" w:type="dxa"/>
          <w:vAlign w:val="center"/>
        </w:tcPr>
        <w:p w14:paraId="56CCBC59" w14:textId="77777777" w:rsidR="00D17A9F" w:rsidRDefault="00946F72">
          <w:pPr>
            <w:spacing w:before="120" w:after="120" w:line="220" w:lineRule="exact"/>
            <w:jc w:val="center"/>
            <w:rPr>
              <w:rFonts w:ascii="Arial Black" w:hAnsi="Arial Black"/>
              <w:b/>
              <w:spacing w:val="40"/>
              <w:sz w:val="24"/>
            </w:rPr>
          </w:pPr>
          <w:r>
            <w:rPr>
              <w:rFonts w:ascii="Arial Black" w:hAnsi="Arial Black"/>
              <w:b/>
              <w:spacing w:val="40"/>
              <w:sz w:val="24"/>
            </w:rPr>
            <w:t>Ruprecht-Karls-Universität Heidelberg</w:t>
          </w:r>
        </w:p>
        <w:p w14:paraId="076275E1" w14:textId="77777777" w:rsidR="00D17A9F" w:rsidRDefault="00946F72">
          <w:pPr>
            <w:spacing w:before="120" w:after="120" w:line="220" w:lineRule="exact"/>
            <w:jc w:val="center"/>
            <w:rPr>
              <w:rFonts w:ascii="Arial Black" w:hAnsi="Arial Black"/>
              <w:b/>
              <w:spacing w:val="26"/>
              <w:sz w:val="24"/>
            </w:rPr>
          </w:pPr>
          <w:r>
            <w:rPr>
              <w:rFonts w:ascii="Arial Black" w:hAnsi="Arial Black"/>
              <w:b/>
              <w:spacing w:val="26"/>
              <w:sz w:val="24"/>
            </w:rPr>
            <w:t>Medizinische Fakultät Mannheim</w:t>
          </w:r>
        </w:p>
        <w:p w14:paraId="67510084" w14:textId="77777777" w:rsidR="00D17A9F" w:rsidRDefault="00946F72">
          <w:pPr>
            <w:spacing w:before="120" w:after="120" w:line="220" w:lineRule="exact"/>
            <w:jc w:val="center"/>
            <w:rPr>
              <w:b/>
              <w:spacing w:val="60"/>
              <w:sz w:val="32"/>
            </w:rPr>
          </w:pPr>
          <w:r>
            <w:rPr>
              <w:rFonts w:ascii="Arial Black" w:hAnsi="Arial Black"/>
              <w:b/>
              <w:spacing w:val="60"/>
              <w:sz w:val="24"/>
            </w:rPr>
            <w:t>Dissertations-Kurzfassung</w:t>
          </w:r>
        </w:p>
      </w:tc>
    </w:tr>
  </w:tbl>
  <w:p w14:paraId="3F55B76D" w14:textId="77777777" w:rsidR="00D17A9F" w:rsidRDefault="004C3AD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E4EFB"/>
    <w:multiLevelType w:val="hybridMultilevel"/>
    <w:tmpl w:val="35046BBA"/>
    <w:lvl w:ilvl="0" w:tplc="D892E14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28A3D70"/>
    <w:multiLevelType w:val="singleLevel"/>
    <w:tmpl w:val="69A8DA5E"/>
    <w:lvl w:ilvl="0">
      <w:start w:val="1"/>
      <w:numFmt w:val="bullet"/>
      <w:pStyle w:val="Aufzhlung"/>
      <w:lvlText w:val=""/>
      <w:lvlJc w:val="left"/>
      <w:pPr>
        <w:tabs>
          <w:tab w:val="num" w:pos="360"/>
        </w:tabs>
        <w:ind w:left="360" w:hanging="360"/>
      </w:pPr>
      <w:rPr>
        <w:rFonts w:ascii="Symbol" w:hAnsi="Symbol" w:hint="default"/>
        <w:sz w:val="18"/>
      </w:rPr>
    </w:lvl>
  </w:abstractNum>
  <w:abstractNum w:abstractNumId="2" w15:restartNumberingAfterBreak="0">
    <w:nsid w:val="7997610C"/>
    <w:multiLevelType w:val="singleLevel"/>
    <w:tmpl w:val="CEE6FB04"/>
    <w:lvl w:ilvl="0">
      <w:start w:val="1"/>
      <w:numFmt w:val="decimal"/>
      <w:pStyle w:val="Numerierung"/>
      <w:lvlText w:val="%1."/>
      <w:lvlJc w:val="left"/>
      <w:pPr>
        <w:tabs>
          <w:tab w:val="num" w:pos="360"/>
        </w:tabs>
        <w:ind w:left="36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8FB"/>
    <w:rsid w:val="000036A7"/>
    <w:rsid w:val="0004733F"/>
    <w:rsid w:val="001348FB"/>
    <w:rsid w:val="001E2014"/>
    <w:rsid w:val="001E4792"/>
    <w:rsid w:val="00391C74"/>
    <w:rsid w:val="004C3ADC"/>
    <w:rsid w:val="00516F25"/>
    <w:rsid w:val="0065326A"/>
    <w:rsid w:val="00736D38"/>
    <w:rsid w:val="007B40D9"/>
    <w:rsid w:val="00891B0C"/>
    <w:rsid w:val="00946F72"/>
    <w:rsid w:val="009E1B1D"/>
    <w:rsid w:val="00A2798A"/>
    <w:rsid w:val="00A67A82"/>
    <w:rsid w:val="00A7041C"/>
    <w:rsid w:val="00A86038"/>
    <w:rsid w:val="00BC03A5"/>
    <w:rsid w:val="00C3616B"/>
    <w:rsid w:val="00D01292"/>
    <w:rsid w:val="00E466D4"/>
    <w:rsid w:val="00ED6B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F9B10"/>
  <w15:docId w15:val="{5DF9B768-F552-504B-98AE-11BF1CDC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3616B"/>
    <w:pPr>
      <w:spacing w:after="0" w:line="240" w:lineRule="auto"/>
      <w:jc w:val="both"/>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46F72"/>
    <w:pPr>
      <w:tabs>
        <w:tab w:val="center" w:pos="4536"/>
        <w:tab w:val="right" w:pos="9072"/>
      </w:tabs>
    </w:pPr>
  </w:style>
  <w:style w:type="character" w:customStyle="1" w:styleId="KopfzeileZchn">
    <w:name w:val="Kopfzeile Zchn"/>
    <w:basedOn w:val="Absatz-Standardschriftart"/>
    <w:link w:val="Kopfzeile"/>
    <w:rsid w:val="00946F72"/>
    <w:rPr>
      <w:rFonts w:ascii="Arial" w:eastAsia="Times New Roman" w:hAnsi="Arial" w:cs="Times New Roman"/>
      <w:sz w:val="20"/>
      <w:szCs w:val="20"/>
      <w:lang w:eastAsia="de-DE"/>
    </w:rPr>
  </w:style>
  <w:style w:type="paragraph" w:styleId="Fuzeile">
    <w:name w:val="footer"/>
    <w:basedOn w:val="Standard"/>
    <w:link w:val="FuzeileZchn"/>
    <w:rsid w:val="00946F72"/>
    <w:pPr>
      <w:tabs>
        <w:tab w:val="center" w:pos="4536"/>
        <w:tab w:val="right" w:pos="9072"/>
      </w:tabs>
    </w:pPr>
  </w:style>
  <w:style w:type="character" w:customStyle="1" w:styleId="FuzeileZchn">
    <w:name w:val="Fußzeile Zchn"/>
    <w:basedOn w:val="Absatz-Standardschriftart"/>
    <w:link w:val="Fuzeile"/>
    <w:rsid w:val="00946F72"/>
    <w:rPr>
      <w:rFonts w:ascii="Arial" w:eastAsia="Times New Roman" w:hAnsi="Arial" w:cs="Times New Roman"/>
      <w:sz w:val="20"/>
      <w:szCs w:val="20"/>
      <w:lang w:eastAsia="de-DE"/>
    </w:rPr>
  </w:style>
  <w:style w:type="paragraph" w:customStyle="1" w:styleId="Namens-Tabellerechts">
    <w:name w:val="Namens-Tabelle (rechts)"/>
    <w:basedOn w:val="Standard"/>
    <w:rsid w:val="00946F72"/>
    <w:rPr>
      <w:noProof/>
      <w:sz w:val="22"/>
    </w:rPr>
  </w:style>
  <w:style w:type="paragraph" w:customStyle="1" w:styleId="Namens-Tabellelinks">
    <w:name w:val="Namens-Tabelle (links)"/>
    <w:basedOn w:val="Standard"/>
    <w:rsid w:val="00946F72"/>
    <w:pPr>
      <w:spacing w:line="312" w:lineRule="auto"/>
      <w:jc w:val="right"/>
    </w:pPr>
    <w:rPr>
      <w:noProof/>
      <w:sz w:val="22"/>
    </w:rPr>
  </w:style>
  <w:style w:type="paragraph" w:customStyle="1" w:styleId="TitelderDissertation">
    <w:name w:val="Titel der Dissertation"/>
    <w:basedOn w:val="Standard"/>
    <w:rsid w:val="00946F72"/>
    <w:pPr>
      <w:spacing w:before="240" w:after="360"/>
      <w:jc w:val="center"/>
      <w:outlineLvl w:val="0"/>
    </w:pPr>
    <w:rPr>
      <w:b/>
      <w:sz w:val="28"/>
    </w:rPr>
  </w:style>
  <w:style w:type="paragraph" w:styleId="Sprechblasentext">
    <w:name w:val="Balloon Text"/>
    <w:basedOn w:val="Standard"/>
    <w:link w:val="SprechblasentextZchn"/>
    <w:uiPriority w:val="99"/>
    <w:semiHidden/>
    <w:unhideWhenUsed/>
    <w:rsid w:val="00946F7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6F72"/>
    <w:rPr>
      <w:rFonts w:ascii="Tahoma" w:eastAsia="Times New Roman" w:hAnsi="Tahoma" w:cs="Tahoma"/>
      <w:sz w:val="16"/>
      <w:szCs w:val="16"/>
      <w:lang w:eastAsia="de-DE"/>
    </w:rPr>
  </w:style>
  <w:style w:type="paragraph" w:customStyle="1" w:styleId="Aufzhlung">
    <w:name w:val="Aufzählung"/>
    <w:basedOn w:val="Standard"/>
    <w:rsid w:val="001E2014"/>
    <w:pPr>
      <w:numPr>
        <w:numId w:val="1"/>
      </w:numPr>
      <w:tabs>
        <w:tab w:val="left" w:pos="284"/>
      </w:tabs>
    </w:pPr>
  </w:style>
  <w:style w:type="paragraph" w:customStyle="1" w:styleId="Numerierung">
    <w:name w:val="Numerierung"/>
    <w:basedOn w:val="Standard"/>
    <w:rsid w:val="001E2014"/>
    <w:pPr>
      <w:numPr>
        <w:numId w:val="2"/>
      </w:numPr>
      <w:tabs>
        <w:tab w:val="left" w:pos="28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2862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Uni-Heidelberg</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Grilli, Maurizio</cp:lastModifiedBy>
  <cp:revision>2</cp:revision>
  <dcterms:created xsi:type="dcterms:W3CDTF">2024-06-26T14:53:00Z</dcterms:created>
  <dcterms:modified xsi:type="dcterms:W3CDTF">2024-06-26T14:53:00Z</dcterms:modified>
</cp:coreProperties>
</file>